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49D87" w14:textId="77777777" w:rsidR="00096559" w:rsidRPr="004B37F0" w:rsidRDefault="00096559" w:rsidP="00096559">
      <w:pPr>
        <w:jc w:val="center"/>
        <w:rPr>
          <w:rFonts w:ascii="Arial" w:eastAsia="Times New Roman" w:hAnsi="Arial" w:cs="Arial"/>
          <w:i/>
          <w:iCs/>
          <w:sz w:val="24"/>
          <w:lang w:val="en-US"/>
        </w:rPr>
      </w:pPr>
      <w:bookmarkStart w:id="0" w:name="_Toc107939537"/>
      <w:r w:rsidRPr="004B37F0">
        <w:rPr>
          <w:rFonts w:ascii="Arial" w:eastAsia="Times New Roman" w:hAnsi="Arial" w:cs="Arial"/>
          <w:i/>
          <w:iCs/>
          <w:noProof/>
          <w:sz w:val="24"/>
          <w:lang w:eastAsia="ru-RU"/>
        </w:rPr>
        <w:drawing>
          <wp:inline distT="0" distB="0" distL="0" distR="0" wp14:anchorId="208D940E" wp14:editId="7275AEAE">
            <wp:extent cx="561975" cy="714375"/>
            <wp:effectExtent l="0" t="0" r="9525" b="9525"/>
            <wp:docPr id="1390460274"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Гер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714375"/>
                    </a:xfrm>
                    <a:prstGeom prst="rect">
                      <a:avLst/>
                    </a:prstGeom>
                    <a:noFill/>
                    <a:ln>
                      <a:noFill/>
                    </a:ln>
                  </pic:spPr>
                </pic:pic>
              </a:graphicData>
            </a:graphic>
          </wp:inline>
        </w:drawing>
      </w:r>
    </w:p>
    <w:p w14:paraId="709C27EB" w14:textId="77777777" w:rsidR="00096559" w:rsidRPr="004B37F0" w:rsidRDefault="00096559" w:rsidP="00096559">
      <w:pPr>
        <w:jc w:val="center"/>
        <w:rPr>
          <w:rFonts w:ascii="Arial" w:eastAsia="Times New Roman" w:hAnsi="Arial" w:cs="Arial"/>
          <w:sz w:val="24"/>
        </w:rPr>
      </w:pPr>
      <w:r w:rsidRPr="004B37F0">
        <w:rPr>
          <w:rFonts w:ascii="Arial" w:eastAsia="Times New Roman" w:hAnsi="Arial" w:cs="Arial"/>
          <w:sz w:val="24"/>
        </w:rPr>
        <w:t>МУНИЦИПАЛЬНОЕ ОБРАЗОВАНИЕ НОГЛИКСКИЙ МУНИЦИПАЛЬНЫЙ ОКРУГ САХАЛИНСКОЙ ОБЛАСТИ</w:t>
      </w:r>
    </w:p>
    <w:p w14:paraId="31B46785" w14:textId="77777777" w:rsidR="00096559" w:rsidRPr="004B37F0" w:rsidRDefault="00096559" w:rsidP="00096559">
      <w:pPr>
        <w:jc w:val="center"/>
        <w:rPr>
          <w:rFonts w:ascii="Arial" w:eastAsia="Times New Roman" w:hAnsi="Arial" w:cs="Arial"/>
          <w:sz w:val="24"/>
        </w:rPr>
      </w:pPr>
    </w:p>
    <w:p w14:paraId="70F42A9C" w14:textId="6B61CED6" w:rsidR="00096559" w:rsidRPr="007152BC" w:rsidRDefault="00096559" w:rsidP="007152BC">
      <w:pPr>
        <w:spacing w:after="0" w:line="240" w:lineRule="auto"/>
        <w:ind w:left="5670"/>
        <w:jc w:val="center"/>
        <w:rPr>
          <w:rFonts w:ascii="Times New Roman" w:eastAsia="Times New Roman" w:hAnsi="Times New Roman" w:cs="Times New Roman"/>
          <w:sz w:val="24"/>
          <w:szCs w:val="24"/>
        </w:rPr>
      </w:pPr>
      <w:r w:rsidRPr="007152BC">
        <w:rPr>
          <w:rFonts w:ascii="Times New Roman" w:eastAsia="Times New Roman" w:hAnsi="Times New Roman" w:cs="Times New Roman"/>
          <w:sz w:val="24"/>
          <w:szCs w:val="24"/>
        </w:rPr>
        <w:t>У</w:t>
      </w:r>
      <w:r w:rsidR="002E34EB">
        <w:rPr>
          <w:rFonts w:ascii="Times New Roman" w:eastAsia="Times New Roman" w:hAnsi="Times New Roman" w:cs="Times New Roman"/>
          <w:sz w:val="24"/>
          <w:szCs w:val="24"/>
        </w:rPr>
        <w:t>ТВЕРЖДЕНА</w:t>
      </w:r>
    </w:p>
    <w:p w14:paraId="6213A5F2" w14:textId="005485C5" w:rsidR="00096559" w:rsidRPr="007152BC" w:rsidRDefault="00096559" w:rsidP="007152BC">
      <w:pPr>
        <w:spacing w:after="0" w:line="240" w:lineRule="auto"/>
        <w:ind w:left="5670"/>
        <w:jc w:val="center"/>
        <w:rPr>
          <w:rFonts w:ascii="Times New Roman" w:eastAsia="Times New Roman" w:hAnsi="Times New Roman" w:cs="Times New Roman"/>
          <w:sz w:val="24"/>
          <w:szCs w:val="24"/>
        </w:rPr>
      </w:pPr>
      <w:r w:rsidRPr="007152BC">
        <w:rPr>
          <w:rFonts w:ascii="Times New Roman" w:eastAsia="Times New Roman" w:hAnsi="Times New Roman" w:cs="Times New Roman"/>
          <w:sz w:val="24"/>
          <w:szCs w:val="24"/>
        </w:rPr>
        <w:t>постановлением а</w:t>
      </w:r>
      <w:r w:rsidR="002E34EB">
        <w:rPr>
          <w:rFonts w:ascii="Times New Roman" w:eastAsia="Times New Roman" w:hAnsi="Times New Roman" w:cs="Times New Roman"/>
          <w:sz w:val="24"/>
          <w:szCs w:val="24"/>
        </w:rPr>
        <w:t>дминистрации</w:t>
      </w:r>
    </w:p>
    <w:p w14:paraId="26D217BF" w14:textId="77777777" w:rsidR="00096559" w:rsidRPr="007152BC" w:rsidRDefault="00096559" w:rsidP="007152BC">
      <w:pPr>
        <w:spacing w:after="0" w:line="240" w:lineRule="auto"/>
        <w:ind w:left="5670"/>
        <w:jc w:val="center"/>
        <w:rPr>
          <w:rFonts w:ascii="Times New Roman" w:eastAsia="Times New Roman" w:hAnsi="Times New Roman" w:cs="Times New Roman"/>
          <w:sz w:val="24"/>
          <w:szCs w:val="24"/>
        </w:rPr>
      </w:pPr>
      <w:r w:rsidRPr="007152BC">
        <w:rPr>
          <w:rFonts w:ascii="Times New Roman" w:eastAsia="Times New Roman" w:hAnsi="Times New Roman" w:cs="Times New Roman"/>
          <w:sz w:val="24"/>
          <w:szCs w:val="24"/>
        </w:rPr>
        <w:t>муниципального об</w:t>
      </w:r>
      <w:bookmarkStart w:id="1" w:name="_GoBack"/>
      <w:bookmarkEnd w:id="1"/>
      <w:r w:rsidRPr="007152BC">
        <w:rPr>
          <w:rFonts w:ascii="Times New Roman" w:eastAsia="Times New Roman" w:hAnsi="Times New Roman" w:cs="Times New Roman"/>
          <w:sz w:val="24"/>
          <w:szCs w:val="24"/>
        </w:rPr>
        <w:t>разования</w:t>
      </w:r>
    </w:p>
    <w:p w14:paraId="64E5C444" w14:textId="77777777" w:rsidR="00096559" w:rsidRPr="007152BC" w:rsidRDefault="00096559" w:rsidP="007152BC">
      <w:pPr>
        <w:spacing w:after="0" w:line="240" w:lineRule="auto"/>
        <w:ind w:left="5670"/>
        <w:jc w:val="center"/>
        <w:rPr>
          <w:rFonts w:ascii="Times New Roman" w:eastAsia="Times New Roman" w:hAnsi="Times New Roman" w:cs="Times New Roman"/>
          <w:sz w:val="24"/>
          <w:szCs w:val="24"/>
        </w:rPr>
      </w:pPr>
      <w:r w:rsidRPr="007152BC">
        <w:rPr>
          <w:rFonts w:ascii="Times New Roman" w:eastAsia="Times New Roman" w:hAnsi="Times New Roman" w:cs="Times New Roman"/>
          <w:sz w:val="24"/>
          <w:szCs w:val="24"/>
        </w:rPr>
        <w:t>Ногликский муниципальный округ</w:t>
      </w:r>
    </w:p>
    <w:p w14:paraId="5DA74249" w14:textId="77777777" w:rsidR="00096559" w:rsidRPr="007152BC" w:rsidRDefault="00096559" w:rsidP="007152BC">
      <w:pPr>
        <w:spacing w:after="0" w:line="240" w:lineRule="auto"/>
        <w:ind w:left="5670"/>
        <w:jc w:val="center"/>
        <w:rPr>
          <w:rFonts w:ascii="Times New Roman" w:eastAsia="Times New Roman" w:hAnsi="Times New Roman" w:cs="Times New Roman"/>
          <w:sz w:val="24"/>
          <w:szCs w:val="24"/>
        </w:rPr>
      </w:pPr>
      <w:r w:rsidRPr="007152BC">
        <w:rPr>
          <w:rFonts w:ascii="Times New Roman" w:eastAsia="Times New Roman" w:hAnsi="Times New Roman" w:cs="Times New Roman"/>
          <w:sz w:val="24"/>
          <w:szCs w:val="24"/>
        </w:rPr>
        <w:t>Сахалинской области</w:t>
      </w:r>
    </w:p>
    <w:p w14:paraId="74A6E5B3" w14:textId="592BC4FD" w:rsidR="00096559" w:rsidRPr="007152BC" w:rsidRDefault="007152BC" w:rsidP="007152BC">
      <w:pPr>
        <w:spacing w:after="0" w:line="240" w:lineRule="auto"/>
        <w:ind w:left="56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w:t>
      </w:r>
      <w:r w:rsidRPr="007152BC">
        <w:rPr>
          <w:rFonts w:ascii="Times New Roman" w:eastAsia="Times New Roman" w:hAnsi="Times New Roman" w:cs="Times New Roman"/>
          <w:sz w:val="24"/>
          <w:szCs w:val="24"/>
        </w:rPr>
        <w:t>22 сентября</w:t>
      </w:r>
      <w:r w:rsidR="00096559" w:rsidRPr="007152BC">
        <w:rPr>
          <w:rFonts w:ascii="Times New Roman" w:eastAsia="Times New Roman" w:hAnsi="Times New Roman" w:cs="Times New Roman"/>
          <w:sz w:val="24"/>
          <w:szCs w:val="24"/>
        </w:rPr>
        <w:t xml:space="preserve"> </w:t>
      </w:r>
      <w:r w:rsidRPr="007152BC">
        <w:rPr>
          <w:rFonts w:ascii="Times New Roman" w:eastAsia="Times New Roman" w:hAnsi="Times New Roman" w:cs="Times New Roman"/>
          <w:sz w:val="24"/>
          <w:szCs w:val="24"/>
        </w:rPr>
        <w:t xml:space="preserve">2025 </w:t>
      </w:r>
      <w:r w:rsidR="00096559" w:rsidRPr="007152BC">
        <w:rPr>
          <w:rFonts w:ascii="Times New Roman" w:eastAsia="Times New Roman" w:hAnsi="Times New Roman" w:cs="Times New Roman"/>
          <w:sz w:val="24"/>
          <w:szCs w:val="24"/>
        </w:rPr>
        <w:t xml:space="preserve">года № </w:t>
      </w:r>
      <w:r w:rsidRPr="007152BC">
        <w:rPr>
          <w:rFonts w:ascii="Times New Roman" w:eastAsia="Times New Roman" w:hAnsi="Times New Roman" w:cs="Times New Roman"/>
          <w:sz w:val="24"/>
          <w:szCs w:val="24"/>
        </w:rPr>
        <w:t>672</w:t>
      </w:r>
    </w:p>
    <w:p w14:paraId="41C6F58B" w14:textId="77777777" w:rsidR="00096559" w:rsidRPr="004B37F0" w:rsidRDefault="00096559" w:rsidP="00096559">
      <w:pPr>
        <w:jc w:val="center"/>
        <w:rPr>
          <w:rFonts w:ascii="Arial" w:eastAsia="Times New Roman" w:hAnsi="Arial" w:cs="Arial"/>
          <w:sz w:val="24"/>
        </w:rPr>
      </w:pPr>
    </w:p>
    <w:p w14:paraId="08C6B688" w14:textId="77777777" w:rsidR="00D6727D" w:rsidRPr="004B37F0" w:rsidRDefault="00D6727D" w:rsidP="00D6727D">
      <w:pPr>
        <w:jc w:val="center"/>
        <w:rPr>
          <w:rFonts w:ascii="Arial" w:eastAsia="Times New Roman" w:hAnsi="Arial" w:cs="Arial"/>
          <w:sz w:val="24"/>
        </w:rPr>
      </w:pPr>
    </w:p>
    <w:p w14:paraId="4A553B80" w14:textId="77777777" w:rsidR="00D6727D" w:rsidRPr="004B37F0" w:rsidRDefault="00D6727D" w:rsidP="00D6727D">
      <w:pPr>
        <w:jc w:val="center"/>
        <w:rPr>
          <w:rFonts w:ascii="Arial" w:eastAsia="Times New Roman" w:hAnsi="Arial" w:cs="Arial"/>
          <w:sz w:val="24"/>
        </w:rPr>
      </w:pPr>
    </w:p>
    <w:p w14:paraId="42D86AE7" w14:textId="77777777" w:rsidR="00D6727D" w:rsidRPr="004B37F0" w:rsidRDefault="00D6727D" w:rsidP="00D6727D">
      <w:pPr>
        <w:jc w:val="center"/>
        <w:rPr>
          <w:rFonts w:ascii="Arial" w:eastAsia="Times New Roman" w:hAnsi="Arial" w:cs="Arial"/>
          <w:sz w:val="24"/>
        </w:rPr>
      </w:pPr>
    </w:p>
    <w:p w14:paraId="0389EBC0" w14:textId="77777777" w:rsidR="00D6727D" w:rsidRPr="004B37F0" w:rsidRDefault="00D6727D" w:rsidP="00D6727D">
      <w:pPr>
        <w:jc w:val="center"/>
        <w:rPr>
          <w:rFonts w:ascii="Arial" w:eastAsia="Times New Roman" w:hAnsi="Arial" w:cs="Arial"/>
          <w:sz w:val="24"/>
        </w:rPr>
      </w:pPr>
    </w:p>
    <w:p w14:paraId="5D25D155" w14:textId="77777777" w:rsidR="00D6727D" w:rsidRPr="004B37F0" w:rsidRDefault="00D6727D" w:rsidP="00D6727D">
      <w:pPr>
        <w:jc w:val="center"/>
        <w:rPr>
          <w:rFonts w:ascii="Arial" w:eastAsia="Times New Roman" w:hAnsi="Arial" w:cs="Arial"/>
          <w:sz w:val="24"/>
        </w:rPr>
      </w:pPr>
    </w:p>
    <w:p w14:paraId="0EDC86A5" w14:textId="77777777" w:rsidR="00D6727D" w:rsidRPr="004B37F0" w:rsidRDefault="00096559" w:rsidP="00096559">
      <w:pPr>
        <w:spacing w:after="0" w:line="360" w:lineRule="auto"/>
        <w:jc w:val="center"/>
        <w:rPr>
          <w:rFonts w:ascii="Arial" w:hAnsi="Arial" w:cs="Arial"/>
          <w:b/>
          <w:sz w:val="28"/>
        </w:rPr>
      </w:pPr>
      <w:r w:rsidRPr="004B37F0">
        <w:rPr>
          <w:rFonts w:ascii="Arial" w:hAnsi="Arial" w:cs="Arial"/>
          <w:b/>
          <w:sz w:val="28"/>
        </w:rPr>
        <w:t xml:space="preserve">АКТУАЛИЗИРОВАННАЯ </w:t>
      </w:r>
      <w:r w:rsidR="00D6727D" w:rsidRPr="004B37F0">
        <w:rPr>
          <w:rFonts w:ascii="Arial" w:hAnsi="Arial" w:cs="Arial"/>
          <w:b/>
          <w:sz w:val="28"/>
        </w:rPr>
        <w:t>СХЕМА ВОДОСНАБЖЕНИЯ И ВОДООТВЕДЕНИЯ</w:t>
      </w:r>
      <w:r w:rsidR="00EB47D0" w:rsidRPr="004B37F0">
        <w:rPr>
          <w:rFonts w:ascii="Arial" w:hAnsi="Arial" w:cs="Arial"/>
          <w:b/>
          <w:sz w:val="28"/>
        </w:rPr>
        <w:t xml:space="preserve"> МУНИЦИПАЛЬНОГО ОБРАЗОВАНИЯ</w:t>
      </w:r>
    </w:p>
    <w:p w14:paraId="3D261679" w14:textId="77777777" w:rsidR="00741E09" w:rsidRPr="004B37F0" w:rsidRDefault="00741E09" w:rsidP="00096559">
      <w:pPr>
        <w:spacing w:after="0" w:line="360" w:lineRule="auto"/>
        <w:jc w:val="center"/>
        <w:rPr>
          <w:rFonts w:ascii="Arial" w:hAnsi="Arial" w:cs="Arial"/>
          <w:b/>
          <w:sz w:val="28"/>
        </w:rPr>
      </w:pPr>
      <w:r w:rsidRPr="004B37F0">
        <w:rPr>
          <w:rFonts w:ascii="Arial" w:hAnsi="Arial" w:cs="Arial"/>
          <w:b/>
          <w:sz w:val="28"/>
        </w:rPr>
        <w:t xml:space="preserve">НОГЛИКСКИЙ МУНИЦИПАЛЬНЫЙ ОКРУГ </w:t>
      </w:r>
    </w:p>
    <w:p w14:paraId="7938F213" w14:textId="77777777" w:rsidR="00D6727D" w:rsidRPr="004B37F0" w:rsidRDefault="00741E09" w:rsidP="00096559">
      <w:pPr>
        <w:spacing w:after="0" w:line="360" w:lineRule="auto"/>
        <w:jc w:val="center"/>
        <w:rPr>
          <w:rFonts w:ascii="Arial" w:hAnsi="Arial" w:cs="Arial"/>
          <w:b/>
          <w:sz w:val="28"/>
        </w:rPr>
      </w:pPr>
      <w:r w:rsidRPr="004B37F0">
        <w:rPr>
          <w:rFonts w:ascii="Arial" w:hAnsi="Arial" w:cs="Arial"/>
          <w:b/>
          <w:sz w:val="28"/>
        </w:rPr>
        <w:t xml:space="preserve">САХАЛИНСКОЙ ОБЛАСТИ </w:t>
      </w:r>
    </w:p>
    <w:p w14:paraId="18ABC61B" w14:textId="77777777" w:rsidR="00096559" w:rsidRPr="004B37F0" w:rsidRDefault="00096559" w:rsidP="00096559">
      <w:pPr>
        <w:spacing w:after="0" w:line="360" w:lineRule="auto"/>
        <w:jc w:val="center"/>
        <w:rPr>
          <w:rFonts w:ascii="Arial" w:hAnsi="Arial" w:cs="Arial"/>
          <w:b/>
          <w:sz w:val="28"/>
        </w:rPr>
      </w:pPr>
      <w:r w:rsidRPr="004B37F0">
        <w:rPr>
          <w:rFonts w:ascii="Arial" w:hAnsi="Arial" w:cs="Arial"/>
          <w:b/>
          <w:sz w:val="28"/>
        </w:rPr>
        <w:t xml:space="preserve">НА ПЕРИОД ДО </w:t>
      </w:r>
      <w:r w:rsidR="00D6727D" w:rsidRPr="004B37F0">
        <w:rPr>
          <w:rFonts w:ascii="Arial" w:hAnsi="Arial" w:cs="Arial"/>
          <w:b/>
          <w:sz w:val="28"/>
        </w:rPr>
        <w:t xml:space="preserve">2042 </w:t>
      </w:r>
      <w:r w:rsidRPr="004B37F0">
        <w:rPr>
          <w:rFonts w:ascii="Arial" w:hAnsi="Arial" w:cs="Arial"/>
          <w:b/>
          <w:sz w:val="28"/>
        </w:rPr>
        <w:t>года</w:t>
      </w:r>
    </w:p>
    <w:p w14:paraId="10DBAF63" w14:textId="77777777" w:rsidR="005639DB" w:rsidRPr="004B37F0" w:rsidRDefault="005639DB" w:rsidP="005639DB">
      <w:pPr>
        <w:rPr>
          <w:rFonts w:ascii="Arial" w:eastAsia="Liberation Serif" w:hAnsi="Arial" w:cs="Arial"/>
          <w:sz w:val="24"/>
        </w:rPr>
      </w:pPr>
    </w:p>
    <w:p w14:paraId="56E41792" w14:textId="77777777" w:rsidR="005639DB" w:rsidRPr="004B37F0" w:rsidRDefault="005639DB" w:rsidP="005639DB">
      <w:pPr>
        <w:rPr>
          <w:rFonts w:ascii="Arial" w:eastAsia="Liberation Serif" w:hAnsi="Arial" w:cs="Arial"/>
          <w:sz w:val="24"/>
        </w:rPr>
      </w:pPr>
    </w:p>
    <w:p w14:paraId="07691522" w14:textId="77777777" w:rsidR="00096559" w:rsidRPr="004B37F0" w:rsidRDefault="00096559" w:rsidP="005639DB">
      <w:pPr>
        <w:rPr>
          <w:rFonts w:ascii="Arial" w:eastAsia="Liberation Serif" w:hAnsi="Arial" w:cs="Arial"/>
          <w:sz w:val="24"/>
        </w:rPr>
      </w:pPr>
    </w:p>
    <w:p w14:paraId="655C6BB4" w14:textId="77777777" w:rsidR="005639DB" w:rsidRPr="004B37F0" w:rsidRDefault="005639DB" w:rsidP="005639DB">
      <w:pPr>
        <w:rPr>
          <w:rFonts w:ascii="Arial" w:eastAsia="Times New Roman" w:hAnsi="Arial" w:cs="Arial"/>
          <w:sz w:val="24"/>
        </w:rPr>
      </w:pPr>
    </w:p>
    <w:p w14:paraId="259CB4A1" w14:textId="77777777" w:rsidR="005639DB" w:rsidRPr="004B37F0" w:rsidRDefault="005639DB" w:rsidP="00D93E24">
      <w:pPr>
        <w:ind w:left="2552"/>
        <w:rPr>
          <w:rFonts w:ascii="Arial" w:eastAsia="Calibri" w:hAnsi="Arial" w:cs="Arial"/>
          <w:b/>
          <w:sz w:val="24"/>
          <w:szCs w:val="24"/>
        </w:rPr>
      </w:pPr>
    </w:p>
    <w:p w14:paraId="07CA4EF9" w14:textId="77777777" w:rsidR="005639DB" w:rsidRPr="004B37F0" w:rsidRDefault="005639DB" w:rsidP="00D93E24">
      <w:pPr>
        <w:ind w:left="2552"/>
        <w:rPr>
          <w:rFonts w:ascii="Arial" w:eastAsia="Calibri" w:hAnsi="Arial" w:cs="Arial"/>
          <w:b/>
          <w:sz w:val="24"/>
          <w:szCs w:val="24"/>
        </w:rPr>
      </w:pPr>
    </w:p>
    <w:p w14:paraId="774448B2" w14:textId="77777777" w:rsidR="005639DB" w:rsidRPr="004B37F0" w:rsidRDefault="005639DB" w:rsidP="00D93E24">
      <w:pPr>
        <w:ind w:left="2552"/>
        <w:rPr>
          <w:rFonts w:ascii="Arial" w:eastAsia="Calibri" w:hAnsi="Arial" w:cs="Arial"/>
          <w:b/>
          <w:sz w:val="24"/>
          <w:szCs w:val="24"/>
        </w:rPr>
        <w:sectPr w:rsidR="005639DB" w:rsidRPr="004B37F0" w:rsidSect="00096559">
          <w:footerReference w:type="default" r:id="rId12"/>
          <w:pgSz w:w="11906" w:h="16838"/>
          <w:pgMar w:top="851" w:right="851" w:bottom="1134" w:left="1134" w:header="709" w:footer="709" w:gutter="0"/>
          <w:cols w:space="720"/>
          <w:titlePg/>
          <w:docGrid w:linePitch="299"/>
        </w:sectPr>
      </w:pPr>
    </w:p>
    <w:sdt>
      <w:sdtPr>
        <w:rPr>
          <w:rFonts w:ascii="Arial" w:hAnsi="Arial" w:cs="Arial"/>
          <w:noProof/>
          <w:sz w:val="20"/>
          <w:szCs w:val="20"/>
          <w:lang w:eastAsia="ru-RU"/>
        </w:rPr>
        <w:id w:val="9495552"/>
        <w:docPartObj>
          <w:docPartGallery w:val="Table of Contents"/>
          <w:docPartUnique/>
        </w:docPartObj>
      </w:sdtPr>
      <w:sdtContent>
        <w:p w14:paraId="11A5D53F" w14:textId="77777777" w:rsidR="004A21B3" w:rsidRPr="004B37F0" w:rsidRDefault="00F94F1C" w:rsidP="004A21B3">
          <w:pPr>
            <w:pStyle w:val="aff6"/>
            <w:ind w:left="0"/>
            <w:jc w:val="center"/>
            <w:rPr>
              <w:rFonts w:ascii="Arial" w:hAnsi="Arial" w:cs="Arial"/>
            </w:rPr>
          </w:pPr>
          <w:r w:rsidRPr="004B37F0">
            <w:rPr>
              <w:rFonts w:ascii="Arial" w:hAnsi="Arial" w:cs="Arial"/>
            </w:rPr>
            <w:t>СОДЕРЖАНИЕ</w:t>
          </w:r>
        </w:p>
        <w:p w14:paraId="21F279AD" w14:textId="4203844E" w:rsidR="00B049EF" w:rsidRPr="004B37F0" w:rsidRDefault="00CD3F83">
          <w:pPr>
            <w:pStyle w:val="11"/>
            <w:rPr>
              <w:rFonts w:asciiTheme="minorHAnsi" w:eastAsiaTheme="minorEastAsia" w:hAnsiTheme="minorHAnsi" w:cstheme="minorBidi"/>
              <w:sz w:val="22"/>
              <w:szCs w:val="22"/>
            </w:rPr>
          </w:pPr>
          <w:r w:rsidRPr="004B37F0">
            <w:rPr>
              <w:rFonts w:ascii="Arial" w:hAnsi="Arial" w:cs="Arial"/>
              <w:b/>
            </w:rPr>
            <w:fldChar w:fldCharType="begin"/>
          </w:r>
          <w:r w:rsidR="005241D8" w:rsidRPr="004B37F0">
            <w:rPr>
              <w:rFonts w:ascii="Arial" w:hAnsi="Arial" w:cs="Arial"/>
              <w:b/>
            </w:rPr>
            <w:instrText xml:space="preserve"> TOC \o "1-3" \h \z \u </w:instrText>
          </w:r>
          <w:r w:rsidRPr="004B37F0">
            <w:rPr>
              <w:rFonts w:ascii="Arial" w:hAnsi="Arial" w:cs="Arial"/>
              <w:b/>
            </w:rPr>
            <w:fldChar w:fldCharType="separate"/>
          </w:r>
          <w:hyperlink w:anchor="_Toc188724917" w:history="1">
            <w:r w:rsidR="00B049EF" w:rsidRPr="004B37F0">
              <w:rPr>
                <w:rStyle w:val="af2"/>
                <w:rFonts w:eastAsiaTheme="majorEastAsia"/>
                <w:color w:val="auto"/>
              </w:rPr>
              <w:t>ГЛАВА 1. СХЕМА ВОДОСНАБЖЕНИЯ</w:t>
            </w:r>
            <w:r w:rsidR="00B049EF" w:rsidRPr="004B37F0">
              <w:rPr>
                <w:webHidden/>
              </w:rPr>
              <w:tab/>
            </w:r>
            <w:r w:rsidRPr="004B37F0">
              <w:rPr>
                <w:webHidden/>
              </w:rPr>
              <w:fldChar w:fldCharType="begin"/>
            </w:r>
            <w:r w:rsidR="00B049EF" w:rsidRPr="004B37F0">
              <w:rPr>
                <w:webHidden/>
              </w:rPr>
              <w:instrText xml:space="preserve"> PAGEREF _Toc188724917 \h </w:instrText>
            </w:r>
            <w:r w:rsidRPr="004B37F0">
              <w:rPr>
                <w:webHidden/>
              </w:rPr>
            </w:r>
            <w:r w:rsidRPr="004B37F0">
              <w:rPr>
                <w:webHidden/>
              </w:rPr>
              <w:fldChar w:fldCharType="separate"/>
            </w:r>
            <w:r w:rsidR="002E34EB">
              <w:rPr>
                <w:webHidden/>
              </w:rPr>
              <w:t>6</w:t>
            </w:r>
            <w:r w:rsidRPr="004B37F0">
              <w:rPr>
                <w:webHidden/>
              </w:rPr>
              <w:fldChar w:fldCharType="end"/>
            </w:r>
          </w:hyperlink>
        </w:p>
        <w:p w14:paraId="6E32A6A1" w14:textId="72F9521D" w:rsidR="00B049EF" w:rsidRPr="004B37F0" w:rsidRDefault="002E34EB">
          <w:pPr>
            <w:pStyle w:val="11"/>
            <w:rPr>
              <w:rFonts w:asciiTheme="minorHAnsi" w:eastAsiaTheme="minorEastAsia" w:hAnsiTheme="minorHAnsi" w:cstheme="minorBidi"/>
              <w:sz w:val="22"/>
              <w:szCs w:val="22"/>
            </w:rPr>
          </w:pPr>
          <w:hyperlink w:anchor="_Toc188724918" w:history="1">
            <w:r w:rsidR="00B049EF" w:rsidRPr="004B37F0">
              <w:rPr>
                <w:rStyle w:val="af2"/>
                <w:rFonts w:eastAsiaTheme="majorEastAsia"/>
                <w:color w:val="auto"/>
              </w:rPr>
              <w:t>1.</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ТЕХНИКО – ЭКОНОМИЧЕСКОЕ СОСТОЯНИЕ ЦЕНТРАЛИЗОВАННЫХ СИСТЕМ ВОДОСНАБЖЕНИЯ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_Toc188724918 \h </w:instrText>
            </w:r>
            <w:r w:rsidR="00CD3F83" w:rsidRPr="004B37F0">
              <w:rPr>
                <w:webHidden/>
              </w:rPr>
            </w:r>
            <w:r w:rsidR="00CD3F83" w:rsidRPr="004B37F0">
              <w:rPr>
                <w:webHidden/>
              </w:rPr>
              <w:fldChar w:fldCharType="separate"/>
            </w:r>
            <w:r>
              <w:rPr>
                <w:webHidden/>
              </w:rPr>
              <w:t>6</w:t>
            </w:r>
            <w:r w:rsidR="00CD3F83" w:rsidRPr="004B37F0">
              <w:rPr>
                <w:webHidden/>
              </w:rPr>
              <w:fldChar w:fldCharType="end"/>
            </w:r>
          </w:hyperlink>
        </w:p>
        <w:p w14:paraId="282F64F4" w14:textId="07B7CB16" w:rsidR="00B049EF" w:rsidRPr="004B37F0" w:rsidRDefault="002E34EB">
          <w:pPr>
            <w:pStyle w:val="21"/>
            <w:rPr>
              <w:rFonts w:asciiTheme="minorHAnsi" w:eastAsiaTheme="minorEastAsia" w:hAnsiTheme="minorHAnsi" w:cstheme="minorBidi"/>
              <w:smallCaps w:val="0"/>
              <w:sz w:val="22"/>
              <w:szCs w:val="22"/>
            </w:rPr>
          </w:pPr>
          <w:hyperlink w:anchor="_Toc188724919" w:history="1">
            <w:r w:rsidR="00B049EF" w:rsidRPr="004B37F0">
              <w:rPr>
                <w:rStyle w:val="af2"/>
                <w:rFonts w:eastAsiaTheme="majorEastAsia"/>
                <w:color w:val="auto"/>
              </w:rPr>
              <w:t>1.1.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Характеристика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_Toc188724919 \h </w:instrText>
            </w:r>
            <w:r w:rsidR="00CD3F83" w:rsidRPr="004B37F0">
              <w:rPr>
                <w:webHidden/>
              </w:rPr>
            </w:r>
            <w:r w:rsidR="00CD3F83" w:rsidRPr="004B37F0">
              <w:rPr>
                <w:webHidden/>
              </w:rPr>
              <w:fldChar w:fldCharType="separate"/>
            </w:r>
            <w:r>
              <w:rPr>
                <w:webHidden/>
              </w:rPr>
              <w:t>6</w:t>
            </w:r>
            <w:r w:rsidR="00CD3F83" w:rsidRPr="004B37F0">
              <w:rPr>
                <w:webHidden/>
              </w:rPr>
              <w:fldChar w:fldCharType="end"/>
            </w:r>
          </w:hyperlink>
        </w:p>
        <w:p w14:paraId="3D409EDC" w14:textId="03384751" w:rsidR="00B049EF" w:rsidRPr="004B37F0" w:rsidRDefault="002E34EB">
          <w:pPr>
            <w:pStyle w:val="21"/>
            <w:rPr>
              <w:rFonts w:asciiTheme="minorHAnsi" w:eastAsiaTheme="minorEastAsia" w:hAnsiTheme="minorHAnsi" w:cstheme="minorBidi"/>
              <w:smallCaps w:val="0"/>
              <w:sz w:val="22"/>
              <w:szCs w:val="22"/>
            </w:rPr>
          </w:pPr>
          <w:hyperlink w:anchor="_Toc188724920" w:history="1">
            <w:r w:rsidR="00B049EF" w:rsidRPr="004B37F0">
              <w:rPr>
                <w:rStyle w:val="af2"/>
                <w:rFonts w:eastAsiaTheme="majorEastAsia"/>
                <w:color w:val="auto"/>
              </w:rPr>
              <w:t>1.2.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системы и структуры водоснабжения муниципального округа и деление территории муниципального округа на эксплуатационные зоны</w:t>
            </w:r>
            <w:r w:rsidR="00B049EF" w:rsidRPr="004B37F0">
              <w:rPr>
                <w:webHidden/>
              </w:rPr>
              <w:tab/>
            </w:r>
            <w:r w:rsidR="00CD3F83" w:rsidRPr="004B37F0">
              <w:rPr>
                <w:webHidden/>
              </w:rPr>
              <w:fldChar w:fldCharType="begin"/>
            </w:r>
            <w:r w:rsidR="00B049EF" w:rsidRPr="004B37F0">
              <w:rPr>
                <w:webHidden/>
              </w:rPr>
              <w:instrText xml:space="preserve"> PAGEREF _Toc188724920 \h </w:instrText>
            </w:r>
            <w:r w:rsidR="00CD3F83" w:rsidRPr="004B37F0">
              <w:rPr>
                <w:webHidden/>
              </w:rPr>
            </w:r>
            <w:r w:rsidR="00CD3F83" w:rsidRPr="004B37F0">
              <w:rPr>
                <w:webHidden/>
              </w:rPr>
              <w:fldChar w:fldCharType="separate"/>
            </w:r>
            <w:r>
              <w:rPr>
                <w:webHidden/>
              </w:rPr>
              <w:t>7</w:t>
            </w:r>
            <w:r w:rsidR="00CD3F83" w:rsidRPr="004B37F0">
              <w:rPr>
                <w:webHidden/>
              </w:rPr>
              <w:fldChar w:fldCharType="end"/>
            </w:r>
          </w:hyperlink>
        </w:p>
        <w:p w14:paraId="731B3CEE" w14:textId="2D802485" w:rsidR="00B049EF" w:rsidRPr="004B37F0" w:rsidRDefault="002E34EB">
          <w:pPr>
            <w:pStyle w:val="21"/>
            <w:rPr>
              <w:rFonts w:asciiTheme="minorHAnsi" w:eastAsiaTheme="minorEastAsia" w:hAnsiTheme="minorHAnsi" w:cstheme="minorBidi"/>
              <w:smallCaps w:val="0"/>
              <w:sz w:val="22"/>
              <w:szCs w:val="22"/>
            </w:rPr>
          </w:pPr>
          <w:hyperlink w:anchor="_Toc188724921" w:history="1">
            <w:r w:rsidR="00B049EF" w:rsidRPr="004B37F0">
              <w:rPr>
                <w:rStyle w:val="af2"/>
                <w:rFonts w:eastAsiaTheme="majorEastAsia"/>
                <w:color w:val="auto"/>
              </w:rPr>
              <w:t>1.3.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территорий муниципального округа, не охваченных централизованными системами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_Toc188724921 \h </w:instrText>
            </w:r>
            <w:r w:rsidR="00CD3F83" w:rsidRPr="004B37F0">
              <w:rPr>
                <w:webHidden/>
              </w:rPr>
            </w:r>
            <w:r w:rsidR="00CD3F83" w:rsidRPr="004B37F0">
              <w:rPr>
                <w:webHidden/>
              </w:rPr>
              <w:fldChar w:fldCharType="separate"/>
            </w:r>
            <w:r>
              <w:rPr>
                <w:webHidden/>
              </w:rPr>
              <w:t>8</w:t>
            </w:r>
            <w:r w:rsidR="00CD3F83" w:rsidRPr="004B37F0">
              <w:rPr>
                <w:webHidden/>
              </w:rPr>
              <w:fldChar w:fldCharType="end"/>
            </w:r>
          </w:hyperlink>
        </w:p>
        <w:p w14:paraId="76FD5C96" w14:textId="00C25FE7" w:rsidR="00B049EF" w:rsidRPr="004B37F0" w:rsidRDefault="002E34EB">
          <w:pPr>
            <w:pStyle w:val="21"/>
            <w:rPr>
              <w:rFonts w:asciiTheme="minorHAnsi" w:eastAsiaTheme="minorEastAsia" w:hAnsiTheme="minorHAnsi" w:cstheme="minorBidi"/>
              <w:smallCaps w:val="0"/>
              <w:sz w:val="22"/>
              <w:szCs w:val="22"/>
            </w:rPr>
          </w:pPr>
          <w:hyperlink w:anchor="_Toc188724922" w:history="1">
            <w:r w:rsidR="00B049EF" w:rsidRPr="004B37F0">
              <w:rPr>
                <w:rStyle w:val="af2"/>
                <w:rFonts w:eastAsiaTheme="majorEastAsia"/>
                <w:color w:val="auto"/>
              </w:rPr>
              <w:t>1.4.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_Toc188724922 \h </w:instrText>
            </w:r>
            <w:r w:rsidR="00CD3F83" w:rsidRPr="004B37F0">
              <w:rPr>
                <w:webHidden/>
              </w:rPr>
            </w:r>
            <w:r w:rsidR="00CD3F83" w:rsidRPr="004B37F0">
              <w:rPr>
                <w:webHidden/>
              </w:rPr>
              <w:fldChar w:fldCharType="separate"/>
            </w:r>
            <w:r>
              <w:rPr>
                <w:webHidden/>
              </w:rPr>
              <w:t>9</w:t>
            </w:r>
            <w:r w:rsidR="00CD3F83" w:rsidRPr="004B37F0">
              <w:rPr>
                <w:webHidden/>
              </w:rPr>
              <w:fldChar w:fldCharType="end"/>
            </w:r>
          </w:hyperlink>
        </w:p>
        <w:p w14:paraId="70D5D682" w14:textId="78FB506A" w:rsidR="00B049EF" w:rsidRPr="004B37F0" w:rsidRDefault="002E34EB">
          <w:pPr>
            <w:pStyle w:val="21"/>
            <w:rPr>
              <w:rFonts w:asciiTheme="minorHAnsi" w:eastAsiaTheme="minorEastAsia" w:hAnsiTheme="minorHAnsi" w:cstheme="minorBidi"/>
              <w:smallCaps w:val="0"/>
              <w:sz w:val="22"/>
              <w:szCs w:val="22"/>
            </w:rPr>
          </w:pPr>
          <w:hyperlink w:anchor="_Toc188724923" w:history="1">
            <w:r w:rsidR="00B049EF" w:rsidRPr="004B37F0">
              <w:rPr>
                <w:rStyle w:val="af2"/>
                <w:rFonts w:eastAsiaTheme="majorEastAsia"/>
                <w:color w:val="auto"/>
              </w:rPr>
              <w:t>1.5.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результатов технического обследования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_Toc188724923 \h </w:instrText>
            </w:r>
            <w:r w:rsidR="00CD3F83" w:rsidRPr="004B37F0">
              <w:rPr>
                <w:webHidden/>
              </w:rPr>
            </w:r>
            <w:r w:rsidR="00CD3F83" w:rsidRPr="004B37F0">
              <w:rPr>
                <w:webHidden/>
              </w:rPr>
              <w:fldChar w:fldCharType="separate"/>
            </w:r>
            <w:r>
              <w:rPr>
                <w:webHidden/>
              </w:rPr>
              <w:t>10</w:t>
            </w:r>
            <w:r w:rsidR="00CD3F83" w:rsidRPr="004B37F0">
              <w:rPr>
                <w:webHidden/>
              </w:rPr>
              <w:fldChar w:fldCharType="end"/>
            </w:r>
          </w:hyperlink>
        </w:p>
        <w:p w14:paraId="56932858" w14:textId="771DD011" w:rsidR="00B049EF" w:rsidRPr="004B37F0" w:rsidRDefault="002E34EB">
          <w:pPr>
            <w:pStyle w:val="31"/>
            <w:rPr>
              <w:rFonts w:asciiTheme="minorHAnsi" w:eastAsiaTheme="minorEastAsia" w:hAnsiTheme="minorHAnsi" w:cstheme="minorBidi"/>
              <w:lang w:eastAsia="ru-RU"/>
            </w:rPr>
          </w:pPr>
          <w:hyperlink w:anchor="_Toc188724924" w:history="1">
            <w:r w:rsidR="00B049EF" w:rsidRPr="004B37F0">
              <w:rPr>
                <w:rStyle w:val="af2"/>
                <w:color w:val="auto"/>
              </w:rPr>
              <w:t>1.5.1.</w:t>
            </w:r>
            <w:r w:rsidR="00B049EF" w:rsidRPr="004B37F0">
              <w:rPr>
                <w:rFonts w:asciiTheme="minorHAnsi" w:eastAsiaTheme="minorEastAsia" w:hAnsiTheme="minorHAnsi" w:cstheme="minorBidi"/>
                <w:lang w:eastAsia="ru-RU"/>
              </w:rPr>
              <w:tab/>
            </w:r>
            <w:r w:rsidR="00B049EF" w:rsidRPr="004B37F0">
              <w:rPr>
                <w:rStyle w:val="af2"/>
                <w:color w:val="auto"/>
              </w:rPr>
              <w:t>Описание состояния существующих источников водоснабжения и водозаборных сооружений</w:t>
            </w:r>
            <w:r w:rsidR="00B049EF" w:rsidRPr="004B37F0">
              <w:rPr>
                <w:webHidden/>
              </w:rPr>
              <w:tab/>
            </w:r>
            <w:r w:rsidR="00CD3F83" w:rsidRPr="004B37F0">
              <w:rPr>
                <w:webHidden/>
              </w:rPr>
              <w:fldChar w:fldCharType="begin"/>
            </w:r>
            <w:r w:rsidR="00B049EF" w:rsidRPr="004B37F0">
              <w:rPr>
                <w:webHidden/>
              </w:rPr>
              <w:instrText xml:space="preserve"> PAGEREF _Toc188724924 \h </w:instrText>
            </w:r>
            <w:r w:rsidR="00CD3F83" w:rsidRPr="004B37F0">
              <w:rPr>
                <w:webHidden/>
              </w:rPr>
            </w:r>
            <w:r w:rsidR="00CD3F83" w:rsidRPr="004B37F0">
              <w:rPr>
                <w:webHidden/>
              </w:rPr>
              <w:fldChar w:fldCharType="separate"/>
            </w:r>
            <w:r>
              <w:rPr>
                <w:webHidden/>
              </w:rPr>
              <w:t>10</w:t>
            </w:r>
            <w:r w:rsidR="00CD3F83" w:rsidRPr="004B37F0">
              <w:rPr>
                <w:webHidden/>
              </w:rPr>
              <w:fldChar w:fldCharType="end"/>
            </w:r>
          </w:hyperlink>
        </w:p>
        <w:p w14:paraId="667FA031" w14:textId="79111515" w:rsidR="00B049EF" w:rsidRPr="004B37F0" w:rsidRDefault="002E34EB">
          <w:pPr>
            <w:pStyle w:val="31"/>
            <w:rPr>
              <w:rFonts w:asciiTheme="minorHAnsi" w:eastAsiaTheme="minorEastAsia" w:hAnsiTheme="minorHAnsi" w:cstheme="minorBidi"/>
              <w:lang w:eastAsia="ru-RU"/>
            </w:rPr>
          </w:pPr>
          <w:hyperlink w:anchor="_Toc188724925" w:history="1">
            <w:r w:rsidR="00B049EF" w:rsidRPr="004B37F0">
              <w:rPr>
                <w:rStyle w:val="af2"/>
                <w:color w:val="auto"/>
              </w:rPr>
              <w:t>1.5.2.</w:t>
            </w:r>
            <w:r w:rsidR="00B049EF" w:rsidRPr="004B37F0">
              <w:rPr>
                <w:rFonts w:asciiTheme="minorHAnsi" w:eastAsiaTheme="minorEastAsia" w:hAnsiTheme="minorHAnsi" w:cstheme="minorBidi"/>
                <w:lang w:eastAsia="ru-RU"/>
              </w:rPr>
              <w:tab/>
            </w:r>
            <w:r w:rsidR="00B049EF" w:rsidRPr="004B37F0">
              <w:rPr>
                <w:rStyle w:val="af2"/>
                <w:color w:val="auto"/>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B049EF" w:rsidRPr="004B37F0">
              <w:rPr>
                <w:webHidden/>
              </w:rPr>
              <w:tab/>
            </w:r>
            <w:r w:rsidR="00CD3F83" w:rsidRPr="004B37F0">
              <w:rPr>
                <w:webHidden/>
              </w:rPr>
              <w:fldChar w:fldCharType="begin"/>
            </w:r>
            <w:r w:rsidR="00B049EF" w:rsidRPr="004B37F0">
              <w:rPr>
                <w:webHidden/>
              </w:rPr>
              <w:instrText xml:space="preserve"> PAGEREF _Toc188724925 \h </w:instrText>
            </w:r>
            <w:r w:rsidR="00CD3F83" w:rsidRPr="004B37F0">
              <w:rPr>
                <w:webHidden/>
              </w:rPr>
            </w:r>
            <w:r w:rsidR="00CD3F83" w:rsidRPr="004B37F0">
              <w:rPr>
                <w:webHidden/>
              </w:rPr>
              <w:fldChar w:fldCharType="separate"/>
            </w:r>
            <w:r>
              <w:rPr>
                <w:webHidden/>
              </w:rPr>
              <w:t>13</w:t>
            </w:r>
            <w:r w:rsidR="00CD3F83" w:rsidRPr="004B37F0">
              <w:rPr>
                <w:webHidden/>
              </w:rPr>
              <w:fldChar w:fldCharType="end"/>
            </w:r>
          </w:hyperlink>
        </w:p>
        <w:p w14:paraId="49316B0A" w14:textId="281CF19D" w:rsidR="00B049EF" w:rsidRPr="004B37F0" w:rsidRDefault="002E34EB">
          <w:pPr>
            <w:pStyle w:val="31"/>
            <w:rPr>
              <w:rFonts w:asciiTheme="minorHAnsi" w:eastAsiaTheme="minorEastAsia" w:hAnsiTheme="minorHAnsi" w:cstheme="minorBidi"/>
              <w:lang w:eastAsia="ru-RU"/>
            </w:rPr>
          </w:pPr>
          <w:hyperlink w:anchor="_Toc188724926" w:history="1">
            <w:r w:rsidR="00B049EF" w:rsidRPr="004B37F0">
              <w:rPr>
                <w:rStyle w:val="af2"/>
                <w:color w:val="auto"/>
              </w:rPr>
              <w:t>1.5.3.</w:t>
            </w:r>
            <w:r w:rsidR="00B049EF" w:rsidRPr="004B37F0">
              <w:rPr>
                <w:rFonts w:asciiTheme="minorHAnsi" w:eastAsiaTheme="minorEastAsia" w:hAnsiTheme="minorHAnsi" w:cstheme="minorBidi"/>
                <w:lang w:eastAsia="ru-RU"/>
              </w:rPr>
              <w:tab/>
            </w:r>
            <w:r w:rsidR="00B049EF" w:rsidRPr="004B37F0">
              <w:rPr>
                <w:rStyle w:val="af2"/>
                <w:color w:val="auto"/>
              </w:rPr>
              <w:t>Описание состояния и функционирования существующих насосных централизованных станций, в том числе оценка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B049EF" w:rsidRPr="004B37F0">
              <w:rPr>
                <w:webHidden/>
              </w:rPr>
              <w:tab/>
            </w:r>
            <w:r w:rsidR="00CD3F83" w:rsidRPr="004B37F0">
              <w:rPr>
                <w:webHidden/>
              </w:rPr>
              <w:fldChar w:fldCharType="begin"/>
            </w:r>
            <w:r w:rsidR="00B049EF" w:rsidRPr="004B37F0">
              <w:rPr>
                <w:webHidden/>
              </w:rPr>
              <w:instrText xml:space="preserve"> PAGEREF _Toc188724926 \h </w:instrText>
            </w:r>
            <w:r w:rsidR="00CD3F83" w:rsidRPr="004B37F0">
              <w:rPr>
                <w:webHidden/>
              </w:rPr>
            </w:r>
            <w:r w:rsidR="00CD3F83" w:rsidRPr="004B37F0">
              <w:rPr>
                <w:webHidden/>
              </w:rPr>
              <w:fldChar w:fldCharType="separate"/>
            </w:r>
            <w:r>
              <w:rPr>
                <w:webHidden/>
              </w:rPr>
              <w:t>15</w:t>
            </w:r>
            <w:r w:rsidR="00CD3F83" w:rsidRPr="004B37F0">
              <w:rPr>
                <w:webHidden/>
              </w:rPr>
              <w:fldChar w:fldCharType="end"/>
            </w:r>
          </w:hyperlink>
        </w:p>
        <w:p w14:paraId="07E4466A" w14:textId="05044D53" w:rsidR="00B049EF" w:rsidRPr="004B37F0" w:rsidRDefault="002E34EB">
          <w:pPr>
            <w:pStyle w:val="31"/>
            <w:rPr>
              <w:rFonts w:asciiTheme="minorHAnsi" w:eastAsiaTheme="minorEastAsia" w:hAnsiTheme="minorHAnsi" w:cstheme="minorBidi"/>
              <w:lang w:eastAsia="ru-RU"/>
            </w:rPr>
          </w:pPr>
          <w:hyperlink w:anchor="_Toc188724927" w:history="1">
            <w:r w:rsidR="00B049EF" w:rsidRPr="004B37F0">
              <w:rPr>
                <w:rStyle w:val="af2"/>
                <w:color w:val="auto"/>
              </w:rPr>
              <w:t>1.5.4.</w:t>
            </w:r>
            <w:r w:rsidR="00B049EF" w:rsidRPr="004B37F0">
              <w:rPr>
                <w:rFonts w:asciiTheme="minorHAnsi" w:eastAsiaTheme="minorEastAsia" w:hAnsiTheme="minorHAnsi" w:cstheme="minorBidi"/>
                <w:lang w:eastAsia="ru-RU"/>
              </w:rPr>
              <w:tab/>
            </w:r>
            <w:r w:rsidR="00B049EF" w:rsidRPr="004B37F0">
              <w:rPr>
                <w:rStyle w:val="af2"/>
                <w:color w:val="auto"/>
              </w:rPr>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B049EF" w:rsidRPr="004B37F0">
              <w:rPr>
                <w:webHidden/>
              </w:rPr>
              <w:tab/>
            </w:r>
            <w:r w:rsidR="00CD3F83" w:rsidRPr="004B37F0">
              <w:rPr>
                <w:webHidden/>
              </w:rPr>
              <w:fldChar w:fldCharType="begin"/>
            </w:r>
            <w:r w:rsidR="00B049EF" w:rsidRPr="004B37F0">
              <w:rPr>
                <w:webHidden/>
              </w:rPr>
              <w:instrText xml:space="preserve"> PAGEREF _Toc188724927 \h </w:instrText>
            </w:r>
            <w:r w:rsidR="00CD3F83" w:rsidRPr="004B37F0">
              <w:rPr>
                <w:webHidden/>
              </w:rPr>
            </w:r>
            <w:r w:rsidR="00CD3F83" w:rsidRPr="004B37F0">
              <w:rPr>
                <w:webHidden/>
              </w:rPr>
              <w:fldChar w:fldCharType="separate"/>
            </w:r>
            <w:r>
              <w:rPr>
                <w:webHidden/>
              </w:rPr>
              <w:t>16</w:t>
            </w:r>
            <w:r w:rsidR="00CD3F83" w:rsidRPr="004B37F0">
              <w:rPr>
                <w:webHidden/>
              </w:rPr>
              <w:fldChar w:fldCharType="end"/>
            </w:r>
          </w:hyperlink>
        </w:p>
        <w:p w14:paraId="5B6DF393" w14:textId="3E396398" w:rsidR="00B049EF" w:rsidRPr="004B37F0" w:rsidRDefault="002E34EB">
          <w:pPr>
            <w:pStyle w:val="31"/>
            <w:rPr>
              <w:rFonts w:asciiTheme="minorHAnsi" w:eastAsiaTheme="minorEastAsia" w:hAnsiTheme="minorHAnsi" w:cstheme="minorBidi"/>
              <w:lang w:eastAsia="ru-RU"/>
            </w:rPr>
          </w:pPr>
          <w:hyperlink w:anchor="_Toc188724928" w:history="1">
            <w:r w:rsidR="00B049EF" w:rsidRPr="004B37F0">
              <w:rPr>
                <w:rStyle w:val="af2"/>
                <w:color w:val="auto"/>
              </w:rPr>
              <w:t>1.5.5.</w:t>
            </w:r>
            <w:r w:rsidR="00B049EF" w:rsidRPr="004B37F0">
              <w:rPr>
                <w:rFonts w:asciiTheme="minorHAnsi" w:eastAsiaTheme="minorEastAsia" w:hAnsiTheme="minorHAnsi" w:cstheme="minorBidi"/>
                <w:lang w:eastAsia="ru-RU"/>
              </w:rPr>
              <w:tab/>
            </w:r>
            <w:r w:rsidR="00B049EF" w:rsidRPr="004B37F0">
              <w:rPr>
                <w:rStyle w:val="af2"/>
                <w:color w:val="auto"/>
              </w:rPr>
              <w:t>Описание существующих технических и технологических проблем, возникающих при водоснабжении муниципального округа,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B049EF" w:rsidRPr="004B37F0">
              <w:rPr>
                <w:webHidden/>
              </w:rPr>
              <w:tab/>
            </w:r>
            <w:r w:rsidR="00CD3F83" w:rsidRPr="004B37F0">
              <w:rPr>
                <w:webHidden/>
              </w:rPr>
              <w:fldChar w:fldCharType="begin"/>
            </w:r>
            <w:r w:rsidR="00B049EF" w:rsidRPr="004B37F0">
              <w:rPr>
                <w:webHidden/>
              </w:rPr>
              <w:instrText xml:space="preserve"> PAGEREF _Toc188724928 \h </w:instrText>
            </w:r>
            <w:r w:rsidR="00CD3F83" w:rsidRPr="004B37F0">
              <w:rPr>
                <w:webHidden/>
              </w:rPr>
            </w:r>
            <w:r w:rsidR="00CD3F83" w:rsidRPr="004B37F0">
              <w:rPr>
                <w:webHidden/>
              </w:rPr>
              <w:fldChar w:fldCharType="separate"/>
            </w:r>
            <w:r>
              <w:rPr>
                <w:webHidden/>
              </w:rPr>
              <w:t>17</w:t>
            </w:r>
            <w:r w:rsidR="00CD3F83" w:rsidRPr="004B37F0">
              <w:rPr>
                <w:webHidden/>
              </w:rPr>
              <w:fldChar w:fldCharType="end"/>
            </w:r>
          </w:hyperlink>
        </w:p>
        <w:p w14:paraId="2426288B" w14:textId="542C6A3A" w:rsidR="00B049EF" w:rsidRPr="004B37F0" w:rsidRDefault="002E34EB">
          <w:pPr>
            <w:pStyle w:val="31"/>
            <w:rPr>
              <w:rFonts w:asciiTheme="minorHAnsi" w:eastAsiaTheme="minorEastAsia" w:hAnsiTheme="minorHAnsi" w:cstheme="minorBidi"/>
              <w:lang w:eastAsia="ru-RU"/>
            </w:rPr>
          </w:pPr>
          <w:hyperlink w:anchor="_Toc188724929" w:history="1">
            <w:r w:rsidR="00B049EF" w:rsidRPr="004B37F0">
              <w:rPr>
                <w:rStyle w:val="af2"/>
                <w:color w:val="auto"/>
              </w:rPr>
              <w:t>1.5.6.</w:t>
            </w:r>
            <w:r w:rsidR="00B049EF" w:rsidRPr="004B37F0">
              <w:rPr>
                <w:rFonts w:asciiTheme="minorHAnsi" w:eastAsiaTheme="minorEastAsia" w:hAnsiTheme="minorHAnsi" w:cstheme="minorBidi"/>
                <w:lang w:eastAsia="ru-RU"/>
              </w:rPr>
              <w:tab/>
            </w:r>
            <w:r w:rsidR="00B049EF" w:rsidRPr="004B37F0">
              <w:rPr>
                <w:rStyle w:val="af2"/>
                <w:color w:val="auto"/>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B049EF" w:rsidRPr="004B37F0">
              <w:rPr>
                <w:webHidden/>
              </w:rPr>
              <w:tab/>
            </w:r>
            <w:r w:rsidR="00CD3F83" w:rsidRPr="004B37F0">
              <w:rPr>
                <w:webHidden/>
              </w:rPr>
              <w:fldChar w:fldCharType="begin"/>
            </w:r>
            <w:r w:rsidR="00B049EF" w:rsidRPr="004B37F0">
              <w:rPr>
                <w:webHidden/>
              </w:rPr>
              <w:instrText xml:space="preserve"> PAGEREF _Toc188724929 \h </w:instrText>
            </w:r>
            <w:r w:rsidR="00CD3F83" w:rsidRPr="004B37F0">
              <w:rPr>
                <w:webHidden/>
              </w:rPr>
            </w:r>
            <w:r w:rsidR="00CD3F83" w:rsidRPr="004B37F0">
              <w:rPr>
                <w:webHidden/>
              </w:rPr>
              <w:fldChar w:fldCharType="separate"/>
            </w:r>
            <w:r>
              <w:rPr>
                <w:webHidden/>
              </w:rPr>
              <w:t>18</w:t>
            </w:r>
            <w:r w:rsidR="00CD3F83" w:rsidRPr="004B37F0">
              <w:rPr>
                <w:webHidden/>
              </w:rPr>
              <w:fldChar w:fldCharType="end"/>
            </w:r>
          </w:hyperlink>
        </w:p>
        <w:p w14:paraId="66EE23AD" w14:textId="1E6EB7FD" w:rsidR="00B049EF" w:rsidRPr="004B37F0" w:rsidRDefault="002E34EB">
          <w:pPr>
            <w:pStyle w:val="21"/>
            <w:rPr>
              <w:rFonts w:asciiTheme="minorHAnsi" w:eastAsiaTheme="minorEastAsia" w:hAnsiTheme="minorHAnsi" w:cstheme="minorBidi"/>
              <w:smallCaps w:val="0"/>
              <w:sz w:val="22"/>
              <w:szCs w:val="22"/>
            </w:rPr>
          </w:pPr>
          <w:hyperlink w:anchor="_Toc188724930" w:history="1">
            <w:r w:rsidR="00B049EF" w:rsidRPr="004B37F0">
              <w:rPr>
                <w:rStyle w:val="af2"/>
                <w:rFonts w:eastAsiaTheme="majorEastAsia"/>
                <w:color w:val="auto"/>
              </w:rPr>
              <w:t>1.6.</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B049EF" w:rsidRPr="004B37F0">
              <w:rPr>
                <w:webHidden/>
              </w:rPr>
              <w:tab/>
            </w:r>
            <w:r w:rsidR="00CD3F83" w:rsidRPr="004B37F0">
              <w:rPr>
                <w:webHidden/>
              </w:rPr>
              <w:fldChar w:fldCharType="begin"/>
            </w:r>
            <w:r w:rsidR="00B049EF" w:rsidRPr="004B37F0">
              <w:rPr>
                <w:webHidden/>
              </w:rPr>
              <w:instrText xml:space="preserve"> PAGEREF _Toc188724930 \h </w:instrText>
            </w:r>
            <w:r w:rsidR="00CD3F83" w:rsidRPr="004B37F0">
              <w:rPr>
                <w:webHidden/>
              </w:rPr>
            </w:r>
            <w:r w:rsidR="00CD3F83" w:rsidRPr="004B37F0">
              <w:rPr>
                <w:webHidden/>
              </w:rPr>
              <w:fldChar w:fldCharType="separate"/>
            </w:r>
            <w:r>
              <w:rPr>
                <w:webHidden/>
              </w:rPr>
              <w:t>18</w:t>
            </w:r>
            <w:r w:rsidR="00CD3F83" w:rsidRPr="004B37F0">
              <w:rPr>
                <w:webHidden/>
              </w:rPr>
              <w:fldChar w:fldCharType="end"/>
            </w:r>
          </w:hyperlink>
        </w:p>
        <w:p w14:paraId="58DB931D" w14:textId="2B98D6D8" w:rsidR="00B049EF" w:rsidRPr="004B37F0" w:rsidRDefault="002E34EB">
          <w:pPr>
            <w:pStyle w:val="21"/>
            <w:rPr>
              <w:rFonts w:asciiTheme="minorHAnsi" w:eastAsiaTheme="minorEastAsia" w:hAnsiTheme="minorHAnsi" w:cstheme="minorBidi"/>
              <w:smallCaps w:val="0"/>
              <w:sz w:val="22"/>
              <w:szCs w:val="22"/>
            </w:rPr>
          </w:pPr>
          <w:hyperlink w:anchor="_Toc188724931" w:history="1">
            <w:r w:rsidR="00B049EF" w:rsidRPr="004B37F0">
              <w:rPr>
                <w:rStyle w:val="af2"/>
                <w:rFonts w:eastAsiaTheme="majorEastAsia"/>
                <w:color w:val="auto"/>
              </w:rPr>
              <w:t>1.7.</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B049EF" w:rsidRPr="004B37F0">
              <w:rPr>
                <w:webHidden/>
              </w:rPr>
              <w:tab/>
            </w:r>
            <w:r w:rsidR="00CD3F83" w:rsidRPr="004B37F0">
              <w:rPr>
                <w:webHidden/>
              </w:rPr>
              <w:fldChar w:fldCharType="begin"/>
            </w:r>
            <w:r w:rsidR="00B049EF" w:rsidRPr="004B37F0">
              <w:rPr>
                <w:webHidden/>
              </w:rPr>
              <w:instrText xml:space="preserve"> PAGEREF _Toc188724931 \h </w:instrText>
            </w:r>
            <w:r w:rsidR="00CD3F83" w:rsidRPr="004B37F0">
              <w:rPr>
                <w:webHidden/>
              </w:rPr>
            </w:r>
            <w:r w:rsidR="00CD3F83" w:rsidRPr="004B37F0">
              <w:rPr>
                <w:webHidden/>
              </w:rPr>
              <w:fldChar w:fldCharType="separate"/>
            </w:r>
            <w:r>
              <w:rPr>
                <w:webHidden/>
              </w:rPr>
              <w:t>18</w:t>
            </w:r>
            <w:r w:rsidR="00CD3F83" w:rsidRPr="004B37F0">
              <w:rPr>
                <w:webHidden/>
              </w:rPr>
              <w:fldChar w:fldCharType="end"/>
            </w:r>
          </w:hyperlink>
        </w:p>
        <w:p w14:paraId="7AA7B59E" w14:textId="6A025B52" w:rsidR="00B049EF" w:rsidRPr="004B37F0" w:rsidRDefault="002E34EB">
          <w:pPr>
            <w:pStyle w:val="11"/>
            <w:rPr>
              <w:rFonts w:asciiTheme="minorHAnsi" w:eastAsiaTheme="minorEastAsia" w:hAnsiTheme="minorHAnsi" w:cstheme="minorBidi"/>
              <w:sz w:val="22"/>
              <w:szCs w:val="22"/>
            </w:rPr>
          </w:pPr>
          <w:hyperlink w:anchor="_Toc188724932" w:history="1">
            <w:r w:rsidR="00B049EF" w:rsidRPr="004B37F0">
              <w:rPr>
                <w:rStyle w:val="af2"/>
                <w:rFonts w:eastAsiaTheme="majorEastAsia"/>
                <w:color w:val="auto"/>
              </w:rPr>
              <w:t>2.</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НАПРАВЛЕНИЯ РАЗВИТИЯ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_Toc188724932 \h </w:instrText>
            </w:r>
            <w:r w:rsidR="00CD3F83" w:rsidRPr="004B37F0">
              <w:rPr>
                <w:webHidden/>
              </w:rPr>
            </w:r>
            <w:r w:rsidR="00CD3F83" w:rsidRPr="004B37F0">
              <w:rPr>
                <w:webHidden/>
              </w:rPr>
              <w:fldChar w:fldCharType="separate"/>
            </w:r>
            <w:r>
              <w:rPr>
                <w:webHidden/>
              </w:rPr>
              <w:t>20</w:t>
            </w:r>
            <w:r w:rsidR="00CD3F83" w:rsidRPr="004B37F0">
              <w:rPr>
                <w:webHidden/>
              </w:rPr>
              <w:fldChar w:fldCharType="end"/>
            </w:r>
          </w:hyperlink>
        </w:p>
        <w:p w14:paraId="0EEF78CB" w14:textId="0EC0024C" w:rsidR="00B049EF" w:rsidRPr="004B37F0" w:rsidRDefault="002E34EB">
          <w:pPr>
            <w:pStyle w:val="21"/>
            <w:rPr>
              <w:rFonts w:asciiTheme="minorHAnsi" w:eastAsiaTheme="minorEastAsia" w:hAnsiTheme="minorHAnsi" w:cstheme="minorBidi"/>
              <w:smallCaps w:val="0"/>
              <w:sz w:val="22"/>
              <w:szCs w:val="22"/>
            </w:rPr>
          </w:pPr>
          <w:hyperlink w:anchor="_Toc188724933" w:history="1">
            <w:r w:rsidR="00B049EF" w:rsidRPr="004B37F0">
              <w:rPr>
                <w:rStyle w:val="af2"/>
                <w:rFonts w:eastAsiaTheme="majorEastAsia"/>
                <w:color w:val="auto"/>
              </w:rPr>
              <w:t>2.1.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Основные направления, принципы, задачи и плановые значения показателей развития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_Toc188724933 \h </w:instrText>
            </w:r>
            <w:r w:rsidR="00CD3F83" w:rsidRPr="004B37F0">
              <w:rPr>
                <w:webHidden/>
              </w:rPr>
            </w:r>
            <w:r w:rsidR="00CD3F83" w:rsidRPr="004B37F0">
              <w:rPr>
                <w:webHidden/>
              </w:rPr>
              <w:fldChar w:fldCharType="separate"/>
            </w:r>
            <w:r>
              <w:rPr>
                <w:webHidden/>
              </w:rPr>
              <w:t>20</w:t>
            </w:r>
            <w:r w:rsidR="00CD3F83" w:rsidRPr="004B37F0">
              <w:rPr>
                <w:webHidden/>
              </w:rPr>
              <w:fldChar w:fldCharType="end"/>
            </w:r>
          </w:hyperlink>
        </w:p>
        <w:p w14:paraId="13F9CA1B" w14:textId="5D61690A" w:rsidR="00B049EF" w:rsidRPr="004B37F0" w:rsidRDefault="002E34EB">
          <w:pPr>
            <w:pStyle w:val="21"/>
            <w:rPr>
              <w:rFonts w:asciiTheme="minorHAnsi" w:eastAsiaTheme="minorEastAsia" w:hAnsiTheme="minorHAnsi" w:cstheme="minorBidi"/>
              <w:smallCaps w:val="0"/>
              <w:sz w:val="22"/>
              <w:szCs w:val="22"/>
            </w:rPr>
          </w:pPr>
          <w:hyperlink w:anchor="_Toc188724934" w:history="1">
            <w:r w:rsidR="00B049EF" w:rsidRPr="004B37F0">
              <w:rPr>
                <w:rStyle w:val="af2"/>
                <w:rFonts w:eastAsiaTheme="majorEastAsia"/>
                <w:color w:val="auto"/>
              </w:rPr>
              <w:t>2.2.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Различные сценарии развития централизованных систем водоснабжения в зависимости от различных сценариев развития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_Toc188724934 \h </w:instrText>
            </w:r>
            <w:r w:rsidR="00CD3F83" w:rsidRPr="004B37F0">
              <w:rPr>
                <w:webHidden/>
              </w:rPr>
            </w:r>
            <w:r w:rsidR="00CD3F83" w:rsidRPr="004B37F0">
              <w:rPr>
                <w:webHidden/>
              </w:rPr>
              <w:fldChar w:fldCharType="separate"/>
            </w:r>
            <w:r>
              <w:rPr>
                <w:webHidden/>
              </w:rPr>
              <w:t>23</w:t>
            </w:r>
            <w:r w:rsidR="00CD3F83" w:rsidRPr="004B37F0">
              <w:rPr>
                <w:webHidden/>
              </w:rPr>
              <w:fldChar w:fldCharType="end"/>
            </w:r>
          </w:hyperlink>
        </w:p>
        <w:p w14:paraId="70CB36C9" w14:textId="23E7B57E" w:rsidR="00B049EF" w:rsidRPr="004B37F0" w:rsidRDefault="002E34EB">
          <w:pPr>
            <w:pStyle w:val="11"/>
            <w:rPr>
              <w:rFonts w:asciiTheme="minorHAnsi" w:eastAsiaTheme="minorEastAsia" w:hAnsiTheme="minorHAnsi" w:cstheme="minorBidi"/>
              <w:sz w:val="22"/>
              <w:szCs w:val="22"/>
            </w:rPr>
          </w:pPr>
          <w:hyperlink w:anchor="_Toc188724935" w:history="1">
            <w:r w:rsidR="00B049EF" w:rsidRPr="004B37F0">
              <w:rPr>
                <w:rStyle w:val="af2"/>
                <w:rFonts w:eastAsiaTheme="majorEastAsia"/>
                <w:color w:val="auto"/>
              </w:rPr>
              <w:t>3.</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БАЛАНС ВОДОСНАБЖЕНИЯ И ПОТРЕБЛЕНИЯ ГОРЯЧЕЙ, ПИТЬЕВОЙ, ТЕХНИЧЕСКОЙ ВОДЫ</w:t>
            </w:r>
            <w:r w:rsidR="00B049EF" w:rsidRPr="004B37F0">
              <w:rPr>
                <w:webHidden/>
              </w:rPr>
              <w:tab/>
            </w:r>
            <w:r w:rsidR="00CD3F83" w:rsidRPr="004B37F0">
              <w:rPr>
                <w:webHidden/>
              </w:rPr>
              <w:fldChar w:fldCharType="begin"/>
            </w:r>
            <w:r w:rsidR="00B049EF" w:rsidRPr="004B37F0">
              <w:rPr>
                <w:webHidden/>
              </w:rPr>
              <w:instrText xml:space="preserve"> PAGEREF _Toc188724935 \h </w:instrText>
            </w:r>
            <w:r w:rsidR="00CD3F83" w:rsidRPr="004B37F0">
              <w:rPr>
                <w:webHidden/>
              </w:rPr>
            </w:r>
            <w:r w:rsidR="00CD3F83" w:rsidRPr="004B37F0">
              <w:rPr>
                <w:webHidden/>
              </w:rPr>
              <w:fldChar w:fldCharType="separate"/>
            </w:r>
            <w:r>
              <w:rPr>
                <w:webHidden/>
              </w:rPr>
              <w:t>25</w:t>
            </w:r>
            <w:r w:rsidR="00CD3F83" w:rsidRPr="004B37F0">
              <w:rPr>
                <w:webHidden/>
              </w:rPr>
              <w:fldChar w:fldCharType="end"/>
            </w:r>
          </w:hyperlink>
        </w:p>
        <w:p w14:paraId="3F01BA13" w14:textId="756C0231" w:rsidR="00B049EF" w:rsidRPr="004B37F0" w:rsidRDefault="002E34EB">
          <w:pPr>
            <w:pStyle w:val="21"/>
            <w:rPr>
              <w:rFonts w:asciiTheme="minorHAnsi" w:eastAsiaTheme="minorEastAsia" w:hAnsiTheme="minorHAnsi" w:cstheme="minorBidi"/>
              <w:smallCaps w:val="0"/>
              <w:sz w:val="22"/>
              <w:szCs w:val="22"/>
            </w:rPr>
          </w:pPr>
          <w:hyperlink w:anchor="_Toc188724936" w:history="1">
            <w:r w:rsidR="00B049EF" w:rsidRPr="004B37F0">
              <w:rPr>
                <w:rStyle w:val="af2"/>
                <w:rFonts w:eastAsiaTheme="majorEastAsia"/>
                <w:color w:val="auto"/>
              </w:rPr>
              <w:t>3.1.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B049EF" w:rsidRPr="004B37F0">
              <w:rPr>
                <w:webHidden/>
              </w:rPr>
              <w:tab/>
            </w:r>
            <w:r w:rsidR="00CD3F83" w:rsidRPr="004B37F0">
              <w:rPr>
                <w:webHidden/>
              </w:rPr>
              <w:fldChar w:fldCharType="begin"/>
            </w:r>
            <w:r w:rsidR="00B049EF" w:rsidRPr="004B37F0">
              <w:rPr>
                <w:webHidden/>
              </w:rPr>
              <w:instrText xml:space="preserve"> PAGEREF _Toc188724936 \h </w:instrText>
            </w:r>
            <w:r w:rsidR="00CD3F83" w:rsidRPr="004B37F0">
              <w:rPr>
                <w:webHidden/>
              </w:rPr>
            </w:r>
            <w:r w:rsidR="00CD3F83" w:rsidRPr="004B37F0">
              <w:rPr>
                <w:webHidden/>
              </w:rPr>
              <w:fldChar w:fldCharType="separate"/>
            </w:r>
            <w:r>
              <w:rPr>
                <w:webHidden/>
              </w:rPr>
              <w:t>25</w:t>
            </w:r>
            <w:r w:rsidR="00CD3F83" w:rsidRPr="004B37F0">
              <w:rPr>
                <w:webHidden/>
              </w:rPr>
              <w:fldChar w:fldCharType="end"/>
            </w:r>
          </w:hyperlink>
        </w:p>
        <w:p w14:paraId="404C4AE3" w14:textId="60CBE482" w:rsidR="00B049EF" w:rsidRPr="004B37F0" w:rsidRDefault="002E34EB">
          <w:pPr>
            <w:pStyle w:val="21"/>
            <w:rPr>
              <w:rFonts w:asciiTheme="minorHAnsi" w:eastAsiaTheme="minorEastAsia" w:hAnsiTheme="minorHAnsi" w:cstheme="minorBidi"/>
              <w:smallCaps w:val="0"/>
              <w:sz w:val="22"/>
              <w:szCs w:val="22"/>
            </w:rPr>
          </w:pPr>
          <w:hyperlink w:anchor="_Toc188724937" w:history="1">
            <w:r w:rsidR="00B049EF" w:rsidRPr="004B37F0">
              <w:rPr>
                <w:rStyle w:val="af2"/>
                <w:rFonts w:eastAsiaTheme="majorEastAsia"/>
                <w:color w:val="auto"/>
              </w:rPr>
              <w:t>3.2.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B049EF" w:rsidRPr="004B37F0">
              <w:rPr>
                <w:webHidden/>
              </w:rPr>
              <w:tab/>
            </w:r>
            <w:r w:rsidR="00CD3F83" w:rsidRPr="004B37F0">
              <w:rPr>
                <w:webHidden/>
              </w:rPr>
              <w:fldChar w:fldCharType="begin"/>
            </w:r>
            <w:r w:rsidR="00B049EF" w:rsidRPr="004B37F0">
              <w:rPr>
                <w:webHidden/>
              </w:rPr>
              <w:instrText xml:space="preserve"> PAGEREF _Toc188724937 \h </w:instrText>
            </w:r>
            <w:r w:rsidR="00CD3F83" w:rsidRPr="004B37F0">
              <w:rPr>
                <w:webHidden/>
              </w:rPr>
            </w:r>
            <w:r w:rsidR="00CD3F83" w:rsidRPr="004B37F0">
              <w:rPr>
                <w:webHidden/>
              </w:rPr>
              <w:fldChar w:fldCharType="separate"/>
            </w:r>
            <w:r>
              <w:rPr>
                <w:webHidden/>
              </w:rPr>
              <w:t>26</w:t>
            </w:r>
            <w:r w:rsidR="00CD3F83" w:rsidRPr="004B37F0">
              <w:rPr>
                <w:webHidden/>
              </w:rPr>
              <w:fldChar w:fldCharType="end"/>
            </w:r>
          </w:hyperlink>
        </w:p>
        <w:p w14:paraId="49E1B417" w14:textId="6A1D7192" w:rsidR="00B049EF" w:rsidRPr="004B37F0" w:rsidRDefault="002E34EB">
          <w:pPr>
            <w:pStyle w:val="21"/>
            <w:rPr>
              <w:rFonts w:asciiTheme="minorHAnsi" w:eastAsiaTheme="minorEastAsia" w:hAnsiTheme="minorHAnsi" w:cstheme="minorBidi"/>
              <w:smallCaps w:val="0"/>
              <w:sz w:val="22"/>
              <w:szCs w:val="22"/>
            </w:rPr>
          </w:pPr>
          <w:hyperlink w:anchor="_Toc188724938" w:history="1">
            <w:r w:rsidR="00B049EF" w:rsidRPr="004B37F0">
              <w:rPr>
                <w:rStyle w:val="af2"/>
                <w:rFonts w:eastAsiaTheme="majorEastAsia"/>
                <w:color w:val="auto"/>
              </w:rPr>
              <w:t>3.3.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муниципального округа (пожаротушение, полив и др.)</w:t>
            </w:r>
            <w:r w:rsidR="00B049EF" w:rsidRPr="004B37F0">
              <w:rPr>
                <w:webHidden/>
              </w:rPr>
              <w:tab/>
            </w:r>
            <w:r w:rsidR="00CD3F83" w:rsidRPr="004B37F0">
              <w:rPr>
                <w:webHidden/>
              </w:rPr>
              <w:fldChar w:fldCharType="begin"/>
            </w:r>
            <w:r w:rsidR="00B049EF" w:rsidRPr="004B37F0">
              <w:rPr>
                <w:webHidden/>
              </w:rPr>
              <w:instrText xml:space="preserve"> PAGEREF _Toc188724938 \h </w:instrText>
            </w:r>
            <w:r w:rsidR="00CD3F83" w:rsidRPr="004B37F0">
              <w:rPr>
                <w:webHidden/>
              </w:rPr>
            </w:r>
            <w:r w:rsidR="00CD3F83" w:rsidRPr="004B37F0">
              <w:rPr>
                <w:webHidden/>
              </w:rPr>
              <w:fldChar w:fldCharType="separate"/>
            </w:r>
            <w:r>
              <w:rPr>
                <w:webHidden/>
              </w:rPr>
              <w:t>26</w:t>
            </w:r>
            <w:r w:rsidR="00CD3F83" w:rsidRPr="004B37F0">
              <w:rPr>
                <w:webHidden/>
              </w:rPr>
              <w:fldChar w:fldCharType="end"/>
            </w:r>
          </w:hyperlink>
        </w:p>
        <w:p w14:paraId="72C6B716" w14:textId="010BAE31" w:rsidR="00B049EF" w:rsidRPr="004B37F0" w:rsidRDefault="002E34EB">
          <w:pPr>
            <w:pStyle w:val="21"/>
            <w:rPr>
              <w:rFonts w:asciiTheme="minorHAnsi" w:eastAsiaTheme="minorEastAsia" w:hAnsiTheme="minorHAnsi" w:cstheme="minorBidi"/>
              <w:smallCaps w:val="0"/>
              <w:sz w:val="22"/>
              <w:szCs w:val="22"/>
            </w:rPr>
          </w:pPr>
          <w:hyperlink w:anchor="_Toc188724939" w:history="1">
            <w:r w:rsidR="00B049EF" w:rsidRPr="004B37F0">
              <w:rPr>
                <w:rStyle w:val="af2"/>
                <w:rFonts w:eastAsiaTheme="majorEastAsia"/>
                <w:color w:val="auto"/>
              </w:rPr>
              <w:t>3.4.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B049EF" w:rsidRPr="004B37F0">
              <w:rPr>
                <w:webHidden/>
              </w:rPr>
              <w:tab/>
            </w:r>
            <w:r w:rsidR="00CD3F83" w:rsidRPr="004B37F0">
              <w:rPr>
                <w:webHidden/>
              </w:rPr>
              <w:fldChar w:fldCharType="begin"/>
            </w:r>
            <w:r w:rsidR="00B049EF" w:rsidRPr="004B37F0">
              <w:rPr>
                <w:webHidden/>
              </w:rPr>
              <w:instrText xml:space="preserve"> PAGEREF _Toc188724939 \h </w:instrText>
            </w:r>
            <w:r w:rsidR="00CD3F83" w:rsidRPr="004B37F0">
              <w:rPr>
                <w:webHidden/>
              </w:rPr>
            </w:r>
            <w:r w:rsidR="00CD3F83" w:rsidRPr="004B37F0">
              <w:rPr>
                <w:webHidden/>
              </w:rPr>
              <w:fldChar w:fldCharType="separate"/>
            </w:r>
            <w:r>
              <w:rPr>
                <w:webHidden/>
              </w:rPr>
              <w:t>26</w:t>
            </w:r>
            <w:r w:rsidR="00CD3F83" w:rsidRPr="004B37F0">
              <w:rPr>
                <w:webHidden/>
              </w:rPr>
              <w:fldChar w:fldCharType="end"/>
            </w:r>
          </w:hyperlink>
        </w:p>
        <w:p w14:paraId="4C6AB3F0" w14:textId="2CAC0919" w:rsidR="00B049EF" w:rsidRPr="004B37F0" w:rsidRDefault="002E34EB">
          <w:pPr>
            <w:pStyle w:val="21"/>
            <w:rPr>
              <w:rFonts w:asciiTheme="minorHAnsi" w:eastAsiaTheme="minorEastAsia" w:hAnsiTheme="minorHAnsi" w:cstheme="minorBidi"/>
              <w:smallCaps w:val="0"/>
              <w:sz w:val="22"/>
              <w:szCs w:val="22"/>
            </w:rPr>
          </w:pPr>
          <w:hyperlink w:anchor="_Toc188724940" w:history="1">
            <w:r w:rsidR="00B049EF" w:rsidRPr="004B37F0">
              <w:rPr>
                <w:rStyle w:val="af2"/>
                <w:rFonts w:eastAsiaTheme="majorEastAsia"/>
                <w:color w:val="auto"/>
              </w:rPr>
              <w:t>3.5.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существующей системы коммерческого учета горячей, питьевой, технической воды и планов по установке приборов учета</w:t>
            </w:r>
            <w:r w:rsidR="00B049EF" w:rsidRPr="004B37F0">
              <w:rPr>
                <w:webHidden/>
              </w:rPr>
              <w:tab/>
            </w:r>
            <w:r w:rsidR="00CD3F83" w:rsidRPr="004B37F0">
              <w:rPr>
                <w:webHidden/>
              </w:rPr>
              <w:fldChar w:fldCharType="begin"/>
            </w:r>
            <w:r w:rsidR="00B049EF" w:rsidRPr="004B37F0">
              <w:rPr>
                <w:webHidden/>
              </w:rPr>
              <w:instrText xml:space="preserve"> PAGEREF _Toc188724940 \h </w:instrText>
            </w:r>
            <w:r w:rsidR="00CD3F83" w:rsidRPr="004B37F0">
              <w:rPr>
                <w:webHidden/>
              </w:rPr>
            </w:r>
            <w:r w:rsidR="00CD3F83" w:rsidRPr="004B37F0">
              <w:rPr>
                <w:webHidden/>
              </w:rPr>
              <w:fldChar w:fldCharType="separate"/>
            </w:r>
            <w:r>
              <w:rPr>
                <w:webHidden/>
              </w:rPr>
              <w:t>27</w:t>
            </w:r>
            <w:r w:rsidR="00CD3F83" w:rsidRPr="004B37F0">
              <w:rPr>
                <w:webHidden/>
              </w:rPr>
              <w:fldChar w:fldCharType="end"/>
            </w:r>
          </w:hyperlink>
        </w:p>
        <w:p w14:paraId="3485DC39" w14:textId="33FDF2B8" w:rsidR="00B049EF" w:rsidRPr="004B37F0" w:rsidRDefault="002E34EB">
          <w:pPr>
            <w:pStyle w:val="21"/>
            <w:rPr>
              <w:rFonts w:asciiTheme="minorHAnsi" w:eastAsiaTheme="minorEastAsia" w:hAnsiTheme="minorHAnsi" w:cstheme="minorBidi"/>
              <w:smallCaps w:val="0"/>
              <w:sz w:val="22"/>
              <w:szCs w:val="22"/>
            </w:rPr>
          </w:pPr>
          <w:hyperlink w:anchor="_Toc188724941" w:history="1">
            <w:r w:rsidR="00B049EF" w:rsidRPr="004B37F0">
              <w:rPr>
                <w:rStyle w:val="af2"/>
                <w:rFonts w:eastAsiaTheme="majorEastAsia"/>
                <w:color w:val="auto"/>
              </w:rPr>
              <w:t>3.6.</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Анализ резервов и дефицитов производственных мощностей системы водоснабжения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_Toc188724941 \h </w:instrText>
            </w:r>
            <w:r w:rsidR="00CD3F83" w:rsidRPr="004B37F0">
              <w:rPr>
                <w:webHidden/>
              </w:rPr>
            </w:r>
            <w:r w:rsidR="00CD3F83" w:rsidRPr="004B37F0">
              <w:rPr>
                <w:webHidden/>
              </w:rPr>
              <w:fldChar w:fldCharType="separate"/>
            </w:r>
            <w:r>
              <w:rPr>
                <w:webHidden/>
              </w:rPr>
              <w:t>28</w:t>
            </w:r>
            <w:r w:rsidR="00CD3F83" w:rsidRPr="004B37F0">
              <w:rPr>
                <w:webHidden/>
              </w:rPr>
              <w:fldChar w:fldCharType="end"/>
            </w:r>
          </w:hyperlink>
        </w:p>
        <w:p w14:paraId="0E5E4EFA" w14:textId="50ACBA21" w:rsidR="00B049EF" w:rsidRPr="004B37F0" w:rsidRDefault="002E34EB">
          <w:pPr>
            <w:pStyle w:val="21"/>
            <w:rPr>
              <w:rFonts w:asciiTheme="minorHAnsi" w:eastAsiaTheme="minorEastAsia" w:hAnsiTheme="minorHAnsi" w:cstheme="minorBidi"/>
              <w:smallCaps w:val="0"/>
              <w:sz w:val="22"/>
              <w:szCs w:val="22"/>
            </w:rPr>
          </w:pPr>
          <w:hyperlink w:anchor="_Toc188724942" w:history="1">
            <w:r w:rsidR="00B049EF" w:rsidRPr="004B37F0">
              <w:rPr>
                <w:rStyle w:val="af2"/>
                <w:rFonts w:eastAsiaTheme="majorEastAsia"/>
                <w:color w:val="auto"/>
              </w:rPr>
              <w:t>3.7.</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Прогнозные балансы потребления горячей, питьевой, технической воды с учетом различных сценариев развития муниципального округа, с учетом перспективы развития и изменения состава и структуры застройки</w:t>
            </w:r>
            <w:r w:rsidR="00B049EF" w:rsidRPr="004B37F0">
              <w:rPr>
                <w:webHidden/>
              </w:rPr>
              <w:tab/>
            </w:r>
            <w:r w:rsidR="00CD3F83" w:rsidRPr="004B37F0">
              <w:rPr>
                <w:webHidden/>
              </w:rPr>
              <w:fldChar w:fldCharType="begin"/>
            </w:r>
            <w:r w:rsidR="00B049EF" w:rsidRPr="004B37F0">
              <w:rPr>
                <w:webHidden/>
              </w:rPr>
              <w:instrText xml:space="preserve"> PAGEREF _Toc188724942 \h </w:instrText>
            </w:r>
            <w:r w:rsidR="00CD3F83" w:rsidRPr="004B37F0">
              <w:rPr>
                <w:webHidden/>
              </w:rPr>
            </w:r>
            <w:r w:rsidR="00CD3F83" w:rsidRPr="004B37F0">
              <w:rPr>
                <w:webHidden/>
              </w:rPr>
              <w:fldChar w:fldCharType="separate"/>
            </w:r>
            <w:r>
              <w:rPr>
                <w:webHidden/>
              </w:rPr>
              <w:t>28</w:t>
            </w:r>
            <w:r w:rsidR="00CD3F83" w:rsidRPr="004B37F0">
              <w:rPr>
                <w:webHidden/>
              </w:rPr>
              <w:fldChar w:fldCharType="end"/>
            </w:r>
          </w:hyperlink>
        </w:p>
        <w:p w14:paraId="53087F3F" w14:textId="3B1F385F" w:rsidR="00B049EF" w:rsidRPr="004B37F0" w:rsidRDefault="002E34EB">
          <w:pPr>
            <w:pStyle w:val="21"/>
            <w:rPr>
              <w:rFonts w:asciiTheme="minorHAnsi" w:eastAsiaTheme="minorEastAsia" w:hAnsiTheme="minorHAnsi" w:cstheme="minorBidi"/>
              <w:smallCaps w:val="0"/>
              <w:sz w:val="22"/>
              <w:szCs w:val="22"/>
            </w:rPr>
          </w:pPr>
          <w:hyperlink w:anchor="_Toc188724943" w:history="1">
            <w:r w:rsidR="00B049EF" w:rsidRPr="004B37F0">
              <w:rPr>
                <w:rStyle w:val="af2"/>
                <w:rFonts w:eastAsiaTheme="majorEastAsia"/>
                <w:color w:val="auto"/>
              </w:rPr>
              <w:t>3.8.</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B049EF" w:rsidRPr="004B37F0">
              <w:rPr>
                <w:webHidden/>
              </w:rPr>
              <w:tab/>
            </w:r>
            <w:r w:rsidR="00CD3F83" w:rsidRPr="004B37F0">
              <w:rPr>
                <w:webHidden/>
              </w:rPr>
              <w:fldChar w:fldCharType="begin"/>
            </w:r>
            <w:r w:rsidR="00B049EF" w:rsidRPr="004B37F0">
              <w:rPr>
                <w:webHidden/>
              </w:rPr>
              <w:instrText xml:space="preserve"> PAGEREF _Toc188724943 \h </w:instrText>
            </w:r>
            <w:r w:rsidR="00CD3F83" w:rsidRPr="004B37F0">
              <w:rPr>
                <w:webHidden/>
              </w:rPr>
            </w:r>
            <w:r w:rsidR="00CD3F83" w:rsidRPr="004B37F0">
              <w:rPr>
                <w:webHidden/>
              </w:rPr>
              <w:fldChar w:fldCharType="separate"/>
            </w:r>
            <w:r>
              <w:rPr>
                <w:webHidden/>
              </w:rPr>
              <w:t>29</w:t>
            </w:r>
            <w:r w:rsidR="00CD3F83" w:rsidRPr="004B37F0">
              <w:rPr>
                <w:webHidden/>
              </w:rPr>
              <w:fldChar w:fldCharType="end"/>
            </w:r>
          </w:hyperlink>
        </w:p>
        <w:p w14:paraId="08067718" w14:textId="3AF8EE62" w:rsidR="00B049EF" w:rsidRPr="004B37F0" w:rsidRDefault="002E34EB">
          <w:pPr>
            <w:pStyle w:val="21"/>
            <w:rPr>
              <w:rFonts w:asciiTheme="minorHAnsi" w:eastAsiaTheme="minorEastAsia" w:hAnsiTheme="minorHAnsi" w:cstheme="minorBidi"/>
              <w:smallCaps w:val="0"/>
              <w:sz w:val="22"/>
              <w:szCs w:val="22"/>
            </w:rPr>
          </w:pPr>
          <w:hyperlink w:anchor="_Toc188724944" w:history="1">
            <w:r w:rsidR="00B049EF" w:rsidRPr="004B37F0">
              <w:rPr>
                <w:rStyle w:val="af2"/>
                <w:rFonts w:eastAsiaTheme="majorEastAsia"/>
                <w:color w:val="auto"/>
              </w:rPr>
              <w:t>3.9.</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фактическом и ожидаемом потреблении горячей, питьевой, технической воды (годовое, среднесуточное, максимальное суточное)</w:t>
            </w:r>
            <w:r w:rsidR="00B049EF" w:rsidRPr="004B37F0">
              <w:rPr>
                <w:webHidden/>
              </w:rPr>
              <w:tab/>
            </w:r>
            <w:r w:rsidR="00CD3F83" w:rsidRPr="004B37F0">
              <w:rPr>
                <w:webHidden/>
              </w:rPr>
              <w:fldChar w:fldCharType="begin"/>
            </w:r>
            <w:r w:rsidR="00B049EF" w:rsidRPr="004B37F0">
              <w:rPr>
                <w:webHidden/>
              </w:rPr>
              <w:instrText xml:space="preserve"> PAGEREF _Toc188724944 \h </w:instrText>
            </w:r>
            <w:r w:rsidR="00CD3F83" w:rsidRPr="004B37F0">
              <w:rPr>
                <w:webHidden/>
              </w:rPr>
            </w:r>
            <w:r w:rsidR="00CD3F83" w:rsidRPr="004B37F0">
              <w:rPr>
                <w:webHidden/>
              </w:rPr>
              <w:fldChar w:fldCharType="separate"/>
            </w:r>
            <w:r>
              <w:rPr>
                <w:webHidden/>
              </w:rPr>
              <w:t>30</w:t>
            </w:r>
            <w:r w:rsidR="00CD3F83" w:rsidRPr="004B37F0">
              <w:rPr>
                <w:webHidden/>
              </w:rPr>
              <w:fldChar w:fldCharType="end"/>
            </w:r>
          </w:hyperlink>
        </w:p>
        <w:p w14:paraId="7B139A13" w14:textId="300AF5D4" w:rsidR="00B049EF" w:rsidRPr="004B37F0" w:rsidRDefault="002E34EB">
          <w:pPr>
            <w:pStyle w:val="21"/>
            <w:rPr>
              <w:rFonts w:asciiTheme="minorHAnsi" w:eastAsiaTheme="minorEastAsia" w:hAnsiTheme="minorHAnsi" w:cstheme="minorBidi"/>
              <w:smallCaps w:val="0"/>
              <w:sz w:val="22"/>
              <w:szCs w:val="22"/>
            </w:rPr>
          </w:pPr>
          <w:hyperlink w:anchor="_Toc188724945" w:history="1">
            <w:r w:rsidR="00B049EF" w:rsidRPr="004B37F0">
              <w:rPr>
                <w:rStyle w:val="af2"/>
                <w:rFonts w:eastAsiaTheme="majorEastAsia"/>
                <w:color w:val="auto"/>
              </w:rPr>
              <w:t>3.10.</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территориальной структуры потребления горячей, питьевой, технической воды, с разбивкой по технологическим зонам</w:t>
            </w:r>
            <w:r w:rsidR="00B049EF" w:rsidRPr="004B37F0">
              <w:rPr>
                <w:webHidden/>
              </w:rPr>
              <w:tab/>
            </w:r>
            <w:r w:rsidR="00CD3F83" w:rsidRPr="004B37F0">
              <w:rPr>
                <w:webHidden/>
              </w:rPr>
              <w:fldChar w:fldCharType="begin"/>
            </w:r>
            <w:r w:rsidR="00B049EF" w:rsidRPr="004B37F0">
              <w:rPr>
                <w:webHidden/>
              </w:rPr>
              <w:instrText xml:space="preserve"> PAGEREF _Toc188724945 \h </w:instrText>
            </w:r>
            <w:r w:rsidR="00CD3F83" w:rsidRPr="004B37F0">
              <w:rPr>
                <w:webHidden/>
              </w:rPr>
            </w:r>
            <w:r w:rsidR="00CD3F83" w:rsidRPr="004B37F0">
              <w:rPr>
                <w:webHidden/>
              </w:rPr>
              <w:fldChar w:fldCharType="separate"/>
            </w:r>
            <w:r>
              <w:rPr>
                <w:webHidden/>
              </w:rPr>
              <w:t>30</w:t>
            </w:r>
            <w:r w:rsidR="00CD3F83" w:rsidRPr="004B37F0">
              <w:rPr>
                <w:webHidden/>
              </w:rPr>
              <w:fldChar w:fldCharType="end"/>
            </w:r>
          </w:hyperlink>
        </w:p>
        <w:p w14:paraId="3A0ABA3F" w14:textId="3480642A" w:rsidR="00B049EF" w:rsidRPr="004B37F0" w:rsidRDefault="002E34EB">
          <w:pPr>
            <w:pStyle w:val="21"/>
            <w:rPr>
              <w:rFonts w:asciiTheme="minorHAnsi" w:eastAsiaTheme="minorEastAsia" w:hAnsiTheme="minorHAnsi" w:cstheme="minorBidi"/>
              <w:smallCaps w:val="0"/>
              <w:sz w:val="22"/>
              <w:szCs w:val="22"/>
            </w:rPr>
          </w:pPr>
          <w:hyperlink w:anchor="_Toc188724946" w:history="1">
            <w:r w:rsidR="00B049EF" w:rsidRPr="004B37F0">
              <w:rPr>
                <w:rStyle w:val="af2"/>
                <w:rFonts w:eastAsiaTheme="majorEastAsia"/>
                <w:color w:val="auto"/>
              </w:rPr>
              <w:t>3.11.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r w:rsidR="00B049EF" w:rsidRPr="004B37F0">
              <w:rPr>
                <w:webHidden/>
              </w:rPr>
              <w:tab/>
            </w:r>
            <w:r w:rsidR="00CD3F83" w:rsidRPr="004B37F0">
              <w:rPr>
                <w:webHidden/>
              </w:rPr>
              <w:fldChar w:fldCharType="begin"/>
            </w:r>
            <w:r w:rsidR="00B049EF" w:rsidRPr="004B37F0">
              <w:rPr>
                <w:webHidden/>
              </w:rPr>
              <w:instrText xml:space="preserve"> PAGEREF _Toc188724946 \h </w:instrText>
            </w:r>
            <w:r w:rsidR="00CD3F83" w:rsidRPr="004B37F0">
              <w:rPr>
                <w:webHidden/>
              </w:rPr>
            </w:r>
            <w:r w:rsidR="00CD3F83" w:rsidRPr="004B37F0">
              <w:rPr>
                <w:webHidden/>
              </w:rPr>
              <w:fldChar w:fldCharType="separate"/>
            </w:r>
            <w:r>
              <w:rPr>
                <w:webHidden/>
              </w:rPr>
              <w:t>31</w:t>
            </w:r>
            <w:r w:rsidR="00CD3F83" w:rsidRPr="004B37F0">
              <w:rPr>
                <w:webHidden/>
              </w:rPr>
              <w:fldChar w:fldCharType="end"/>
            </w:r>
          </w:hyperlink>
        </w:p>
        <w:p w14:paraId="4897D9BA" w14:textId="62F2761F" w:rsidR="00B049EF" w:rsidRPr="004B37F0" w:rsidRDefault="002E34EB">
          <w:pPr>
            <w:pStyle w:val="21"/>
            <w:rPr>
              <w:rFonts w:asciiTheme="minorHAnsi" w:eastAsiaTheme="minorEastAsia" w:hAnsiTheme="minorHAnsi" w:cstheme="minorBidi"/>
              <w:smallCaps w:val="0"/>
              <w:sz w:val="22"/>
              <w:szCs w:val="22"/>
            </w:rPr>
          </w:pPr>
          <w:hyperlink w:anchor="_Toc188724947" w:history="1">
            <w:r w:rsidR="00B049EF" w:rsidRPr="004B37F0">
              <w:rPr>
                <w:rStyle w:val="af2"/>
                <w:rFonts w:eastAsiaTheme="majorEastAsia"/>
                <w:color w:val="auto"/>
              </w:rPr>
              <w:t>3.12.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фактических и планируемых потерях горячей, питьевой, технической воды при ее транспортировке (годовые, среднесуточные значения)</w:t>
            </w:r>
            <w:r w:rsidR="00B049EF" w:rsidRPr="004B37F0">
              <w:rPr>
                <w:webHidden/>
              </w:rPr>
              <w:tab/>
            </w:r>
            <w:r w:rsidR="00CD3F83" w:rsidRPr="004B37F0">
              <w:rPr>
                <w:webHidden/>
              </w:rPr>
              <w:fldChar w:fldCharType="begin"/>
            </w:r>
            <w:r w:rsidR="00B049EF" w:rsidRPr="004B37F0">
              <w:rPr>
                <w:webHidden/>
              </w:rPr>
              <w:instrText xml:space="preserve"> PAGEREF _Toc188724947 \h </w:instrText>
            </w:r>
            <w:r w:rsidR="00CD3F83" w:rsidRPr="004B37F0">
              <w:rPr>
                <w:webHidden/>
              </w:rPr>
            </w:r>
            <w:r w:rsidR="00CD3F83" w:rsidRPr="004B37F0">
              <w:rPr>
                <w:webHidden/>
              </w:rPr>
              <w:fldChar w:fldCharType="separate"/>
            </w:r>
            <w:r>
              <w:rPr>
                <w:webHidden/>
              </w:rPr>
              <w:t>31</w:t>
            </w:r>
            <w:r w:rsidR="00CD3F83" w:rsidRPr="004B37F0">
              <w:rPr>
                <w:webHidden/>
              </w:rPr>
              <w:fldChar w:fldCharType="end"/>
            </w:r>
          </w:hyperlink>
        </w:p>
        <w:p w14:paraId="0488A26B" w14:textId="45B3F541" w:rsidR="00B049EF" w:rsidRPr="004B37F0" w:rsidRDefault="002E34EB">
          <w:pPr>
            <w:pStyle w:val="21"/>
            <w:rPr>
              <w:rFonts w:asciiTheme="minorHAnsi" w:eastAsiaTheme="minorEastAsia" w:hAnsiTheme="minorHAnsi" w:cstheme="minorBidi"/>
              <w:smallCaps w:val="0"/>
              <w:sz w:val="22"/>
              <w:szCs w:val="22"/>
            </w:rPr>
          </w:pPr>
          <w:hyperlink w:anchor="_Toc188724948" w:history="1">
            <w:r w:rsidR="00B049EF" w:rsidRPr="004B37F0">
              <w:rPr>
                <w:rStyle w:val="af2"/>
                <w:rFonts w:eastAsiaTheme="majorEastAsia"/>
                <w:color w:val="auto"/>
              </w:rPr>
              <w:t>3.13.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r w:rsidR="00B049EF" w:rsidRPr="004B37F0">
              <w:rPr>
                <w:webHidden/>
              </w:rPr>
              <w:tab/>
            </w:r>
            <w:r w:rsidR="00CD3F83" w:rsidRPr="004B37F0">
              <w:rPr>
                <w:webHidden/>
              </w:rPr>
              <w:fldChar w:fldCharType="begin"/>
            </w:r>
            <w:r w:rsidR="00B049EF" w:rsidRPr="004B37F0">
              <w:rPr>
                <w:webHidden/>
              </w:rPr>
              <w:instrText xml:space="preserve"> PAGEREF _Toc188724948 \h </w:instrText>
            </w:r>
            <w:r w:rsidR="00CD3F83" w:rsidRPr="004B37F0">
              <w:rPr>
                <w:webHidden/>
              </w:rPr>
            </w:r>
            <w:r w:rsidR="00CD3F83" w:rsidRPr="004B37F0">
              <w:rPr>
                <w:webHidden/>
              </w:rPr>
              <w:fldChar w:fldCharType="separate"/>
            </w:r>
            <w:r>
              <w:rPr>
                <w:webHidden/>
              </w:rPr>
              <w:t>32</w:t>
            </w:r>
            <w:r w:rsidR="00CD3F83" w:rsidRPr="004B37F0">
              <w:rPr>
                <w:webHidden/>
              </w:rPr>
              <w:fldChar w:fldCharType="end"/>
            </w:r>
          </w:hyperlink>
        </w:p>
        <w:p w14:paraId="08CBA14A" w14:textId="2DB5AE24" w:rsidR="00B049EF" w:rsidRPr="004B37F0" w:rsidRDefault="002E34EB">
          <w:pPr>
            <w:pStyle w:val="21"/>
            <w:rPr>
              <w:rFonts w:asciiTheme="minorHAnsi" w:eastAsiaTheme="minorEastAsia" w:hAnsiTheme="minorHAnsi" w:cstheme="minorBidi"/>
              <w:smallCaps w:val="0"/>
              <w:sz w:val="22"/>
              <w:szCs w:val="22"/>
            </w:rPr>
          </w:pPr>
          <w:hyperlink w:anchor="_Toc188724949" w:history="1">
            <w:r w:rsidR="00B049EF" w:rsidRPr="004B37F0">
              <w:rPr>
                <w:rStyle w:val="af2"/>
                <w:rFonts w:eastAsiaTheme="majorEastAsia"/>
                <w:color w:val="auto"/>
              </w:rPr>
              <w:t>3.14.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r w:rsidR="00B049EF" w:rsidRPr="004B37F0">
              <w:rPr>
                <w:webHidden/>
              </w:rPr>
              <w:tab/>
            </w:r>
            <w:r w:rsidR="00CD3F83" w:rsidRPr="004B37F0">
              <w:rPr>
                <w:webHidden/>
              </w:rPr>
              <w:fldChar w:fldCharType="begin"/>
            </w:r>
            <w:r w:rsidR="00B049EF" w:rsidRPr="004B37F0">
              <w:rPr>
                <w:webHidden/>
              </w:rPr>
              <w:instrText xml:space="preserve"> PAGEREF _Toc188724949 \h </w:instrText>
            </w:r>
            <w:r w:rsidR="00CD3F83" w:rsidRPr="004B37F0">
              <w:rPr>
                <w:webHidden/>
              </w:rPr>
            </w:r>
            <w:r w:rsidR="00CD3F83" w:rsidRPr="004B37F0">
              <w:rPr>
                <w:webHidden/>
              </w:rPr>
              <w:fldChar w:fldCharType="separate"/>
            </w:r>
            <w:r>
              <w:rPr>
                <w:webHidden/>
              </w:rPr>
              <w:t>34</w:t>
            </w:r>
            <w:r w:rsidR="00CD3F83" w:rsidRPr="004B37F0">
              <w:rPr>
                <w:webHidden/>
              </w:rPr>
              <w:fldChar w:fldCharType="end"/>
            </w:r>
          </w:hyperlink>
        </w:p>
        <w:p w14:paraId="06F75320" w14:textId="7CAD3236" w:rsidR="00B049EF" w:rsidRPr="004B37F0" w:rsidRDefault="002E34EB">
          <w:pPr>
            <w:pStyle w:val="21"/>
            <w:rPr>
              <w:rFonts w:asciiTheme="minorHAnsi" w:eastAsiaTheme="minorEastAsia" w:hAnsiTheme="minorHAnsi" w:cstheme="minorBidi"/>
              <w:smallCaps w:val="0"/>
              <w:sz w:val="22"/>
              <w:szCs w:val="22"/>
            </w:rPr>
          </w:pPr>
          <w:hyperlink w:anchor="_Toc188724950" w:history="1">
            <w:r w:rsidR="00B049EF" w:rsidRPr="004B37F0">
              <w:rPr>
                <w:rStyle w:val="af2"/>
                <w:rFonts w:eastAsiaTheme="majorEastAsia"/>
                <w:color w:val="auto"/>
              </w:rPr>
              <w:t>3.15.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Наименование организации, которая наделена статусом гарантирующей организации</w:t>
            </w:r>
            <w:r w:rsidR="00B049EF" w:rsidRPr="004B37F0">
              <w:rPr>
                <w:webHidden/>
              </w:rPr>
              <w:tab/>
            </w:r>
            <w:r w:rsidR="00CD3F83" w:rsidRPr="004B37F0">
              <w:rPr>
                <w:webHidden/>
              </w:rPr>
              <w:fldChar w:fldCharType="begin"/>
            </w:r>
            <w:r w:rsidR="00B049EF" w:rsidRPr="004B37F0">
              <w:rPr>
                <w:webHidden/>
              </w:rPr>
              <w:instrText xml:space="preserve"> PAGEREF _Toc188724950 \h </w:instrText>
            </w:r>
            <w:r w:rsidR="00CD3F83" w:rsidRPr="004B37F0">
              <w:rPr>
                <w:webHidden/>
              </w:rPr>
            </w:r>
            <w:r w:rsidR="00CD3F83" w:rsidRPr="004B37F0">
              <w:rPr>
                <w:webHidden/>
              </w:rPr>
              <w:fldChar w:fldCharType="separate"/>
            </w:r>
            <w:r>
              <w:rPr>
                <w:webHidden/>
              </w:rPr>
              <w:t>37</w:t>
            </w:r>
            <w:r w:rsidR="00CD3F83" w:rsidRPr="004B37F0">
              <w:rPr>
                <w:webHidden/>
              </w:rPr>
              <w:fldChar w:fldCharType="end"/>
            </w:r>
          </w:hyperlink>
        </w:p>
        <w:p w14:paraId="593CB1CA" w14:textId="24C99428" w:rsidR="00B049EF" w:rsidRPr="004B37F0" w:rsidRDefault="002E34EB">
          <w:pPr>
            <w:pStyle w:val="11"/>
            <w:rPr>
              <w:rFonts w:asciiTheme="minorHAnsi" w:eastAsiaTheme="minorEastAsia" w:hAnsiTheme="minorHAnsi" w:cstheme="minorBidi"/>
              <w:sz w:val="22"/>
              <w:szCs w:val="22"/>
            </w:rPr>
          </w:pPr>
          <w:hyperlink w:anchor="_Toc188724951" w:history="1">
            <w:r w:rsidR="00B049EF" w:rsidRPr="004B37F0">
              <w:rPr>
                <w:rStyle w:val="af2"/>
                <w:rFonts w:eastAsiaTheme="majorEastAsia"/>
                <w:color w:val="auto"/>
              </w:rPr>
              <w:t>4.</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ПРЕДЛОЖЕНИЯ ПО СТРОИТЕЛЬСТВУ, РЕКОНСТРУКЦИИ И МОДЕРНИЗАЦИИ ОБЪЕКТОВ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_Toc188724951 \h </w:instrText>
            </w:r>
            <w:r w:rsidR="00CD3F83" w:rsidRPr="004B37F0">
              <w:rPr>
                <w:webHidden/>
              </w:rPr>
            </w:r>
            <w:r w:rsidR="00CD3F83" w:rsidRPr="004B37F0">
              <w:rPr>
                <w:webHidden/>
              </w:rPr>
              <w:fldChar w:fldCharType="separate"/>
            </w:r>
            <w:r>
              <w:rPr>
                <w:webHidden/>
              </w:rPr>
              <w:t>38</w:t>
            </w:r>
            <w:r w:rsidR="00CD3F83" w:rsidRPr="004B37F0">
              <w:rPr>
                <w:webHidden/>
              </w:rPr>
              <w:fldChar w:fldCharType="end"/>
            </w:r>
          </w:hyperlink>
        </w:p>
        <w:p w14:paraId="087D70F2" w14:textId="5A98BC32" w:rsidR="00B049EF" w:rsidRPr="004B37F0" w:rsidRDefault="002E34EB">
          <w:pPr>
            <w:pStyle w:val="21"/>
            <w:rPr>
              <w:rFonts w:asciiTheme="minorHAnsi" w:eastAsiaTheme="minorEastAsia" w:hAnsiTheme="minorHAnsi" w:cstheme="minorBidi"/>
              <w:smallCaps w:val="0"/>
              <w:sz w:val="22"/>
              <w:szCs w:val="22"/>
            </w:rPr>
          </w:pPr>
          <w:hyperlink w:anchor="_Toc188724952" w:history="1">
            <w:r w:rsidR="00B049EF" w:rsidRPr="004B37F0">
              <w:rPr>
                <w:rStyle w:val="af2"/>
                <w:rFonts w:eastAsiaTheme="majorEastAsia"/>
                <w:color w:val="auto"/>
              </w:rPr>
              <w:t>4.1.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Перечень основных мероприятий по реализации схем водоснабжения с разбивкой по годам</w:t>
            </w:r>
            <w:r w:rsidR="00B049EF" w:rsidRPr="004B37F0">
              <w:rPr>
                <w:webHidden/>
              </w:rPr>
              <w:tab/>
            </w:r>
            <w:r w:rsidR="00CD3F83" w:rsidRPr="004B37F0">
              <w:rPr>
                <w:webHidden/>
              </w:rPr>
              <w:fldChar w:fldCharType="begin"/>
            </w:r>
            <w:r w:rsidR="00B049EF" w:rsidRPr="004B37F0">
              <w:rPr>
                <w:webHidden/>
              </w:rPr>
              <w:instrText xml:space="preserve"> PAGEREF _Toc188724952 \h </w:instrText>
            </w:r>
            <w:r w:rsidR="00CD3F83" w:rsidRPr="004B37F0">
              <w:rPr>
                <w:webHidden/>
              </w:rPr>
            </w:r>
            <w:r w:rsidR="00CD3F83" w:rsidRPr="004B37F0">
              <w:rPr>
                <w:webHidden/>
              </w:rPr>
              <w:fldChar w:fldCharType="separate"/>
            </w:r>
            <w:r>
              <w:rPr>
                <w:webHidden/>
              </w:rPr>
              <w:t>38</w:t>
            </w:r>
            <w:r w:rsidR="00CD3F83" w:rsidRPr="004B37F0">
              <w:rPr>
                <w:webHidden/>
              </w:rPr>
              <w:fldChar w:fldCharType="end"/>
            </w:r>
          </w:hyperlink>
        </w:p>
        <w:p w14:paraId="4F62B03B" w14:textId="209A1C21" w:rsidR="00B049EF" w:rsidRPr="004B37F0" w:rsidRDefault="002E34EB">
          <w:pPr>
            <w:pStyle w:val="21"/>
            <w:rPr>
              <w:rFonts w:asciiTheme="minorHAnsi" w:eastAsiaTheme="minorEastAsia" w:hAnsiTheme="minorHAnsi" w:cstheme="minorBidi"/>
              <w:smallCaps w:val="0"/>
              <w:sz w:val="22"/>
              <w:szCs w:val="22"/>
            </w:rPr>
          </w:pPr>
          <w:hyperlink w:anchor="_Toc188724953" w:history="1">
            <w:r w:rsidR="00B049EF" w:rsidRPr="004B37F0">
              <w:rPr>
                <w:rStyle w:val="af2"/>
                <w:rFonts w:eastAsiaTheme="majorEastAsia"/>
                <w:color w:val="auto"/>
              </w:rPr>
              <w:t>4.2.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_Toc188724953 \h </w:instrText>
            </w:r>
            <w:r w:rsidR="00CD3F83" w:rsidRPr="004B37F0">
              <w:rPr>
                <w:webHidden/>
              </w:rPr>
            </w:r>
            <w:r w:rsidR="00CD3F83" w:rsidRPr="004B37F0">
              <w:rPr>
                <w:webHidden/>
              </w:rPr>
              <w:fldChar w:fldCharType="separate"/>
            </w:r>
            <w:r>
              <w:rPr>
                <w:webHidden/>
              </w:rPr>
              <w:t>40</w:t>
            </w:r>
            <w:r w:rsidR="00CD3F83" w:rsidRPr="004B37F0">
              <w:rPr>
                <w:webHidden/>
              </w:rPr>
              <w:fldChar w:fldCharType="end"/>
            </w:r>
          </w:hyperlink>
        </w:p>
        <w:p w14:paraId="180FA9BE" w14:textId="5726C08F" w:rsidR="00B049EF" w:rsidRPr="004B37F0" w:rsidRDefault="002E34EB">
          <w:pPr>
            <w:pStyle w:val="21"/>
            <w:rPr>
              <w:rFonts w:asciiTheme="minorHAnsi" w:eastAsiaTheme="minorEastAsia" w:hAnsiTheme="minorHAnsi" w:cstheme="minorBidi"/>
              <w:smallCaps w:val="0"/>
              <w:sz w:val="22"/>
              <w:szCs w:val="22"/>
            </w:rPr>
          </w:pPr>
          <w:hyperlink w:anchor="_Toc188724954" w:history="1">
            <w:r w:rsidR="00B049EF" w:rsidRPr="004B37F0">
              <w:rPr>
                <w:rStyle w:val="af2"/>
                <w:rFonts w:eastAsiaTheme="majorEastAsia"/>
                <w:color w:val="auto"/>
              </w:rPr>
              <w:t>4.3.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вновь строящихся, реконструируемых и предлагаемых к выводу из эксплуатации объектах системы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_Toc188724954 \h </w:instrText>
            </w:r>
            <w:r w:rsidR="00CD3F83" w:rsidRPr="004B37F0">
              <w:rPr>
                <w:webHidden/>
              </w:rPr>
            </w:r>
            <w:r w:rsidR="00CD3F83" w:rsidRPr="004B37F0">
              <w:rPr>
                <w:webHidden/>
              </w:rPr>
              <w:fldChar w:fldCharType="separate"/>
            </w:r>
            <w:r>
              <w:rPr>
                <w:webHidden/>
              </w:rPr>
              <w:t>40</w:t>
            </w:r>
            <w:r w:rsidR="00CD3F83" w:rsidRPr="004B37F0">
              <w:rPr>
                <w:webHidden/>
              </w:rPr>
              <w:fldChar w:fldCharType="end"/>
            </w:r>
          </w:hyperlink>
        </w:p>
        <w:p w14:paraId="2BEF9D7D" w14:textId="584CAB6C" w:rsidR="00B049EF" w:rsidRPr="004B37F0" w:rsidRDefault="002E34EB">
          <w:pPr>
            <w:pStyle w:val="21"/>
            <w:rPr>
              <w:rFonts w:asciiTheme="minorHAnsi" w:eastAsiaTheme="minorEastAsia" w:hAnsiTheme="minorHAnsi" w:cstheme="minorBidi"/>
              <w:smallCaps w:val="0"/>
              <w:sz w:val="22"/>
              <w:szCs w:val="22"/>
            </w:rPr>
          </w:pPr>
          <w:hyperlink w:anchor="_Toc188724955" w:history="1">
            <w:r w:rsidR="00B049EF" w:rsidRPr="004B37F0">
              <w:rPr>
                <w:rStyle w:val="af2"/>
                <w:rFonts w:eastAsiaTheme="majorEastAsia"/>
                <w:color w:val="auto"/>
              </w:rPr>
              <w:t>4.4.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B049EF" w:rsidRPr="004B37F0">
              <w:rPr>
                <w:webHidden/>
              </w:rPr>
              <w:tab/>
            </w:r>
            <w:r w:rsidR="00CD3F83" w:rsidRPr="004B37F0">
              <w:rPr>
                <w:webHidden/>
              </w:rPr>
              <w:fldChar w:fldCharType="begin"/>
            </w:r>
            <w:r w:rsidR="00B049EF" w:rsidRPr="004B37F0">
              <w:rPr>
                <w:webHidden/>
              </w:rPr>
              <w:instrText xml:space="preserve"> PAGEREF _Toc188724955 \h </w:instrText>
            </w:r>
            <w:r w:rsidR="00CD3F83" w:rsidRPr="004B37F0">
              <w:rPr>
                <w:webHidden/>
              </w:rPr>
            </w:r>
            <w:r w:rsidR="00CD3F83" w:rsidRPr="004B37F0">
              <w:rPr>
                <w:webHidden/>
              </w:rPr>
              <w:fldChar w:fldCharType="separate"/>
            </w:r>
            <w:r>
              <w:rPr>
                <w:webHidden/>
              </w:rPr>
              <w:t>40</w:t>
            </w:r>
            <w:r w:rsidR="00CD3F83" w:rsidRPr="004B37F0">
              <w:rPr>
                <w:webHidden/>
              </w:rPr>
              <w:fldChar w:fldCharType="end"/>
            </w:r>
          </w:hyperlink>
        </w:p>
        <w:p w14:paraId="2279987B" w14:textId="487A0608" w:rsidR="00B049EF" w:rsidRPr="004B37F0" w:rsidRDefault="002E34EB">
          <w:pPr>
            <w:pStyle w:val="21"/>
            <w:rPr>
              <w:rFonts w:asciiTheme="minorHAnsi" w:eastAsiaTheme="minorEastAsia" w:hAnsiTheme="minorHAnsi" w:cstheme="minorBidi"/>
              <w:smallCaps w:val="0"/>
              <w:sz w:val="22"/>
              <w:szCs w:val="22"/>
            </w:rPr>
          </w:pPr>
          <w:hyperlink w:anchor="_Toc188724956" w:history="1">
            <w:r w:rsidR="00B049EF" w:rsidRPr="004B37F0">
              <w:rPr>
                <w:rStyle w:val="af2"/>
                <w:rFonts w:eastAsiaTheme="majorEastAsia"/>
                <w:color w:val="auto"/>
              </w:rPr>
              <w:t>4.5.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об оснащенности зданий, строений, сооружений приборами учета воды и их применении при осуществлении расчетов за потребленную воду</w:t>
            </w:r>
            <w:r w:rsidR="00B049EF" w:rsidRPr="004B37F0">
              <w:rPr>
                <w:webHidden/>
              </w:rPr>
              <w:tab/>
            </w:r>
            <w:r w:rsidR="00CD3F83" w:rsidRPr="004B37F0">
              <w:rPr>
                <w:webHidden/>
              </w:rPr>
              <w:fldChar w:fldCharType="begin"/>
            </w:r>
            <w:r w:rsidR="00B049EF" w:rsidRPr="004B37F0">
              <w:rPr>
                <w:webHidden/>
              </w:rPr>
              <w:instrText xml:space="preserve"> PAGEREF _Toc188724956 \h </w:instrText>
            </w:r>
            <w:r w:rsidR="00CD3F83" w:rsidRPr="004B37F0">
              <w:rPr>
                <w:webHidden/>
              </w:rPr>
            </w:r>
            <w:r w:rsidR="00CD3F83" w:rsidRPr="004B37F0">
              <w:rPr>
                <w:webHidden/>
              </w:rPr>
              <w:fldChar w:fldCharType="separate"/>
            </w:r>
            <w:r>
              <w:rPr>
                <w:webHidden/>
              </w:rPr>
              <w:t>41</w:t>
            </w:r>
            <w:r w:rsidR="00CD3F83" w:rsidRPr="004B37F0">
              <w:rPr>
                <w:webHidden/>
              </w:rPr>
              <w:fldChar w:fldCharType="end"/>
            </w:r>
          </w:hyperlink>
        </w:p>
        <w:p w14:paraId="2DDB78E2" w14:textId="7ACD3FA3" w:rsidR="00B049EF" w:rsidRPr="004B37F0" w:rsidRDefault="002E34EB">
          <w:pPr>
            <w:pStyle w:val="21"/>
            <w:rPr>
              <w:rFonts w:asciiTheme="minorHAnsi" w:eastAsiaTheme="minorEastAsia" w:hAnsiTheme="minorHAnsi" w:cstheme="minorBidi"/>
              <w:smallCaps w:val="0"/>
              <w:sz w:val="22"/>
              <w:szCs w:val="22"/>
            </w:rPr>
          </w:pPr>
          <w:hyperlink w:anchor="_Toc188724957" w:history="1">
            <w:r w:rsidR="00B049EF" w:rsidRPr="004B37F0">
              <w:rPr>
                <w:rStyle w:val="af2"/>
                <w:rFonts w:eastAsiaTheme="majorEastAsia"/>
                <w:color w:val="auto"/>
              </w:rPr>
              <w:t>4.6.</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вариантов маршрутов прохождения трубопроводов (трасс) по территории муниципального округа и их обоснование</w:t>
            </w:r>
            <w:r w:rsidR="00B049EF" w:rsidRPr="004B37F0">
              <w:rPr>
                <w:webHidden/>
              </w:rPr>
              <w:tab/>
            </w:r>
            <w:r w:rsidR="00CD3F83" w:rsidRPr="004B37F0">
              <w:rPr>
                <w:webHidden/>
              </w:rPr>
              <w:fldChar w:fldCharType="begin"/>
            </w:r>
            <w:r w:rsidR="00B049EF" w:rsidRPr="004B37F0">
              <w:rPr>
                <w:webHidden/>
              </w:rPr>
              <w:instrText xml:space="preserve"> PAGEREF _Toc188724957 \h </w:instrText>
            </w:r>
            <w:r w:rsidR="00CD3F83" w:rsidRPr="004B37F0">
              <w:rPr>
                <w:webHidden/>
              </w:rPr>
            </w:r>
            <w:r w:rsidR="00CD3F83" w:rsidRPr="004B37F0">
              <w:rPr>
                <w:webHidden/>
              </w:rPr>
              <w:fldChar w:fldCharType="separate"/>
            </w:r>
            <w:r>
              <w:rPr>
                <w:webHidden/>
              </w:rPr>
              <w:t>42</w:t>
            </w:r>
            <w:r w:rsidR="00CD3F83" w:rsidRPr="004B37F0">
              <w:rPr>
                <w:webHidden/>
              </w:rPr>
              <w:fldChar w:fldCharType="end"/>
            </w:r>
          </w:hyperlink>
        </w:p>
        <w:p w14:paraId="57B9338B" w14:textId="77FD5C84" w:rsidR="00B049EF" w:rsidRPr="004B37F0" w:rsidRDefault="002E34EB">
          <w:pPr>
            <w:pStyle w:val="21"/>
            <w:rPr>
              <w:rFonts w:asciiTheme="minorHAnsi" w:eastAsiaTheme="minorEastAsia" w:hAnsiTheme="minorHAnsi" w:cstheme="minorBidi"/>
              <w:smallCaps w:val="0"/>
              <w:sz w:val="22"/>
              <w:szCs w:val="22"/>
            </w:rPr>
          </w:pPr>
          <w:hyperlink w:anchor="_Toc188724958" w:history="1">
            <w:r w:rsidR="00B049EF" w:rsidRPr="004B37F0">
              <w:rPr>
                <w:rStyle w:val="af2"/>
                <w:rFonts w:eastAsiaTheme="majorEastAsia"/>
                <w:color w:val="auto"/>
              </w:rPr>
              <w:t>4.7.</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Рекомендации о месте размещения насосных станций, резервуаров, водонапорных башен</w:t>
            </w:r>
            <w:r w:rsidR="00B049EF" w:rsidRPr="004B37F0">
              <w:rPr>
                <w:webHidden/>
              </w:rPr>
              <w:tab/>
            </w:r>
            <w:r w:rsidR="00CD3F83" w:rsidRPr="004B37F0">
              <w:rPr>
                <w:webHidden/>
              </w:rPr>
              <w:fldChar w:fldCharType="begin"/>
            </w:r>
            <w:r w:rsidR="00B049EF" w:rsidRPr="004B37F0">
              <w:rPr>
                <w:webHidden/>
              </w:rPr>
              <w:instrText xml:space="preserve"> PAGEREF _Toc188724958 \h </w:instrText>
            </w:r>
            <w:r w:rsidR="00CD3F83" w:rsidRPr="004B37F0">
              <w:rPr>
                <w:webHidden/>
              </w:rPr>
            </w:r>
            <w:r w:rsidR="00CD3F83" w:rsidRPr="004B37F0">
              <w:rPr>
                <w:webHidden/>
              </w:rPr>
              <w:fldChar w:fldCharType="separate"/>
            </w:r>
            <w:r>
              <w:rPr>
                <w:webHidden/>
              </w:rPr>
              <w:t>42</w:t>
            </w:r>
            <w:r w:rsidR="00CD3F83" w:rsidRPr="004B37F0">
              <w:rPr>
                <w:webHidden/>
              </w:rPr>
              <w:fldChar w:fldCharType="end"/>
            </w:r>
          </w:hyperlink>
        </w:p>
        <w:p w14:paraId="76FB333C" w14:textId="3A0ED9A8" w:rsidR="00B049EF" w:rsidRPr="004B37F0" w:rsidRDefault="002E34EB">
          <w:pPr>
            <w:pStyle w:val="21"/>
            <w:rPr>
              <w:rFonts w:asciiTheme="minorHAnsi" w:eastAsiaTheme="minorEastAsia" w:hAnsiTheme="minorHAnsi" w:cstheme="minorBidi"/>
              <w:smallCaps w:val="0"/>
              <w:sz w:val="22"/>
              <w:szCs w:val="22"/>
            </w:rPr>
          </w:pPr>
          <w:hyperlink w:anchor="_Toc188724959" w:history="1">
            <w:r w:rsidR="00B049EF" w:rsidRPr="004B37F0">
              <w:rPr>
                <w:rStyle w:val="af2"/>
                <w:rFonts w:eastAsiaTheme="majorEastAsia"/>
                <w:color w:val="auto"/>
              </w:rPr>
              <w:t>4.8.</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Границы планируемых зон размещения объектов централизованных систем горячего водоснабжения, холодного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_Toc188724959 \h </w:instrText>
            </w:r>
            <w:r w:rsidR="00CD3F83" w:rsidRPr="004B37F0">
              <w:rPr>
                <w:webHidden/>
              </w:rPr>
            </w:r>
            <w:r w:rsidR="00CD3F83" w:rsidRPr="004B37F0">
              <w:rPr>
                <w:webHidden/>
              </w:rPr>
              <w:fldChar w:fldCharType="separate"/>
            </w:r>
            <w:r>
              <w:rPr>
                <w:webHidden/>
              </w:rPr>
              <w:t>42</w:t>
            </w:r>
            <w:r w:rsidR="00CD3F83" w:rsidRPr="004B37F0">
              <w:rPr>
                <w:webHidden/>
              </w:rPr>
              <w:fldChar w:fldCharType="end"/>
            </w:r>
          </w:hyperlink>
        </w:p>
        <w:p w14:paraId="1DE9798A" w14:textId="0E587BDA" w:rsidR="00B049EF" w:rsidRPr="004B37F0" w:rsidRDefault="002E34EB">
          <w:pPr>
            <w:pStyle w:val="21"/>
            <w:rPr>
              <w:rFonts w:asciiTheme="minorHAnsi" w:eastAsiaTheme="minorEastAsia" w:hAnsiTheme="minorHAnsi" w:cstheme="minorBidi"/>
              <w:smallCaps w:val="0"/>
              <w:sz w:val="22"/>
              <w:szCs w:val="22"/>
            </w:rPr>
          </w:pPr>
          <w:hyperlink w:anchor="_Toc188724960" w:history="1">
            <w:r w:rsidR="00B049EF" w:rsidRPr="004B37F0">
              <w:rPr>
                <w:rStyle w:val="af2"/>
                <w:rFonts w:eastAsiaTheme="majorEastAsia"/>
                <w:color w:val="auto"/>
              </w:rPr>
              <w:t>4.9.</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Карты (схемы) существующего и планируемого размещения объектов централизованных систем горячего водоснабжения, холодного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_Toc188724960 \h </w:instrText>
            </w:r>
            <w:r w:rsidR="00CD3F83" w:rsidRPr="004B37F0">
              <w:rPr>
                <w:webHidden/>
              </w:rPr>
            </w:r>
            <w:r w:rsidR="00CD3F83" w:rsidRPr="004B37F0">
              <w:rPr>
                <w:webHidden/>
              </w:rPr>
              <w:fldChar w:fldCharType="separate"/>
            </w:r>
            <w:r>
              <w:rPr>
                <w:webHidden/>
              </w:rPr>
              <w:t>43</w:t>
            </w:r>
            <w:r w:rsidR="00CD3F83" w:rsidRPr="004B37F0">
              <w:rPr>
                <w:webHidden/>
              </w:rPr>
              <w:fldChar w:fldCharType="end"/>
            </w:r>
          </w:hyperlink>
        </w:p>
        <w:p w14:paraId="20E8569C" w14:textId="1441959D" w:rsidR="00B049EF" w:rsidRPr="004B37F0" w:rsidRDefault="002E34EB">
          <w:pPr>
            <w:pStyle w:val="11"/>
            <w:rPr>
              <w:rFonts w:asciiTheme="minorHAnsi" w:eastAsiaTheme="minorEastAsia" w:hAnsiTheme="minorHAnsi" w:cstheme="minorBidi"/>
              <w:sz w:val="22"/>
              <w:szCs w:val="22"/>
            </w:rPr>
          </w:pPr>
          <w:hyperlink w:anchor="_Toc188724961" w:history="1">
            <w:r w:rsidR="00B049EF" w:rsidRPr="004B37F0">
              <w:rPr>
                <w:rStyle w:val="af2"/>
                <w:rFonts w:eastAsiaTheme="majorEastAsia"/>
                <w:color w:val="auto"/>
              </w:rPr>
              <w:t>5.</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ЭКОЛОГИЧЕСКИЕ АСПЕКТЫ МЕРОПРИЯТИЙ ПО СТРОИТЕЛЬСТВУ, РЕКОНСТРУКЦИИ И МОДЕРНИЗАЦИИ ОБЪЕКТОВ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_Toc188724961 \h </w:instrText>
            </w:r>
            <w:r w:rsidR="00CD3F83" w:rsidRPr="004B37F0">
              <w:rPr>
                <w:webHidden/>
              </w:rPr>
            </w:r>
            <w:r w:rsidR="00CD3F83" w:rsidRPr="004B37F0">
              <w:rPr>
                <w:webHidden/>
              </w:rPr>
              <w:fldChar w:fldCharType="separate"/>
            </w:r>
            <w:r>
              <w:rPr>
                <w:webHidden/>
              </w:rPr>
              <w:t>44</w:t>
            </w:r>
            <w:r w:rsidR="00CD3F83" w:rsidRPr="004B37F0">
              <w:rPr>
                <w:webHidden/>
              </w:rPr>
              <w:fldChar w:fldCharType="end"/>
            </w:r>
          </w:hyperlink>
        </w:p>
        <w:p w14:paraId="0C4F7059" w14:textId="56057B05" w:rsidR="00B049EF" w:rsidRPr="004B37F0" w:rsidRDefault="002E34EB">
          <w:pPr>
            <w:pStyle w:val="21"/>
            <w:rPr>
              <w:rFonts w:asciiTheme="minorHAnsi" w:eastAsiaTheme="minorEastAsia" w:hAnsiTheme="minorHAnsi" w:cstheme="minorBidi"/>
              <w:smallCaps w:val="0"/>
              <w:sz w:val="22"/>
              <w:szCs w:val="22"/>
            </w:rPr>
          </w:pPr>
          <w:hyperlink w:anchor="_Toc188724962" w:history="1">
            <w:r w:rsidR="00B049EF" w:rsidRPr="004B37F0">
              <w:rPr>
                <w:rStyle w:val="af2"/>
                <w:rFonts w:eastAsiaTheme="majorEastAsia"/>
                <w:color w:val="auto"/>
              </w:rPr>
              <w:t>5.1.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B049EF" w:rsidRPr="004B37F0">
              <w:rPr>
                <w:webHidden/>
              </w:rPr>
              <w:tab/>
            </w:r>
            <w:r w:rsidR="00CD3F83" w:rsidRPr="004B37F0">
              <w:rPr>
                <w:webHidden/>
              </w:rPr>
              <w:fldChar w:fldCharType="begin"/>
            </w:r>
            <w:r w:rsidR="00B049EF" w:rsidRPr="004B37F0">
              <w:rPr>
                <w:webHidden/>
              </w:rPr>
              <w:instrText xml:space="preserve"> PAGEREF _Toc188724962 \h </w:instrText>
            </w:r>
            <w:r w:rsidR="00CD3F83" w:rsidRPr="004B37F0">
              <w:rPr>
                <w:webHidden/>
              </w:rPr>
            </w:r>
            <w:r w:rsidR="00CD3F83" w:rsidRPr="004B37F0">
              <w:rPr>
                <w:webHidden/>
              </w:rPr>
              <w:fldChar w:fldCharType="separate"/>
            </w:r>
            <w:r>
              <w:rPr>
                <w:webHidden/>
              </w:rPr>
              <w:t>44</w:t>
            </w:r>
            <w:r w:rsidR="00CD3F83" w:rsidRPr="004B37F0">
              <w:rPr>
                <w:webHidden/>
              </w:rPr>
              <w:fldChar w:fldCharType="end"/>
            </w:r>
          </w:hyperlink>
        </w:p>
        <w:p w14:paraId="5E95B95B" w14:textId="4EC0E883" w:rsidR="00B049EF" w:rsidRPr="004B37F0" w:rsidRDefault="002E34EB">
          <w:pPr>
            <w:pStyle w:val="21"/>
            <w:rPr>
              <w:rFonts w:asciiTheme="minorHAnsi" w:eastAsiaTheme="minorEastAsia" w:hAnsiTheme="minorHAnsi" w:cstheme="minorBidi"/>
              <w:smallCaps w:val="0"/>
              <w:sz w:val="22"/>
              <w:szCs w:val="22"/>
            </w:rPr>
          </w:pPr>
          <w:hyperlink w:anchor="_Toc188724963" w:history="1">
            <w:r w:rsidR="00B049EF" w:rsidRPr="004B37F0">
              <w:rPr>
                <w:rStyle w:val="af2"/>
                <w:rFonts w:eastAsiaTheme="majorEastAsia"/>
                <w:color w:val="auto"/>
              </w:rPr>
              <w:t>5.2.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B049EF" w:rsidRPr="004B37F0">
              <w:rPr>
                <w:webHidden/>
              </w:rPr>
              <w:tab/>
            </w:r>
            <w:r w:rsidR="00CD3F83" w:rsidRPr="004B37F0">
              <w:rPr>
                <w:webHidden/>
              </w:rPr>
              <w:fldChar w:fldCharType="begin"/>
            </w:r>
            <w:r w:rsidR="00B049EF" w:rsidRPr="004B37F0">
              <w:rPr>
                <w:webHidden/>
              </w:rPr>
              <w:instrText xml:space="preserve"> PAGEREF _Toc188724963 \h </w:instrText>
            </w:r>
            <w:r w:rsidR="00CD3F83" w:rsidRPr="004B37F0">
              <w:rPr>
                <w:webHidden/>
              </w:rPr>
            </w:r>
            <w:r w:rsidR="00CD3F83" w:rsidRPr="004B37F0">
              <w:rPr>
                <w:webHidden/>
              </w:rPr>
              <w:fldChar w:fldCharType="separate"/>
            </w:r>
            <w:r>
              <w:rPr>
                <w:webHidden/>
              </w:rPr>
              <w:t>44</w:t>
            </w:r>
            <w:r w:rsidR="00CD3F83" w:rsidRPr="004B37F0">
              <w:rPr>
                <w:webHidden/>
              </w:rPr>
              <w:fldChar w:fldCharType="end"/>
            </w:r>
          </w:hyperlink>
        </w:p>
        <w:p w14:paraId="30F4CCA6" w14:textId="23BE840B" w:rsidR="00B049EF" w:rsidRPr="004B37F0" w:rsidRDefault="002E34EB">
          <w:pPr>
            <w:pStyle w:val="11"/>
            <w:rPr>
              <w:rFonts w:asciiTheme="minorHAnsi" w:eastAsiaTheme="minorEastAsia" w:hAnsiTheme="minorHAnsi" w:cstheme="minorBidi"/>
              <w:sz w:val="22"/>
              <w:szCs w:val="22"/>
            </w:rPr>
          </w:pPr>
          <w:hyperlink w:anchor="_Toc188724964" w:history="1">
            <w:r w:rsidR="00B049EF" w:rsidRPr="004B37F0">
              <w:rPr>
                <w:rStyle w:val="af2"/>
                <w:rFonts w:eastAsiaTheme="majorEastAsia"/>
                <w:color w:val="auto"/>
              </w:rPr>
              <w:t>6.</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ОЦЕНКА ОБЪЕМОВ КАПИТАЛЬНЫХ ВЛОЖЕНИЙ В СТРОИТЕЛЬСТВО, РЕКОНСТРУКЦИЮ И МОДЕРНИЗАЦИЮ ОБЪЕКТОВ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_Toc188724964 \h </w:instrText>
            </w:r>
            <w:r w:rsidR="00CD3F83" w:rsidRPr="004B37F0">
              <w:rPr>
                <w:webHidden/>
              </w:rPr>
            </w:r>
            <w:r w:rsidR="00CD3F83" w:rsidRPr="004B37F0">
              <w:rPr>
                <w:webHidden/>
              </w:rPr>
              <w:fldChar w:fldCharType="separate"/>
            </w:r>
            <w:r>
              <w:rPr>
                <w:webHidden/>
              </w:rPr>
              <w:t>46</w:t>
            </w:r>
            <w:r w:rsidR="00CD3F83" w:rsidRPr="004B37F0">
              <w:rPr>
                <w:webHidden/>
              </w:rPr>
              <w:fldChar w:fldCharType="end"/>
            </w:r>
          </w:hyperlink>
        </w:p>
        <w:p w14:paraId="3A5BC80F" w14:textId="49DBEFD8" w:rsidR="00B049EF" w:rsidRPr="004B37F0" w:rsidRDefault="002E34EB">
          <w:pPr>
            <w:pStyle w:val="21"/>
            <w:rPr>
              <w:rFonts w:asciiTheme="minorHAnsi" w:eastAsiaTheme="minorEastAsia" w:hAnsiTheme="minorHAnsi" w:cstheme="minorBidi"/>
              <w:smallCaps w:val="0"/>
              <w:sz w:val="22"/>
              <w:szCs w:val="22"/>
            </w:rPr>
          </w:pPr>
          <w:hyperlink w:anchor="_Toc188724965" w:history="1">
            <w:r w:rsidR="00B049EF" w:rsidRPr="004B37F0">
              <w:rPr>
                <w:rStyle w:val="af2"/>
                <w:rFonts w:eastAsiaTheme="majorEastAsia"/>
                <w:color w:val="auto"/>
              </w:rPr>
              <w:t>6.1.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Оценка стоимости основных мероприятий по реализации схем водоснабжения с разбивкой по годам</w:t>
            </w:r>
            <w:r w:rsidR="00B049EF" w:rsidRPr="004B37F0">
              <w:rPr>
                <w:webHidden/>
              </w:rPr>
              <w:tab/>
            </w:r>
            <w:r w:rsidR="00CD3F83" w:rsidRPr="004B37F0">
              <w:rPr>
                <w:webHidden/>
              </w:rPr>
              <w:fldChar w:fldCharType="begin"/>
            </w:r>
            <w:r w:rsidR="00B049EF" w:rsidRPr="004B37F0">
              <w:rPr>
                <w:webHidden/>
              </w:rPr>
              <w:instrText xml:space="preserve"> PAGEREF _Toc188724965 \h </w:instrText>
            </w:r>
            <w:r w:rsidR="00CD3F83" w:rsidRPr="004B37F0">
              <w:rPr>
                <w:webHidden/>
              </w:rPr>
            </w:r>
            <w:r w:rsidR="00CD3F83" w:rsidRPr="004B37F0">
              <w:rPr>
                <w:webHidden/>
              </w:rPr>
              <w:fldChar w:fldCharType="separate"/>
            </w:r>
            <w:r>
              <w:rPr>
                <w:webHidden/>
              </w:rPr>
              <w:t>46</w:t>
            </w:r>
            <w:r w:rsidR="00CD3F83" w:rsidRPr="004B37F0">
              <w:rPr>
                <w:webHidden/>
              </w:rPr>
              <w:fldChar w:fldCharType="end"/>
            </w:r>
          </w:hyperlink>
        </w:p>
        <w:p w14:paraId="6E16B36D" w14:textId="61D78643" w:rsidR="00B049EF" w:rsidRPr="004B37F0" w:rsidRDefault="002E34EB">
          <w:pPr>
            <w:pStyle w:val="21"/>
            <w:rPr>
              <w:rFonts w:asciiTheme="minorHAnsi" w:eastAsiaTheme="minorEastAsia" w:hAnsiTheme="minorHAnsi" w:cstheme="minorBidi"/>
              <w:smallCaps w:val="0"/>
              <w:sz w:val="22"/>
              <w:szCs w:val="22"/>
            </w:rPr>
          </w:pPr>
          <w:hyperlink w:anchor="_Toc188724966" w:history="1">
            <w:r w:rsidR="00B049EF" w:rsidRPr="004B37F0">
              <w:rPr>
                <w:rStyle w:val="af2"/>
                <w:rFonts w:eastAsiaTheme="majorEastAsia"/>
                <w:color w:val="auto"/>
              </w:rPr>
              <w:t>6.2.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Оценка величины необходимых капитальных вложений в строительство и реконструкцию объектов централизованных систем водоснабжения, с указанием источников финансирования</w:t>
            </w:r>
            <w:r w:rsidR="00B049EF" w:rsidRPr="004B37F0">
              <w:rPr>
                <w:webHidden/>
              </w:rPr>
              <w:tab/>
            </w:r>
            <w:r w:rsidR="00CD3F83" w:rsidRPr="004B37F0">
              <w:rPr>
                <w:webHidden/>
              </w:rPr>
              <w:fldChar w:fldCharType="begin"/>
            </w:r>
            <w:r w:rsidR="00B049EF" w:rsidRPr="004B37F0">
              <w:rPr>
                <w:webHidden/>
              </w:rPr>
              <w:instrText xml:space="preserve"> PAGEREF _Toc188724966 \h </w:instrText>
            </w:r>
            <w:r w:rsidR="00CD3F83" w:rsidRPr="004B37F0">
              <w:rPr>
                <w:webHidden/>
              </w:rPr>
            </w:r>
            <w:r w:rsidR="00CD3F83" w:rsidRPr="004B37F0">
              <w:rPr>
                <w:webHidden/>
              </w:rPr>
              <w:fldChar w:fldCharType="separate"/>
            </w:r>
            <w:r>
              <w:rPr>
                <w:webHidden/>
              </w:rPr>
              <w:t>48</w:t>
            </w:r>
            <w:r w:rsidR="00CD3F83" w:rsidRPr="004B37F0">
              <w:rPr>
                <w:webHidden/>
              </w:rPr>
              <w:fldChar w:fldCharType="end"/>
            </w:r>
          </w:hyperlink>
        </w:p>
        <w:p w14:paraId="77EE3D7A" w14:textId="4531600D" w:rsidR="00B049EF" w:rsidRPr="004B37F0" w:rsidRDefault="002E34EB">
          <w:pPr>
            <w:pStyle w:val="11"/>
            <w:rPr>
              <w:rFonts w:asciiTheme="minorHAnsi" w:eastAsiaTheme="minorEastAsia" w:hAnsiTheme="minorHAnsi" w:cstheme="minorBidi"/>
              <w:sz w:val="22"/>
              <w:szCs w:val="22"/>
            </w:rPr>
          </w:pPr>
          <w:hyperlink w:anchor="_Toc188724967" w:history="1">
            <w:r w:rsidR="00B049EF" w:rsidRPr="004B37F0">
              <w:rPr>
                <w:rStyle w:val="af2"/>
                <w:rFonts w:eastAsiaTheme="majorEastAsia"/>
                <w:color w:val="auto"/>
              </w:rPr>
              <w:t>7.</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ПЛАНОВЫЕ ЗНАЧЕНИЯ ПОКАЗАТЕЛЕЙ РАЗВИТИЯ ЦЕНТРАЛИЗОВАННЫХ СИСТЕМ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_Toc188724967 \h </w:instrText>
            </w:r>
            <w:r w:rsidR="00CD3F83" w:rsidRPr="004B37F0">
              <w:rPr>
                <w:webHidden/>
              </w:rPr>
            </w:r>
            <w:r w:rsidR="00CD3F83" w:rsidRPr="004B37F0">
              <w:rPr>
                <w:webHidden/>
              </w:rPr>
              <w:fldChar w:fldCharType="separate"/>
            </w:r>
            <w:r>
              <w:rPr>
                <w:webHidden/>
              </w:rPr>
              <w:t>50</w:t>
            </w:r>
            <w:r w:rsidR="00CD3F83" w:rsidRPr="004B37F0">
              <w:rPr>
                <w:webHidden/>
              </w:rPr>
              <w:fldChar w:fldCharType="end"/>
            </w:r>
          </w:hyperlink>
        </w:p>
        <w:p w14:paraId="09B96C48" w14:textId="0A325932" w:rsidR="00B049EF" w:rsidRPr="004B37F0" w:rsidRDefault="002E34EB">
          <w:pPr>
            <w:pStyle w:val="21"/>
            <w:rPr>
              <w:rFonts w:asciiTheme="minorHAnsi" w:eastAsiaTheme="minorEastAsia" w:hAnsiTheme="minorHAnsi" w:cstheme="minorBidi"/>
              <w:smallCaps w:val="0"/>
              <w:sz w:val="22"/>
              <w:szCs w:val="22"/>
            </w:rPr>
          </w:pPr>
          <w:hyperlink w:anchor="_Toc188724968" w:history="1">
            <w:r w:rsidR="00B049EF" w:rsidRPr="004B37F0">
              <w:rPr>
                <w:rStyle w:val="af2"/>
                <w:rFonts w:eastAsiaTheme="majorEastAsia"/>
                <w:color w:val="auto"/>
              </w:rPr>
              <w:t>7.1.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Показатели качества воды</w:t>
            </w:r>
            <w:r w:rsidR="00B049EF" w:rsidRPr="004B37F0">
              <w:rPr>
                <w:webHidden/>
              </w:rPr>
              <w:tab/>
            </w:r>
            <w:r w:rsidR="00CD3F83" w:rsidRPr="004B37F0">
              <w:rPr>
                <w:webHidden/>
              </w:rPr>
              <w:fldChar w:fldCharType="begin"/>
            </w:r>
            <w:r w:rsidR="00B049EF" w:rsidRPr="004B37F0">
              <w:rPr>
                <w:webHidden/>
              </w:rPr>
              <w:instrText xml:space="preserve"> PAGEREF _Toc188724968 \h </w:instrText>
            </w:r>
            <w:r w:rsidR="00CD3F83" w:rsidRPr="004B37F0">
              <w:rPr>
                <w:webHidden/>
              </w:rPr>
            </w:r>
            <w:r w:rsidR="00CD3F83" w:rsidRPr="004B37F0">
              <w:rPr>
                <w:webHidden/>
              </w:rPr>
              <w:fldChar w:fldCharType="separate"/>
            </w:r>
            <w:r>
              <w:rPr>
                <w:webHidden/>
              </w:rPr>
              <w:t>50</w:t>
            </w:r>
            <w:r w:rsidR="00CD3F83" w:rsidRPr="004B37F0">
              <w:rPr>
                <w:webHidden/>
              </w:rPr>
              <w:fldChar w:fldCharType="end"/>
            </w:r>
          </w:hyperlink>
        </w:p>
        <w:p w14:paraId="297BBC7B" w14:textId="032C6834" w:rsidR="00B049EF" w:rsidRPr="004B37F0" w:rsidRDefault="002E34EB">
          <w:pPr>
            <w:pStyle w:val="21"/>
            <w:rPr>
              <w:rFonts w:asciiTheme="minorHAnsi" w:eastAsiaTheme="minorEastAsia" w:hAnsiTheme="minorHAnsi" w:cstheme="minorBidi"/>
              <w:smallCaps w:val="0"/>
              <w:sz w:val="22"/>
              <w:szCs w:val="22"/>
            </w:rPr>
          </w:pPr>
          <w:hyperlink w:anchor="_Toc188724969" w:history="1">
            <w:r w:rsidR="00B049EF" w:rsidRPr="004B37F0">
              <w:rPr>
                <w:rStyle w:val="af2"/>
                <w:rFonts w:eastAsiaTheme="majorEastAsia"/>
                <w:color w:val="auto"/>
              </w:rPr>
              <w:t>7.2.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Показатели надежности и бесперебойности водоснабжения</w:t>
            </w:r>
            <w:r w:rsidR="00B049EF" w:rsidRPr="004B37F0">
              <w:rPr>
                <w:webHidden/>
              </w:rPr>
              <w:tab/>
            </w:r>
            <w:r w:rsidR="00CD3F83" w:rsidRPr="004B37F0">
              <w:rPr>
                <w:webHidden/>
              </w:rPr>
              <w:fldChar w:fldCharType="begin"/>
            </w:r>
            <w:r w:rsidR="00B049EF" w:rsidRPr="004B37F0">
              <w:rPr>
                <w:webHidden/>
              </w:rPr>
              <w:instrText xml:space="preserve"> PAGEREF _Toc188724969 \h </w:instrText>
            </w:r>
            <w:r w:rsidR="00CD3F83" w:rsidRPr="004B37F0">
              <w:rPr>
                <w:webHidden/>
              </w:rPr>
            </w:r>
            <w:r w:rsidR="00CD3F83" w:rsidRPr="004B37F0">
              <w:rPr>
                <w:webHidden/>
              </w:rPr>
              <w:fldChar w:fldCharType="separate"/>
            </w:r>
            <w:r>
              <w:rPr>
                <w:webHidden/>
              </w:rPr>
              <w:t>50</w:t>
            </w:r>
            <w:r w:rsidR="00CD3F83" w:rsidRPr="004B37F0">
              <w:rPr>
                <w:webHidden/>
              </w:rPr>
              <w:fldChar w:fldCharType="end"/>
            </w:r>
          </w:hyperlink>
        </w:p>
        <w:p w14:paraId="0AFA889D" w14:textId="5D253BF5" w:rsidR="00B049EF" w:rsidRPr="004B37F0" w:rsidRDefault="002E34EB">
          <w:pPr>
            <w:pStyle w:val="21"/>
            <w:rPr>
              <w:rFonts w:asciiTheme="minorHAnsi" w:eastAsiaTheme="minorEastAsia" w:hAnsiTheme="minorHAnsi" w:cstheme="minorBidi"/>
              <w:smallCaps w:val="0"/>
              <w:sz w:val="22"/>
              <w:szCs w:val="22"/>
            </w:rPr>
          </w:pPr>
          <w:hyperlink w:anchor="_Toc188724970" w:history="1">
            <w:r w:rsidR="00B049EF" w:rsidRPr="004B37F0">
              <w:rPr>
                <w:rStyle w:val="af2"/>
                <w:rFonts w:eastAsiaTheme="majorEastAsia"/>
                <w:color w:val="auto"/>
              </w:rPr>
              <w:t>7.3.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Показатели эффективности использования ресурсов, в том числе уровень потерь воды (тепловой энергии в составе горячей воды)</w:t>
            </w:r>
            <w:r w:rsidR="00B049EF" w:rsidRPr="004B37F0">
              <w:rPr>
                <w:webHidden/>
              </w:rPr>
              <w:tab/>
            </w:r>
            <w:r w:rsidR="00CD3F83" w:rsidRPr="004B37F0">
              <w:rPr>
                <w:webHidden/>
              </w:rPr>
              <w:fldChar w:fldCharType="begin"/>
            </w:r>
            <w:r w:rsidR="00B049EF" w:rsidRPr="004B37F0">
              <w:rPr>
                <w:webHidden/>
              </w:rPr>
              <w:instrText xml:space="preserve"> PAGEREF _Toc188724970 \h </w:instrText>
            </w:r>
            <w:r w:rsidR="00CD3F83" w:rsidRPr="004B37F0">
              <w:rPr>
                <w:webHidden/>
              </w:rPr>
            </w:r>
            <w:r w:rsidR="00CD3F83" w:rsidRPr="004B37F0">
              <w:rPr>
                <w:webHidden/>
              </w:rPr>
              <w:fldChar w:fldCharType="separate"/>
            </w:r>
            <w:r>
              <w:rPr>
                <w:webHidden/>
              </w:rPr>
              <w:t>50</w:t>
            </w:r>
            <w:r w:rsidR="00CD3F83" w:rsidRPr="004B37F0">
              <w:rPr>
                <w:webHidden/>
              </w:rPr>
              <w:fldChar w:fldCharType="end"/>
            </w:r>
          </w:hyperlink>
        </w:p>
        <w:p w14:paraId="48579EEA" w14:textId="7BF12C48" w:rsidR="00B049EF" w:rsidRPr="004B37F0" w:rsidRDefault="002E34EB">
          <w:pPr>
            <w:pStyle w:val="21"/>
            <w:rPr>
              <w:rFonts w:asciiTheme="minorHAnsi" w:eastAsiaTheme="minorEastAsia" w:hAnsiTheme="minorHAnsi" w:cstheme="minorBidi"/>
              <w:smallCaps w:val="0"/>
              <w:sz w:val="22"/>
              <w:szCs w:val="22"/>
            </w:rPr>
          </w:pPr>
          <w:hyperlink w:anchor="_Toc188724971" w:history="1">
            <w:r w:rsidR="00B049EF" w:rsidRPr="004B37F0">
              <w:rPr>
                <w:rStyle w:val="af2"/>
                <w:rFonts w:eastAsiaTheme="majorEastAsia"/>
                <w:color w:val="auto"/>
              </w:rPr>
              <w:t>7.4.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Иные показатели</w:t>
            </w:r>
            <w:r w:rsidR="00B049EF" w:rsidRPr="004B37F0">
              <w:rPr>
                <w:webHidden/>
              </w:rPr>
              <w:tab/>
            </w:r>
            <w:r w:rsidR="00CD3F83" w:rsidRPr="004B37F0">
              <w:rPr>
                <w:webHidden/>
              </w:rPr>
              <w:fldChar w:fldCharType="begin"/>
            </w:r>
            <w:r w:rsidR="00B049EF" w:rsidRPr="004B37F0">
              <w:rPr>
                <w:webHidden/>
              </w:rPr>
              <w:instrText xml:space="preserve"> PAGEREF _Toc188724971 \h </w:instrText>
            </w:r>
            <w:r w:rsidR="00CD3F83" w:rsidRPr="004B37F0">
              <w:rPr>
                <w:webHidden/>
              </w:rPr>
            </w:r>
            <w:r w:rsidR="00CD3F83" w:rsidRPr="004B37F0">
              <w:rPr>
                <w:webHidden/>
              </w:rPr>
              <w:fldChar w:fldCharType="separate"/>
            </w:r>
            <w:r>
              <w:rPr>
                <w:webHidden/>
              </w:rPr>
              <w:t>50</w:t>
            </w:r>
            <w:r w:rsidR="00CD3F83" w:rsidRPr="004B37F0">
              <w:rPr>
                <w:webHidden/>
              </w:rPr>
              <w:fldChar w:fldCharType="end"/>
            </w:r>
          </w:hyperlink>
        </w:p>
        <w:p w14:paraId="64785378" w14:textId="2E477583" w:rsidR="00B049EF" w:rsidRPr="004B37F0" w:rsidRDefault="002E34EB">
          <w:pPr>
            <w:pStyle w:val="11"/>
            <w:rPr>
              <w:rFonts w:asciiTheme="minorHAnsi" w:eastAsiaTheme="minorEastAsia" w:hAnsiTheme="minorHAnsi" w:cstheme="minorBidi"/>
              <w:sz w:val="22"/>
              <w:szCs w:val="22"/>
            </w:rPr>
          </w:pPr>
          <w:hyperlink w:anchor="_Toc188724972" w:history="1">
            <w:r w:rsidR="00B049EF" w:rsidRPr="004B37F0">
              <w:rPr>
                <w:rStyle w:val="af2"/>
                <w:rFonts w:eastAsiaTheme="majorEastAsia"/>
                <w:color w:val="auto"/>
              </w:rPr>
              <w:t>8.</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B049EF" w:rsidRPr="004B37F0">
              <w:rPr>
                <w:webHidden/>
              </w:rPr>
              <w:tab/>
            </w:r>
            <w:r w:rsidR="00CD3F83" w:rsidRPr="004B37F0">
              <w:rPr>
                <w:webHidden/>
              </w:rPr>
              <w:fldChar w:fldCharType="begin"/>
            </w:r>
            <w:r w:rsidR="00B049EF" w:rsidRPr="004B37F0">
              <w:rPr>
                <w:webHidden/>
              </w:rPr>
              <w:instrText xml:space="preserve"> PAGEREF _Toc188724972 \h </w:instrText>
            </w:r>
            <w:r w:rsidR="00CD3F83" w:rsidRPr="004B37F0">
              <w:rPr>
                <w:webHidden/>
              </w:rPr>
            </w:r>
            <w:r w:rsidR="00CD3F83" w:rsidRPr="004B37F0">
              <w:rPr>
                <w:webHidden/>
              </w:rPr>
              <w:fldChar w:fldCharType="separate"/>
            </w:r>
            <w:r>
              <w:rPr>
                <w:webHidden/>
              </w:rPr>
              <w:t>53</w:t>
            </w:r>
            <w:r w:rsidR="00CD3F83" w:rsidRPr="004B37F0">
              <w:rPr>
                <w:webHidden/>
              </w:rPr>
              <w:fldChar w:fldCharType="end"/>
            </w:r>
          </w:hyperlink>
        </w:p>
        <w:p w14:paraId="772701F9" w14:textId="29C1E3FB" w:rsidR="00B049EF" w:rsidRPr="004B37F0" w:rsidRDefault="002E34EB">
          <w:pPr>
            <w:pStyle w:val="11"/>
            <w:rPr>
              <w:rFonts w:asciiTheme="minorHAnsi" w:eastAsiaTheme="minorEastAsia" w:hAnsiTheme="minorHAnsi" w:cstheme="minorBidi"/>
              <w:sz w:val="22"/>
              <w:szCs w:val="22"/>
            </w:rPr>
          </w:pPr>
          <w:hyperlink w:anchor="_Toc188724973" w:history="1">
            <w:r w:rsidR="00B049EF" w:rsidRPr="004B37F0">
              <w:rPr>
                <w:rStyle w:val="af2"/>
                <w:rFonts w:eastAsiaTheme="majorEastAsia"/>
                <w:color w:val="auto"/>
              </w:rPr>
              <w:t>ГЛАВА 2. СХЕМА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_Toc188724973 \h </w:instrText>
            </w:r>
            <w:r w:rsidR="00CD3F83" w:rsidRPr="004B37F0">
              <w:rPr>
                <w:webHidden/>
              </w:rPr>
            </w:r>
            <w:r w:rsidR="00CD3F83" w:rsidRPr="004B37F0">
              <w:rPr>
                <w:webHidden/>
              </w:rPr>
              <w:fldChar w:fldCharType="separate"/>
            </w:r>
            <w:r>
              <w:rPr>
                <w:webHidden/>
              </w:rPr>
              <w:t>54</w:t>
            </w:r>
            <w:r w:rsidR="00CD3F83" w:rsidRPr="004B37F0">
              <w:rPr>
                <w:webHidden/>
              </w:rPr>
              <w:fldChar w:fldCharType="end"/>
            </w:r>
          </w:hyperlink>
        </w:p>
        <w:p w14:paraId="2E83B66D" w14:textId="42780987" w:rsidR="00B049EF" w:rsidRPr="004B37F0" w:rsidRDefault="002E34EB">
          <w:pPr>
            <w:pStyle w:val="11"/>
            <w:rPr>
              <w:rFonts w:asciiTheme="minorHAnsi" w:eastAsiaTheme="minorEastAsia" w:hAnsiTheme="minorHAnsi" w:cstheme="minorBidi"/>
              <w:sz w:val="22"/>
              <w:szCs w:val="22"/>
            </w:rPr>
          </w:pPr>
          <w:hyperlink w:anchor="_Toc188724974" w:history="1">
            <w:r w:rsidR="00B049EF" w:rsidRPr="004B37F0">
              <w:rPr>
                <w:rStyle w:val="af2"/>
                <w:rFonts w:eastAsiaTheme="majorEastAsia"/>
                <w:color w:val="auto"/>
              </w:rPr>
              <w:t>9.</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Существующее положение в сфере водоотведения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_Toc188724974 \h </w:instrText>
            </w:r>
            <w:r w:rsidR="00CD3F83" w:rsidRPr="004B37F0">
              <w:rPr>
                <w:webHidden/>
              </w:rPr>
            </w:r>
            <w:r w:rsidR="00CD3F83" w:rsidRPr="004B37F0">
              <w:rPr>
                <w:webHidden/>
              </w:rPr>
              <w:fldChar w:fldCharType="separate"/>
            </w:r>
            <w:r>
              <w:rPr>
                <w:webHidden/>
              </w:rPr>
              <w:t>54</w:t>
            </w:r>
            <w:r w:rsidR="00CD3F83" w:rsidRPr="004B37F0">
              <w:rPr>
                <w:webHidden/>
              </w:rPr>
              <w:fldChar w:fldCharType="end"/>
            </w:r>
          </w:hyperlink>
        </w:p>
        <w:p w14:paraId="0DFA4EF0" w14:textId="64EC8653" w:rsidR="00B049EF" w:rsidRPr="004B37F0" w:rsidRDefault="002E34EB">
          <w:pPr>
            <w:pStyle w:val="21"/>
            <w:rPr>
              <w:rFonts w:asciiTheme="minorHAnsi" w:eastAsiaTheme="minorEastAsia" w:hAnsiTheme="minorHAnsi" w:cstheme="minorBidi"/>
              <w:smallCaps w:val="0"/>
              <w:sz w:val="22"/>
              <w:szCs w:val="22"/>
            </w:rPr>
          </w:pPr>
          <w:hyperlink w:anchor="_Toc188724975" w:history="1">
            <w:r w:rsidR="00B049EF" w:rsidRPr="004B37F0">
              <w:rPr>
                <w:rStyle w:val="af2"/>
                <w:rFonts w:eastAsiaTheme="majorEastAsia"/>
                <w:color w:val="auto"/>
              </w:rPr>
              <w:t>9.1.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структуры системы сбора, очистки и отведения сточных вод на территории муниципального округа и деление территории муниципального округа на эксплуатационные зоны</w:t>
            </w:r>
            <w:r w:rsidR="00B049EF" w:rsidRPr="004B37F0">
              <w:rPr>
                <w:webHidden/>
              </w:rPr>
              <w:tab/>
            </w:r>
            <w:r w:rsidR="00CD3F83" w:rsidRPr="004B37F0">
              <w:rPr>
                <w:webHidden/>
              </w:rPr>
              <w:fldChar w:fldCharType="begin"/>
            </w:r>
            <w:r w:rsidR="00B049EF" w:rsidRPr="004B37F0">
              <w:rPr>
                <w:webHidden/>
              </w:rPr>
              <w:instrText xml:space="preserve"> PAGEREF _Toc188724975 \h </w:instrText>
            </w:r>
            <w:r w:rsidR="00CD3F83" w:rsidRPr="004B37F0">
              <w:rPr>
                <w:webHidden/>
              </w:rPr>
            </w:r>
            <w:r w:rsidR="00CD3F83" w:rsidRPr="004B37F0">
              <w:rPr>
                <w:webHidden/>
              </w:rPr>
              <w:fldChar w:fldCharType="separate"/>
            </w:r>
            <w:r>
              <w:rPr>
                <w:webHidden/>
              </w:rPr>
              <w:t>54</w:t>
            </w:r>
            <w:r w:rsidR="00CD3F83" w:rsidRPr="004B37F0">
              <w:rPr>
                <w:webHidden/>
              </w:rPr>
              <w:fldChar w:fldCharType="end"/>
            </w:r>
          </w:hyperlink>
        </w:p>
        <w:p w14:paraId="56B310C6" w14:textId="0C73CA96" w:rsidR="00B049EF" w:rsidRPr="004B37F0" w:rsidRDefault="002E34EB">
          <w:pPr>
            <w:pStyle w:val="21"/>
            <w:rPr>
              <w:rFonts w:asciiTheme="minorHAnsi" w:eastAsiaTheme="minorEastAsia" w:hAnsiTheme="minorHAnsi" w:cstheme="minorBidi"/>
              <w:smallCaps w:val="0"/>
              <w:sz w:val="22"/>
              <w:szCs w:val="22"/>
            </w:rPr>
          </w:pPr>
          <w:hyperlink w:anchor="_Toc188724976" w:history="1">
            <w:r w:rsidR="00B049EF" w:rsidRPr="004B37F0">
              <w:rPr>
                <w:rStyle w:val="af2"/>
                <w:rFonts w:eastAsiaTheme="majorEastAsia"/>
                <w:color w:val="auto"/>
              </w:rPr>
              <w:t>9.2.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B049EF" w:rsidRPr="004B37F0">
              <w:rPr>
                <w:webHidden/>
              </w:rPr>
              <w:tab/>
            </w:r>
            <w:r w:rsidR="00CD3F83" w:rsidRPr="004B37F0">
              <w:rPr>
                <w:webHidden/>
              </w:rPr>
              <w:fldChar w:fldCharType="begin"/>
            </w:r>
            <w:r w:rsidR="00B049EF" w:rsidRPr="004B37F0">
              <w:rPr>
                <w:webHidden/>
              </w:rPr>
              <w:instrText xml:space="preserve"> PAGEREF _Toc188724976 \h </w:instrText>
            </w:r>
            <w:r w:rsidR="00CD3F83" w:rsidRPr="004B37F0">
              <w:rPr>
                <w:webHidden/>
              </w:rPr>
            </w:r>
            <w:r w:rsidR="00CD3F83" w:rsidRPr="004B37F0">
              <w:rPr>
                <w:webHidden/>
              </w:rPr>
              <w:fldChar w:fldCharType="separate"/>
            </w:r>
            <w:r>
              <w:rPr>
                <w:webHidden/>
              </w:rPr>
              <w:t>55</w:t>
            </w:r>
            <w:r w:rsidR="00CD3F83" w:rsidRPr="004B37F0">
              <w:rPr>
                <w:webHidden/>
              </w:rPr>
              <w:fldChar w:fldCharType="end"/>
            </w:r>
          </w:hyperlink>
        </w:p>
        <w:p w14:paraId="2E974FA0" w14:textId="272C005B" w:rsidR="00B049EF" w:rsidRPr="004B37F0" w:rsidRDefault="002E34EB">
          <w:pPr>
            <w:pStyle w:val="21"/>
            <w:rPr>
              <w:rFonts w:asciiTheme="minorHAnsi" w:eastAsiaTheme="minorEastAsia" w:hAnsiTheme="minorHAnsi" w:cstheme="minorBidi"/>
              <w:smallCaps w:val="0"/>
              <w:sz w:val="22"/>
              <w:szCs w:val="22"/>
            </w:rPr>
          </w:pPr>
          <w:hyperlink w:anchor="_Toc188724977" w:history="1">
            <w:r w:rsidR="00B049EF" w:rsidRPr="004B37F0">
              <w:rPr>
                <w:rStyle w:val="af2"/>
                <w:rFonts w:eastAsiaTheme="majorEastAsia"/>
                <w:color w:val="auto"/>
              </w:rPr>
              <w:t>9.3.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_Toc188724977 \h </w:instrText>
            </w:r>
            <w:r w:rsidR="00CD3F83" w:rsidRPr="004B37F0">
              <w:rPr>
                <w:webHidden/>
              </w:rPr>
            </w:r>
            <w:r w:rsidR="00CD3F83" w:rsidRPr="004B37F0">
              <w:rPr>
                <w:webHidden/>
              </w:rPr>
              <w:fldChar w:fldCharType="separate"/>
            </w:r>
            <w:r>
              <w:rPr>
                <w:webHidden/>
              </w:rPr>
              <w:t>58</w:t>
            </w:r>
            <w:r w:rsidR="00CD3F83" w:rsidRPr="004B37F0">
              <w:rPr>
                <w:webHidden/>
              </w:rPr>
              <w:fldChar w:fldCharType="end"/>
            </w:r>
          </w:hyperlink>
        </w:p>
        <w:p w14:paraId="7DD682D7" w14:textId="1D722FDF" w:rsidR="00B049EF" w:rsidRPr="004B37F0" w:rsidRDefault="002E34EB">
          <w:pPr>
            <w:pStyle w:val="21"/>
            <w:rPr>
              <w:rFonts w:asciiTheme="minorHAnsi" w:eastAsiaTheme="minorEastAsia" w:hAnsiTheme="minorHAnsi" w:cstheme="minorBidi"/>
              <w:smallCaps w:val="0"/>
              <w:sz w:val="22"/>
              <w:szCs w:val="22"/>
            </w:rPr>
          </w:pPr>
          <w:hyperlink w:anchor="_Toc188724978" w:history="1">
            <w:r w:rsidR="00B049EF" w:rsidRPr="004B37F0">
              <w:rPr>
                <w:rStyle w:val="af2"/>
                <w:rFonts w:eastAsiaTheme="majorEastAsia"/>
                <w:color w:val="auto"/>
              </w:rPr>
              <w:t>9.4.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_Toc188724978 \h </w:instrText>
            </w:r>
            <w:r w:rsidR="00CD3F83" w:rsidRPr="004B37F0">
              <w:rPr>
                <w:webHidden/>
              </w:rPr>
            </w:r>
            <w:r w:rsidR="00CD3F83" w:rsidRPr="004B37F0">
              <w:rPr>
                <w:webHidden/>
              </w:rPr>
              <w:fldChar w:fldCharType="separate"/>
            </w:r>
            <w:r>
              <w:rPr>
                <w:webHidden/>
              </w:rPr>
              <w:t>59</w:t>
            </w:r>
            <w:r w:rsidR="00CD3F83" w:rsidRPr="004B37F0">
              <w:rPr>
                <w:webHidden/>
              </w:rPr>
              <w:fldChar w:fldCharType="end"/>
            </w:r>
          </w:hyperlink>
        </w:p>
        <w:p w14:paraId="29666A84" w14:textId="505AD252" w:rsidR="00B049EF" w:rsidRPr="004B37F0" w:rsidRDefault="002E34EB">
          <w:pPr>
            <w:pStyle w:val="21"/>
            <w:rPr>
              <w:rFonts w:asciiTheme="minorHAnsi" w:eastAsiaTheme="minorEastAsia" w:hAnsiTheme="minorHAnsi" w:cstheme="minorBidi"/>
              <w:smallCaps w:val="0"/>
              <w:sz w:val="22"/>
              <w:szCs w:val="22"/>
            </w:rPr>
          </w:pPr>
          <w:hyperlink w:anchor="_Toc188724979" w:history="1">
            <w:r w:rsidR="00B049EF" w:rsidRPr="004B37F0">
              <w:rPr>
                <w:rStyle w:val="af2"/>
                <w:rFonts w:eastAsiaTheme="majorEastAsia"/>
                <w:color w:val="auto"/>
              </w:rPr>
              <w:t>9.5.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_Toc188724979 \h </w:instrText>
            </w:r>
            <w:r w:rsidR="00CD3F83" w:rsidRPr="004B37F0">
              <w:rPr>
                <w:webHidden/>
              </w:rPr>
            </w:r>
            <w:r w:rsidR="00CD3F83" w:rsidRPr="004B37F0">
              <w:rPr>
                <w:webHidden/>
              </w:rPr>
              <w:fldChar w:fldCharType="separate"/>
            </w:r>
            <w:r>
              <w:rPr>
                <w:webHidden/>
              </w:rPr>
              <w:t>60</w:t>
            </w:r>
            <w:r w:rsidR="00CD3F83" w:rsidRPr="004B37F0">
              <w:rPr>
                <w:webHidden/>
              </w:rPr>
              <w:fldChar w:fldCharType="end"/>
            </w:r>
          </w:hyperlink>
        </w:p>
        <w:p w14:paraId="59111FE5" w14:textId="03F0A736" w:rsidR="00B049EF" w:rsidRPr="004B37F0" w:rsidRDefault="002E34EB">
          <w:pPr>
            <w:pStyle w:val="21"/>
            <w:rPr>
              <w:rFonts w:asciiTheme="minorHAnsi" w:eastAsiaTheme="minorEastAsia" w:hAnsiTheme="minorHAnsi" w:cstheme="minorBidi"/>
              <w:smallCaps w:val="0"/>
              <w:sz w:val="22"/>
              <w:szCs w:val="22"/>
            </w:rPr>
          </w:pPr>
          <w:hyperlink w:anchor="_Toc188724980" w:history="1">
            <w:r w:rsidR="00B049EF" w:rsidRPr="004B37F0">
              <w:rPr>
                <w:rStyle w:val="af2"/>
                <w:rFonts w:eastAsiaTheme="majorEastAsia"/>
                <w:color w:val="auto"/>
              </w:rPr>
              <w:t>9.6.</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Оценка безопасности и надежности объектов централизованной системы водоотведения и их управляемости</w:t>
            </w:r>
            <w:r w:rsidR="00B049EF" w:rsidRPr="004B37F0">
              <w:rPr>
                <w:webHidden/>
              </w:rPr>
              <w:tab/>
            </w:r>
            <w:r w:rsidR="00CD3F83" w:rsidRPr="004B37F0">
              <w:rPr>
                <w:webHidden/>
              </w:rPr>
              <w:fldChar w:fldCharType="begin"/>
            </w:r>
            <w:r w:rsidR="00B049EF" w:rsidRPr="004B37F0">
              <w:rPr>
                <w:webHidden/>
              </w:rPr>
              <w:instrText xml:space="preserve"> PAGEREF _Toc188724980 \h </w:instrText>
            </w:r>
            <w:r w:rsidR="00CD3F83" w:rsidRPr="004B37F0">
              <w:rPr>
                <w:webHidden/>
              </w:rPr>
            </w:r>
            <w:r w:rsidR="00CD3F83" w:rsidRPr="004B37F0">
              <w:rPr>
                <w:webHidden/>
              </w:rPr>
              <w:fldChar w:fldCharType="separate"/>
            </w:r>
            <w:r>
              <w:rPr>
                <w:webHidden/>
              </w:rPr>
              <w:t>60</w:t>
            </w:r>
            <w:r w:rsidR="00CD3F83" w:rsidRPr="004B37F0">
              <w:rPr>
                <w:webHidden/>
              </w:rPr>
              <w:fldChar w:fldCharType="end"/>
            </w:r>
          </w:hyperlink>
        </w:p>
        <w:p w14:paraId="01017B26" w14:textId="64B6401D" w:rsidR="00B049EF" w:rsidRPr="004B37F0" w:rsidRDefault="002E34EB">
          <w:pPr>
            <w:pStyle w:val="21"/>
            <w:rPr>
              <w:rFonts w:asciiTheme="minorHAnsi" w:eastAsiaTheme="minorEastAsia" w:hAnsiTheme="minorHAnsi" w:cstheme="minorBidi"/>
              <w:smallCaps w:val="0"/>
              <w:sz w:val="22"/>
              <w:szCs w:val="22"/>
            </w:rPr>
          </w:pPr>
          <w:hyperlink w:anchor="_Toc188724981" w:history="1">
            <w:r w:rsidR="00B049EF" w:rsidRPr="004B37F0">
              <w:rPr>
                <w:rStyle w:val="af2"/>
                <w:rFonts w:eastAsiaTheme="majorEastAsia"/>
                <w:color w:val="auto"/>
              </w:rPr>
              <w:t>9.7.</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Оценка воздействия сбросов сточных вод через централизованную систему водоотведения на окружающую среду</w:t>
            </w:r>
            <w:r w:rsidR="00B049EF" w:rsidRPr="004B37F0">
              <w:rPr>
                <w:webHidden/>
              </w:rPr>
              <w:tab/>
            </w:r>
            <w:r w:rsidR="00CD3F83" w:rsidRPr="004B37F0">
              <w:rPr>
                <w:webHidden/>
              </w:rPr>
              <w:fldChar w:fldCharType="begin"/>
            </w:r>
            <w:r w:rsidR="00B049EF" w:rsidRPr="004B37F0">
              <w:rPr>
                <w:webHidden/>
              </w:rPr>
              <w:instrText xml:space="preserve"> PAGEREF _Toc188724981 \h </w:instrText>
            </w:r>
            <w:r w:rsidR="00CD3F83" w:rsidRPr="004B37F0">
              <w:rPr>
                <w:webHidden/>
              </w:rPr>
            </w:r>
            <w:r w:rsidR="00CD3F83" w:rsidRPr="004B37F0">
              <w:rPr>
                <w:webHidden/>
              </w:rPr>
              <w:fldChar w:fldCharType="separate"/>
            </w:r>
            <w:r>
              <w:rPr>
                <w:webHidden/>
              </w:rPr>
              <w:t>61</w:t>
            </w:r>
            <w:r w:rsidR="00CD3F83" w:rsidRPr="004B37F0">
              <w:rPr>
                <w:webHidden/>
              </w:rPr>
              <w:fldChar w:fldCharType="end"/>
            </w:r>
          </w:hyperlink>
        </w:p>
        <w:p w14:paraId="30DE03F3" w14:textId="5EC5570B" w:rsidR="00B049EF" w:rsidRPr="004B37F0" w:rsidRDefault="002E34EB">
          <w:pPr>
            <w:pStyle w:val="21"/>
            <w:rPr>
              <w:rFonts w:asciiTheme="minorHAnsi" w:eastAsiaTheme="minorEastAsia" w:hAnsiTheme="minorHAnsi" w:cstheme="minorBidi"/>
              <w:smallCaps w:val="0"/>
              <w:sz w:val="22"/>
              <w:szCs w:val="22"/>
            </w:rPr>
          </w:pPr>
          <w:hyperlink w:anchor="_Toc188724982" w:history="1">
            <w:r w:rsidR="00B049EF" w:rsidRPr="004B37F0">
              <w:rPr>
                <w:rStyle w:val="af2"/>
                <w:rFonts w:eastAsiaTheme="majorEastAsia"/>
                <w:color w:val="auto"/>
              </w:rPr>
              <w:t>9.8.</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территорий муниципального образования, не охваченных централизованной системой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_Toc188724982 \h </w:instrText>
            </w:r>
            <w:r w:rsidR="00CD3F83" w:rsidRPr="004B37F0">
              <w:rPr>
                <w:webHidden/>
              </w:rPr>
            </w:r>
            <w:r w:rsidR="00CD3F83" w:rsidRPr="004B37F0">
              <w:rPr>
                <w:webHidden/>
              </w:rPr>
              <w:fldChar w:fldCharType="separate"/>
            </w:r>
            <w:r>
              <w:rPr>
                <w:webHidden/>
              </w:rPr>
              <w:t>61</w:t>
            </w:r>
            <w:r w:rsidR="00CD3F83" w:rsidRPr="004B37F0">
              <w:rPr>
                <w:webHidden/>
              </w:rPr>
              <w:fldChar w:fldCharType="end"/>
            </w:r>
          </w:hyperlink>
        </w:p>
        <w:p w14:paraId="504A3C06" w14:textId="1DD2A33D" w:rsidR="00B049EF" w:rsidRPr="004B37F0" w:rsidRDefault="002E34EB">
          <w:pPr>
            <w:pStyle w:val="21"/>
            <w:rPr>
              <w:rFonts w:asciiTheme="minorHAnsi" w:eastAsiaTheme="minorEastAsia" w:hAnsiTheme="minorHAnsi" w:cstheme="minorBidi"/>
              <w:smallCaps w:val="0"/>
              <w:sz w:val="22"/>
              <w:szCs w:val="22"/>
            </w:rPr>
          </w:pPr>
          <w:hyperlink w:anchor="_Toc188724983" w:history="1">
            <w:r w:rsidR="00B049EF" w:rsidRPr="004B37F0">
              <w:rPr>
                <w:rStyle w:val="af2"/>
                <w:rFonts w:eastAsiaTheme="majorEastAsia"/>
                <w:color w:val="auto"/>
              </w:rPr>
              <w:t>9.9.</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существующих технических и технологических проблем системы водоотведения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_Toc188724983 \h </w:instrText>
            </w:r>
            <w:r w:rsidR="00CD3F83" w:rsidRPr="004B37F0">
              <w:rPr>
                <w:webHidden/>
              </w:rPr>
            </w:r>
            <w:r w:rsidR="00CD3F83" w:rsidRPr="004B37F0">
              <w:rPr>
                <w:webHidden/>
              </w:rPr>
              <w:fldChar w:fldCharType="separate"/>
            </w:r>
            <w:r>
              <w:rPr>
                <w:webHidden/>
              </w:rPr>
              <w:t>61</w:t>
            </w:r>
            <w:r w:rsidR="00CD3F83" w:rsidRPr="004B37F0">
              <w:rPr>
                <w:webHidden/>
              </w:rPr>
              <w:fldChar w:fldCharType="end"/>
            </w:r>
          </w:hyperlink>
        </w:p>
        <w:p w14:paraId="4AED80BE" w14:textId="3B7D8074" w:rsidR="00B049EF" w:rsidRPr="004B37F0" w:rsidRDefault="002E34EB">
          <w:pPr>
            <w:pStyle w:val="21"/>
            <w:rPr>
              <w:rFonts w:asciiTheme="minorHAnsi" w:eastAsiaTheme="minorEastAsia" w:hAnsiTheme="minorHAnsi" w:cstheme="minorBidi"/>
              <w:smallCaps w:val="0"/>
              <w:sz w:val="22"/>
              <w:szCs w:val="22"/>
            </w:rPr>
          </w:pPr>
          <w:hyperlink w:anchor="_Toc188724984" w:history="1">
            <w:r w:rsidR="00B049EF" w:rsidRPr="004B37F0">
              <w:rPr>
                <w:rStyle w:val="af2"/>
                <w:rFonts w:eastAsiaTheme="majorEastAsia"/>
                <w:color w:val="auto"/>
              </w:rPr>
              <w:t>9.10.</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об отнесении централизованной системы водоотведения (канализации) к централизованным системам водоотведения муниципального округа, включающие перечень и описание централизованных систем водоотведения (канализации), отнесенных к централизованным системам водоотведения муниципального округа,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B049EF" w:rsidRPr="004B37F0">
              <w:rPr>
                <w:webHidden/>
              </w:rPr>
              <w:tab/>
            </w:r>
            <w:r w:rsidR="00CD3F83" w:rsidRPr="004B37F0">
              <w:rPr>
                <w:webHidden/>
              </w:rPr>
              <w:fldChar w:fldCharType="begin"/>
            </w:r>
            <w:r w:rsidR="00B049EF" w:rsidRPr="004B37F0">
              <w:rPr>
                <w:webHidden/>
              </w:rPr>
              <w:instrText xml:space="preserve"> PAGEREF _Toc188724984 \h </w:instrText>
            </w:r>
            <w:r w:rsidR="00CD3F83" w:rsidRPr="004B37F0">
              <w:rPr>
                <w:webHidden/>
              </w:rPr>
            </w:r>
            <w:r w:rsidR="00CD3F83" w:rsidRPr="004B37F0">
              <w:rPr>
                <w:webHidden/>
              </w:rPr>
              <w:fldChar w:fldCharType="separate"/>
            </w:r>
            <w:r>
              <w:rPr>
                <w:webHidden/>
              </w:rPr>
              <w:t>62</w:t>
            </w:r>
            <w:r w:rsidR="00CD3F83" w:rsidRPr="004B37F0">
              <w:rPr>
                <w:webHidden/>
              </w:rPr>
              <w:fldChar w:fldCharType="end"/>
            </w:r>
          </w:hyperlink>
        </w:p>
        <w:p w14:paraId="1470D0FE" w14:textId="4F105CD2" w:rsidR="00B049EF" w:rsidRPr="004B37F0" w:rsidRDefault="002E34EB">
          <w:pPr>
            <w:pStyle w:val="11"/>
            <w:rPr>
              <w:rFonts w:asciiTheme="minorHAnsi" w:eastAsiaTheme="minorEastAsia" w:hAnsiTheme="minorHAnsi" w:cstheme="minorBidi"/>
              <w:sz w:val="22"/>
              <w:szCs w:val="22"/>
            </w:rPr>
          </w:pPr>
          <w:hyperlink w:anchor="_Toc188724985" w:history="1">
            <w:r w:rsidR="00B049EF" w:rsidRPr="004B37F0">
              <w:rPr>
                <w:rStyle w:val="af2"/>
                <w:rFonts w:eastAsiaTheme="majorEastAsia"/>
                <w:color w:val="auto"/>
              </w:rPr>
              <w:t>10.</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Балансы сточных вод в системе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_Toc188724985 \h </w:instrText>
            </w:r>
            <w:r w:rsidR="00CD3F83" w:rsidRPr="004B37F0">
              <w:rPr>
                <w:webHidden/>
              </w:rPr>
            </w:r>
            <w:r w:rsidR="00CD3F83" w:rsidRPr="004B37F0">
              <w:rPr>
                <w:webHidden/>
              </w:rPr>
              <w:fldChar w:fldCharType="separate"/>
            </w:r>
            <w:r>
              <w:rPr>
                <w:webHidden/>
              </w:rPr>
              <w:t>64</w:t>
            </w:r>
            <w:r w:rsidR="00CD3F83" w:rsidRPr="004B37F0">
              <w:rPr>
                <w:webHidden/>
              </w:rPr>
              <w:fldChar w:fldCharType="end"/>
            </w:r>
          </w:hyperlink>
        </w:p>
        <w:p w14:paraId="470E5D31" w14:textId="5AD98120" w:rsidR="00B049EF" w:rsidRPr="004B37F0" w:rsidRDefault="002E34EB">
          <w:pPr>
            <w:pStyle w:val="21"/>
            <w:rPr>
              <w:rFonts w:asciiTheme="minorHAnsi" w:eastAsiaTheme="minorEastAsia" w:hAnsiTheme="minorHAnsi" w:cstheme="minorBidi"/>
              <w:smallCaps w:val="0"/>
              <w:sz w:val="22"/>
              <w:szCs w:val="22"/>
            </w:rPr>
          </w:pPr>
          <w:hyperlink w:anchor="_Toc188724986" w:history="1">
            <w:r w:rsidR="00B049EF" w:rsidRPr="004B37F0">
              <w:rPr>
                <w:rStyle w:val="af2"/>
                <w:rFonts w:eastAsiaTheme="majorEastAsia"/>
                <w:color w:val="auto"/>
              </w:rPr>
              <w:t>10.1.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Баланс поступления сточных вод в централизованную систему водоотведения и отведения стоков по технологическим зонам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_Toc188724986 \h </w:instrText>
            </w:r>
            <w:r w:rsidR="00CD3F83" w:rsidRPr="004B37F0">
              <w:rPr>
                <w:webHidden/>
              </w:rPr>
            </w:r>
            <w:r w:rsidR="00CD3F83" w:rsidRPr="004B37F0">
              <w:rPr>
                <w:webHidden/>
              </w:rPr>
              <w:fldChar w:fldCharType="separate"/>
            </w:r>
            <w:r>
              <w:rPr>
                <w:webHidden/>
              </w:rPr>
              <w:t>64</w:t>
            </w:r>
            <w:r w:rsidR="00CD3F83" w:rsidRPr="004B37F0">
              <w:rPr>
                <w:webHidden/>
              </w:rPr>
              <w:fldChar w:fldCharType="end"/>
            </w:r>
          </w:hyperlink>
        </w:p>
        <w:p w14:paraId="0D19EE21" w14:textId="367367A1" w:rsidR="00B049EF" w:rsidRPr="004B37F0" w:rsidRDefault="002E34EB">
          <w:pPr>
            <w:pStyle w:val="21"/>
            <w:rPr>
              <w:rFonts w:asciiTheme="minorHAnsi" w:eastAsiaTheme="minorEastAsia" w:hAnsiTheme="minorHAnsi" w:cstheme="minorBidi"/>
              <w:smallCaps w:val="0"/>
              <w:sz w:val="22"/>
              <w:szCs w:val="22"/>
            </w:rPr>
          </w:pPr>
          <w:hyperlink w:anchor="_Toc188724987" w:history="1">
            <w:r w:rsidR="00B049EF" w:rsidRPr="004B37F0">
              <w:rPr>
                <w:rStyle w:val="af2"/>
                <w:rFonts w:eastAsiaTheme="majorEastAsia"/>
                <w:color w:val="auto"/>
              </w:rPr>
              <w:t>10.2.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_Toc188724987 \h </w:instrText>
            </w:r>
            <w:r w:rsidR="00CD3F83" w:rsidRPr="004B37F0">
              <w:rPr>
                <w:webHidden/>
              </w:rPr>
            </w:r>
            <w:r w:rsidR="00CD3F83" w:rsidRPr="004B37F0">
              <w:rPr>
                <w:webHidden/>
              </w:rPr>
              <w:fldChar w:fldCharType="separate"/>
            </w:r>
            <w:r>
              <w:rPr>
                <w:webHidden/>
              </w:rPr>
              <w:t>64</w:t>
            </w:r>
            <w:r w:rsidR="00CD3F83" w:rsidRPr="004B37F0">
              <w:rPr>
                <w:webHidden/>
              </w:rPr>
              <w:fldChar w:fldCharType="end"/>
            </w:r>
          </w:hyperlink>
        </w:p>
        <w:p w14:paraId="36D12CD9" w14:textId="3ED87562" w:rsidR="00B049EF" w:rsidRPr="004B37F0" w:rsidRDefault="002E34EB">
          <w:pPr>
            <w:pStyle w:val="21"/>
            <w:rPr>
              <w:rFonts w:asciiTheme="minorHAnsi" w:eastAsiaTheme="minorEastAsia" w:hAnsiTheme="minorHAnsi" w:cstheme="minorBidi"/>
              <w:smallCaps w:val="0"/>
              <w:sz w:val="22"/>
              <w:szCs w:val="22"/>
            </w:rPr>
          </w:pPr>
          <w:hyperlink w:anchor="_Toc188724988" w:history="1">
            <w:r w:rsidR="00B049EF" w:rsidRPr="004B37F0">
              <w:rPr>
                <w:rStyle w:val="af2"/>
                <w:rFonts w:eastAsiaTheme="majorEastAsia"/>
                <w:color w:val="auto"/>
              </w:rPr>
              <w:t>10.3.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B049EF" w:rsidRPr="004B37F0">
              <w:rPr>
                <w:webHidden/>
              </w:rPr>
              <w:tab/>
            </w:r>
            <w:r w:rsidR="00CD3F83" w:rsidRPr="004B37F0">
              <w:rPr>
                <w:webHidden/>
              </w:rPr>
              <w:fldChar w:fldCharType="begin"/>
            </w:r>
            <w:r w:rsidR="00B049EF" w:rsidRPr="004B37F0">
              <w:rPr>
                <w:webHidden/>
              </w:rPr>
              <w:instrText xml:space="preserve"> PAGEREF _Toc188724988 \h </w:instrText>
            </w:r>
            <w:r w:rsidR="00CD3F83" w:rsidRPr="004B37F0">
              <w:rPr>
                <w:webHidden/>
              </w:rPr>
            </w:r>
            <w:r w:rsidR="00CD3F83" w:rsidRPr="004B37F0">
              <w:rPr>
                <w:webHidden/>
              </w:rPr>
              <w:fldChar w:fldCharType="separate"/>
            </w:r>
            <w:r>
              <w:rPr>
                <w:webHidden/>
              </w:rPr>
              <w:t>65</w:t>
            </w:r>
            <w:r w:rsidR="00CD3F83" w:rsidRPr="004B37F0">
              <w:rPr>
                <w:webHidden/>
              </w:rPr>
              <w:fldChar w:fldCharType="end"/>
            </w:r>
          </w:hyperlink>
        </w:p>
        <w:p w14:paraId="11B257E7" w14:textId="785F8A09" w:rsidR="00B049EF" w:rsidRPr="004B37F0" w:rsidRDefault="002E34EB">
          <w:pPr>
            <w:pStyle w:val="21"/>
            <w:rPr>
              <w:rFonts w:asciiTheme="minorHAnsi" w:eastAsiaTheme="minorEastAsia" w:hAnsiTheme="minorHAnsi" w:cstheme="minorBidi"/>
              <w:smallCaps w:val="0"/>
              <w:sz w:val="22"/>
              <w:szCs w:val="22"/>
            </w:rPr>
          </w:pPr>
          <w:hyperlink w:anchor="_Toc188724989" w:history="1">
            <w:r w:rsidR="00B049EF" w:rsidRPr="004B37F0">
              <w:rPr>
                <w:rStyle w:val="af2"/>
                <w:rFonts w:eastAsiaTheme="majorEastAsia"/>
                <w:color w:val="auto"/>
              </w:rPr>
              <w:t>10.4.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муниципального округу с выделением зон дефицитов и резервов производственных мощностей</w:t>
            </w:r>
            <w:r w:rsidR="00B049EF" w:rsidRPr="004B37F0">
              <w:rPr>
                <w:webHidden/>
              </w:rPr>
              <w:tab/>
            </w:r>
            <w:r w:rsidR="00CD3F83" w:rsidRPr="004B37F0">
              <w:rPr>
                <w:webHidden/>
              </w:rPr>
              <w:fldChar w:fldCharType="begin"/>
            </w:r>
            <w:r w:rsidR="00B049EF" w:rsidRPr="004B37F0">
              <w:rPr>
                <w:webHidden/>
              </w:rPr>
              <w:instrText xml:space="preserve"> PAGEREF _Toc188724989 \h </w:instrText>
            </w:r>
            <w:r w:rsidR="00CD3F83" w:rsidRPr="004B37F0">
              <w:rPr>
                <w:webHidden/>
              </w:rPr>
            </w:r>
            <w:r w:rsidR="00CD3F83" w:rsidRPr="004B37F0">
              <w:rPr>
                <w:webHidden/>
              </w:rPr>
              <w:fldChar w:fldCharType="separate"/>
            </w:r>
            <w:r>
              <w:rPr>
                <w:webHidden/>
              </w:rPr>
              <w:t>65</w:t>
            </w:r>
            <w:r w:rsidR="00CD3F83" w:rsidRPr="004B37F0">
              <w:rPr>
                <w:webHidden/>
              </w:rPr>
              <w:fldChar w:fldCharType="end"/>
            </w:r>
          </w:hyperlink>
        </w:p>
        <w:p w14:paraId="01E2EEF2" w14:textId="10657A3F" w:rsidR="00B049EF" w:rsidRPr="004B37F0" w:rsidRDefault="002E34EB">
          <w:pPr>
            <w:pStyle w:val="21"/>
            <w:rPr>
              <w:rFonts w:asciiTheme="minorHAnsi" w:eastAsiaTheme="minorEastAsia" w:hAnsiTheme="minorHAnsi" w:cstheme="minorBidi"/>
              <w:smallCaps w:val="0"/>
              <w:sz w:val="22"/>
              <w:szCs w:val="22"/>
            </w:rPr>
          </w:pPr>
          <w:hyperlink w:anchor="_Toc188724990" w:history="1">
            <w:r w:rsidR="00B049EF" w:rsidRPr="004B37F0">
              <w:rPr>
                <w:rStyle w:val="af2"/>
                <w:rFonts w:eastAsiaTheme="majorEastAsia"/>
                <w:color w:val="auto"/>
              </w:rPr>
              <w:t>10.5.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муниципального округа</w:t>
            </w:r>
            <w:r w:rsidR="00B049EF" w:rsidRPr="004B37F0">
              <w:rPr>
                <w:webHidden/>
              </w:rPr>
              <w:tab/>
            </w:r>
            <w:r w:rsidR="00CD3F83" w:rsidRPr="004B37F0">
              <w:rPr>
                <w:webHidden/>
              </w:rPr>
              <w:fldChar w:fldCharType="begin"/>
            </w:r>
            <w:r w:rsidR="00B049EF" w:rsidRPr="004B37F0">
              <w:rPr>
                <w:webHidden/>
              </w:rPr>
              <w:instrText xml:space="preserve"> PAGEREF _Toc188724990 \h </w:instrText>
            </w:r>
            <w:r w:rsidR="00CD3F83" w:rsidRPr="004B37F0">
              <w:rPr>
                <w:webHidden/>
              </w:rPr>
            </w:r>
            <w:r w:rsidR="00CD3F83" w:rsidRPr="004B37F0">
              <w:rPr>
                <w:webHidden/>
              </w:rPr>
              <w:fldChar w:fldCharType="separate"/>
            </w:r>
            <w:r>
              <w:rPr>
                <w:webHidden/>
              </w:rPr>
              <w:t>66</w:t>
            </w:r>
            <w:r w:rsidR="00CD3F83" w:rsidRPr="004B37F0">
              <w:rPr>
                <w:webHidden/>
              </w:rPr>
              <w:fldChar w:fldCharType="end"/>
            </w:r>
          </w:hyperlink>
        </w:p>
        <w:p w14:paraId="79F56BF7" w14:textId="0AA191F4" w:rsidR="00B049EF" w:rsidRPr="004B37F0" w:rsidRDefault="002E34EB">
          <w:pPr>
            <w:pStyle w:val="11"/>
            <w:rPr>
              <w:rFonts w:asciiTheme="minorHAnsi" w:eastAsiaTheme="minorEastAsia" w:hAnsiTheme="minorHAnsi" w:cstheme="minorBidi"/>
              <w:sz w:val="22"/>
              <w:szCs w:val="22"/>
            </w:rPr>
          </w:pPr>
          <w:hyperlink w:anchor="_Toc188724991" w:history="1">
            <w:r w:rsidR="00B049EF" w:rsidRPr="004B37F0">
              <w:rPr>
                <w:rStyle w:val="af2"/>
                <w:rFonts w:eastAsiaTheme="majorEastAsia"/>
                <w:color w:val="auto"/>
              </w:rPr>
              <w:t>11.</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Прогноз объема сточных вод</w:t>
            </w:r>
            <w:r w:rsidR="00B049EF" w:rsidRPr="004B37F0">
              <w:rPr>
                <w:webHidden/>
              </w:rPr>
              <w:tab/>
            </w:r>
            <w:r w:rsidR="00CD3F83" w:rsidRPr="004B37F0">
              <w:rPr>
                <w:webHidden/>
              </w:rPr>
              <w:fldChar w:fldCharType="begin"/>
            </w:r>
            <w:r w:rsidR="00B049EF" w:rsidRPr="004B37F0">
              <w:rPr>
                <w:webHidden/>
              </w:rPr>
              <w:instrText xml:space="preserve"> PAGEREF _Toc188724991 \h </w:instrText>
            </w:r>
            <w:r w:rsidR="00CD3F83" w:rsidRPr="004B37F0">
              <w:rPr>
                <w:webHidden/>
              </w:rPr>
            </w:r>
            <w:r w:rsidR="00CD3F83" w:rsidRPr="004B37F0">
              <w:rPr>
                <w:webHidden/>
              </w:rPr>
              <w:fldChar w:fldCharType="separate"/>
            </w:r>
            <w:r>
              <w:rPr>
                <w:webHidden/>
              </w:rPr>
              <w:t>68</w:t>
            </w:r>
            <w:r w:rsidR="00CD3F83" w:rsidRPr="004B37F0">
              <w:rPr>
                <w:webHidden/>
              </w:rPr>
              <w:fldChar w:fldCharType="end"/>
            </w:r>
          </w:hyperlink>
        </w:p>
        <w:p w14:paraId="573BC975" w14:textId="1DF9666C" w:rsidR="00B049EF" w:rsidRPr="004B37F0" w:rsidRDefault="002E34EB">
          <w:pPr>
            <w:pStyle w:val="21"/>
            <w:rPr>
              <w:rFonts w:asciiTheme="minorHAnsi" w:eastAsiaTheme="minorEastAsia" w:hAnsiTheme="minorHAnsi" w:cstheme="minorBidi"/>
              <w:smallCaps w:val="0"/>
              <w:sz w:val="22"/>
              <w:szCs w:val="22"/>
            </w:rPr>
          </w:pPr>
          <w:hyperlink w:anchor="_Toc188724992" w:history="1">
            <w:r w:rsidR="00B049EF" w:rsidRPr="004B37F0">
              <w:rPr>
                <w:rStyle w:val="af2"/>
                <w:rFonts w:eastAsiaTheme="majorEastAsia"/>
                <w:color w:val="auto"/>
              </w:rPr>
              <w:t>11.1.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фактическом и ожидаемом поступлении сточных вод в централизованную систему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_Toc188724992 \h </w:instrText>
            </w:r>
            <w:r w:rsidR="00CD3F83" w:rsidRPr="004B37F0">
              <w:rPr>
                <w:webHidden/>
              </w:rPr>
            </w:r>
            <w:r w:rsidR="00CD3F83" w:rsidRPr="004B37F0">
              <w:rPr>
                <w:webHidden/>
              </w:rPr>
              <w:fldChar w:fldCharType="separate"/>
            </w:r>
            <w:r>
              <w:rPr>
                <w:webHidden/>
              </w:rPr>
              <w:t>68</w:t>
            </w:r>
            <w:r w:rsidR="00CD3F83" w:rsidRPr="004B37F0">
              <w:rPr>
                <w:webHidden/>
              </w:rPr>
              <w:fldChar w:fldCharType="end"/>
            </w:r>
          </w:hyperlink>
        </w:p>
        <w:p w14:paraId="2BAC7F79" w14:textId="05B2555B" w:rsidR="00B049EF" w:rsidRPr="004B37F0" w:rsidRDefault="002E34EB">
          <w:pPr>
            <w:pStyle w:val="21"/>
            <w:rPr>
              <w:rFonts w:asciiTheme="minorHAnsi" w:eastAsiaTheme="minorEastAsia" w:hAnsiTheme="minorHAnsi" w:cstheme="minorBidi"/>
              <w:smallCaps w:val="0"/>
              <w:sz w:val="22"/>
              <w:szCs w:val="22"/>
            </w:rPr>
          </w:pPr>
          <w:hyperlink w:anchor="_Toc188724993" w:history="1">
            <w:r w:rsidR="00B049EF" w:rsidRPr="004B37F0">
              <w:rPr>
                <w:rStyle w:val="af2"/>
                <w:rFonts w:eastAsiaTheme="majorEastAsia"/>
                <w:color w:val="auto"/>
              </w:rPr>
              <w:t>11.2.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структуры централизованной системы водоотведения (эксплуатационные и технологические зоны)</w:t>
            </w:r>
            <w:r w:rsidR="00B049EF" w:rsidRPr="004B37F0">
              <w:rPr>
                <w:webHidden/>
              </w:rPr>
              <w:tab/>
            </w:r>
            <w:r w:rsidR="00CD3F83" w:rsidRPr="004B37F0">
              <w:rPr>
                <w:webHidden/>
              </w:rPr>
              <w:fldChar w:fldCharType="begin"/>
            </w:r>
            <w:r w:rsidR="00B049EF" w:rsidRPr="004B37F0">
              <w:rPr>
                <w:webHidden/>
              </w:rPr>
              <w:instrText xml:space="preserve"> PAGEREF _Toc188724993 \h </w:instrText>
            </w:r>
            <w:r w:rsidR="00CD3F83" w:rsidRPr="004B37F0">
              <w:rPr>
                <w:webHidden/>
              </w:rPr>
            </w:r>
            <w:r w:rsidR="00CD3F83" w:rsidRPr="004B37F0">
              <w:rPr>
                <w:webHidden/>
              </w:rPr>
              <w:fldChar w:fldCharType="separate"/>
            </w:r>
            <w:r>
              <w:rPr>
                <w:webHidden/>
              </w:rPr>
              <w:t>68</w:t>
            </w:r>
            <w:r w:rsidR="00CD3F83" w:rsidRPr="004B37F0">
              <w:rPr>
                <w:webHidden/>
              </w:rPr>
              <w:fldChar w:fldCharType="end"/>
            </w:r>
          </w:hyperlink>
        </w:p>
        <w:p w14:paraId="13A30300" w14:textId="69C64E3B" w:rsidR="00B049EF" w:rsidRPr="004B37F0" w:rsidRDefault="002E34EB">
          <w:pPr>
            <w:pStyle w:val="21"/>
            <w:rPr>
              <w:rFonts w:asciiTheme="minorHAnsi" w:eastAsiaTheme="minorEastAsia" w:hAnsiTheme="minorHAnsi" w:cstheme="minorBidi"/>
              <w:smallCaps w:val="0"/>
              <w:sz w:val="22"/>
              <w:szCs w:val="22"/>
            </w:rPr>
          </w:pPr>
          <w:hyperlink w:anchor="_Toc188724994" w:history="1">
            <w:r w:rsidR="00B049EF" w:rsidRPr="004B37F0">
              <w:rPr>
                <w:rStyle w:val="af2"/>
                <w:rFonts w:eastAsiaTheme="majorEastAsia"/>
                <w:color w:val="auto"/>
              </w:rPr>
              <w:t>11.3.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r w:rsidR="00B049EF" w:rsidRPr="004B37F0">
              <w:rPr>
                <w:webHidden/>
              </w:rPr>
              <w:tab/>
            </w:r>
            <w:r w:rsidR="00CD3F83" w:rsidRPr="004B37F0">
              <w:rPr>
                <w:webHidden/>
              </w:rPr>
              <w:fldChar w:fldCharType="begin"/>
            </w:r>
            <w:r w:rsidR="00B049EF" w:rsidRPr="004B37F0">
              <w:rPr>
                <w:webHidden/>
              </w:rPr>
              <w:instrText xml:space="preserve"> PAGEREF _Toc188724994 \h </w:instrText>
            </w:r>
            <w:r w:rsidR="00CD3F83" w:rsidRPr="004B37F0">
              <w:rPr>
                <w:webHidden/>
              </w:rPr>
            </w:r>
            <w:r w:rsidR="00CD3F83" w:rsidRPr="004B37F0">
              <w:rPr>
                <w:webHidden/>
              </w:rPr>
              <w:fldChar w:fldCharType="separate"/>
            </w:r>
            <w:r>
              <w:rPr>
                <w:webHidden/>
              </w:rPr>
              <w:t>68</w:t>
            </w:r>
            <w:r w:rsidR="00CD3F83" w:rsidRPr="004B37F0">
              <w:rPr>
                <w:webHidden/>
              </w:rPr>
              <w:fldChar w:fldCharType="end"/>
            </w:r>
          </w:hyperlink>
        </w:p>
        <w:p w14:paraId="6FB6D9C2" w14:textId="55506302" w:rsidR="00B049EF" w:rsidRPr="004B37F0" w:rsidRDefault="002E34EB">
          <w:pPr>
            <w:pStyle w:val="21"/>
            <w:rPr>
              <w:rFonts w:asciiTheme="minorHAnsi" w:eastAsiaTheme="minorEastAsia" w:hAnsiTheme="minorHAnsi" w:cstheme="minorBidi"/>
              <w:smallCaps w:val="0"/>
              <w:sz w:val="22"/>
              <w:szCs w:val="22"/>
            </w:rPr>
          </w:pPr>
          <w:hyperlink w:anchor="_Toc188724995" w:history="1">
            <w:r w:rsidR="00B049EF" w:rsidRPr="004B37F0">
              <w:rPr>
                <w:rStyle w:val="af2"/>
                <w:rFonts w:eastAsiaTheme="majorEastAsia"/>
                <w:color w:val="auto"/>
              </w:rPr>
              <w:t>11.4.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Результаты анализа гидравлических режимов и режимов работы элементов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_Toc188724995 \h </w:instrText>
            </w:r>
            <w:r w:rsidR="00CD3F83" w:rsidRPr="004B37F0">
              <w:rPr>
                <w:webHidden/>
              </w:rPr>
            </w:r>
            <w:r w:rsidR="00CD3F83" w:rsidRPr="004B37F0">
              <w:rPr>
                <w:webHidden/>
              </w:rPr>
              <w:fldChar w:fldCharType="separate"/>
            </w:r>
            <w:r>
              <w:rPr>
                <w:webHidden/>
              </w:rPr>
              <w:t>70</w:t>
            </w:r>
            <w:r w:rsidR="00CD3F83" w:rsidRPr="004B37F0">
              <w:rPr>
                <w:webHidden/>
              </w:rPr>
              <w:fldChar w:fldCharType="end"/>
            </w:r>
          </w:hyperlink>
        </w:p>
        <w:p w14:paraId="54CCE19C" w14:textId="160F8659" w:rsidR="00B049EF" w:rsidRPr="004B37F0" w:rsidRDefault="002E34EB">
          <w:pPr>
            <w:pStyle w:val="21"/>
            <w:rPr>
              <w:rFonts w:asciiTheme="minorHAnsi" w:eastAsiaTheme="minorEastAsia" w:hAnsiTheme="minorHAnsi" w:cstheme="minorBidi"/>
              <w:smallCaps w:val="0"/>
              <w:sz w:val="22"/>
              <w:szCs w:val="22"/>
            </w:rPr>
          </w:pPr>
          <w:hyperlink w:anchor="_Toc188724996" w:history="1">
            <w:r w:rsidR="00B049EF" w:rsidRPr="004B37F0">
              <w:rPr>
                <w:rStyle w:val="af2"/>
                <w:rFonts w:eastAsiaTheme="majorEastAsia"/>
                <w:color w:val="auto"/>
              </w:rPr>
              <w:t>11.5.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Анализ резервов производственных мощностей очистных сооружений системы водоотведения и возможности расширения зоны их действия</w:t>
            </w:r>
            <w:r w:rsidR="00B049EF" w:rsidRPr="004B37F0">
              <w:rPr>
                <w:webHidden/>
              </w:rPr>
              <w:tab/>
            </w:r>
            <w:r w:rsidR="00CD3F83" w:rsidRPr="004B37F0">
              <w:rPr>
                <w:webHidden/>
              </w:rPr>
              <w:fldChar w:fldCharType="begin"/>
            </w:r>
            <w:r w:rsidR="00B049EF" w:rsidRPr="004B37F0">
              <w:rPr>
                <w:webHidden/>
              </w:rPr>
              <w:instrText xml:space="preserve"> PAGEREF _Toc188724996 \h </w:instrText>
            </w:r>
            <w:r w:rsidR="00CD3F83" w:rsidRPr="004B37F0">
              <w:rPr>
                <w:webHidden/>
              </w:rPr>
            </w:r>
            <w:r w:rsidR="00CD3F83" w:rsidRPr="004B37F0">
              <w:rPr>
                <w:webHidden/>
              </w:rPr>
              <w:fldChar w:fldCharType="separate"/>
            </w:r>
            <w:r>
              <w:rPr>
                <w:webHidden/>
              </w:rPr>
              <w:t>70</w:t>
            </w:r>
            <w:r w:rsidR="00CD3F83" w:rsidRPr="004B37F0">
              <w:rPr>
                <w:webHidden/>
              </w:rPr>
              <w:fldChar w:fldCharType="end"/>
            </w:r>
          </w:hyperlink>
        </w:p>
        <w:p w14:paraId="52F7FA82" w14:textId="161D6EF5" w:rsidR="00B049EF" w:rsidRPr="004B37F0" w:rsidRDefault="002E34EB">
          <w:pPr>
            <w:pStyle w:val="11"/>
            <w:rPr>
              <w:rFonts w:asciiTheme="minorHAnsi" w:eastAsiaTheme="minorEastAsia" w:hAnsiTheme="minorHAnsi" w:cstheme="minorBidi"/>
              <w:sz w:val="22"/>
              <w:szCs w:val="22"/>
            </w:rPr>
          </w:pPr>
          <w:hyperlink w:anchor="_Toc188724997" w:history="1">
            <w:r w:rsidR="00B049EF" w:rsidRPr="004B37F0">
              <w:rPr>
                <w:rStyle w:val="af2"/>
                <w:rFonts w:eastAsiaTheme="majorEastAsia"/>
                <w:color w:val="auto"/>
              </w:rPr>
              <w:t>12.</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Предложения по строительству, реконструкции и модернизации (техническому перевооружению) объектов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_Toc188724997 \h </w:instrText>
            </w:r>
            <w:r w:rsidR="00CD3F83" w:rsidRPr="004B37F0">
              <w:rPr>
                <w:webHidden/>
              </w:rPr>
            </w:r>
            <w:r w:rsidR="00CD3F83" w:rsidRPr="004B37F0">
              <w:rPr>
                <w:webHidden/>
              </w:rPr>
              <w:fldChar w:fldCharType="separate"/>
            </w:r>
            <w:r>
              <w:rPr>
                <w:webHidden/>
              </w:rPr>
              <w:t>71</w:t>
            </w:r>
            <w:r w:rsidR="00CD3F83" w:rsidRPr="004B37F0">
              <w:rPr>
                <w:webHidden/>
              </w:rPr>
              <w:fldChar w:fldCharType="end"/>
            </w:r>
          </w:hyperlink>
        </w:p>
        <w:p w14:paraId="0E522918" w14:textId="7B092163" w:rsidR="00B049EF" w:rsidRPr="004B37F0" w:rsidRDefault="002E34EB">
          <w:pPr>
            <w:pStyle w:val="21"/>
            <w:rPr>
              <w:rFonts w:asciiTheme="minorHAnsi" w:eastAsiaTheme="minorEastAsia" w:hAnsiTheme="minorHAnsi" w:cstheme="minorBidi"/>
              <w:smallCaps w:val="0"/>
              <w:sz w:val="22"/>
              <w:szCs w:val="22"/>
            </w:rPr>
          </w:pPr>
          <w:hyperlink w:anchor="_Toc188724998" w:history="1">
            <w:r w:rsidR="00B049EF" w:rsidRPr="004B37F0">
              <w:rPr>
                <w:rStyle w:val="af2"/>
                <w:rFonts w:eastAsiaTheme="majorEastAsia"/>
                <w:color w:val="auto"/>
              </w:rPr>
              <w:t>12.1.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Основные направления, принципы, задачи и плановые значения показателей развития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_Toc188724998 \h </w:instrText>
            </w:r>
            <w:r w:rsidR="00CD3F83" w:rsidRPr="004B37F0">
              <w:rPr>
                <w:webHidden/>
              </w:rPr>
            </w:r>
            <w:r w:rsidR="00CD3F83" w:rsidRPr="004B37F0">
              <w:rPr>
                <w:webHidden/>
              </w:rPr>
              <w:fldChar w:fldCharType="separate"/>
            </w:r>
            <w:r>
              <w:rPr>
                <w:webHidden/>
              </w:rPr>
              <w:t>71</w:t>
            </w:r>
            <w:r w:rsidR="00CD3F83" w:rsidRPr="004B37F0">
              <w:rPr>
                <w:webHidden/>
              </w:rPr>
              <w:fldChar w:fldCharType="end"/>
            </w:r>
          </w:hyperlink>
        </w:p>
        <w:p w14:paraId="00FF255C" w14:textId="0B9BCB63" w:rsidR="00B049EF" w:rsidRPr="004B37F0" w:rsidRDefault="002E34EB">
          <w:pPr>
            <w:pStyle w:val="21"/>
            <w:rPr>
              <w:rFonts w:asciiTheme="minorHAnsi" w:eastAsiaTheme="minorEastAsia" w:hAnsiTheme="minorHAnsi" w:cstheme="minorBidi"/>
              <w:smallCaps w:val="0"/>
              <w:sz w:val="22"/>
              <w:szCs w:val="22"/>
            </w:rPr>
          </w:pPr>
          <w:hyperlink w:anchor="_Toc188724999" w:history="1">
            <w:r w:rsidR="00B049EF" w:rsidRPr="004B37F0">
              <w:rPr>
                <w:rStyle w:val="af2"/>
                <w:rFonts w:eastAsiaTheme="majorEastAsia"/>
                <w:color w:val="auto"/>
              </w:rPr>
              <w:t>12.2.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Перечень основных мероприятий по реализации схем водоотведения с разбивкой по годам, включая технические обоснования этих мероприятий</w:t>
            </w:r>
            <w:r w:rsidR="00B049EF" w:rsidRPr="004B37F0">
              <w:rPr>
                <w:webHidden/>
              </w:rPr>
              <w:tab/>
            </w:r>
            <w:r w:rsidR="00CD3F83" w:rsidRPr="004B37F0">
              <w:rPr>
                <w:webHidden/>
              </w:rPr>
              <w:fldChar w:fldCharType="begin"/>
            </w:r>
            <w:r w:rsidR="00B049EF" w:rsidRPr="004B37F0">
              <w:rPr>
                <w:webHidden/>
              </w:rPr>
              <w:instrText xml:space="preserve"> PAGEREF _Toc188724999 \h </w:instrText>
            </w:r>
            <w:r w:rsidR="00CD3F83" w:rsidRPr="004B37F0">
              <w:rPr>
                <w:webHidden/>
              </w:rPr>
            </w:r>
            <w:r w:rsidR="00CD3F83" w:rsidRPr="004B37F0">
              <w:rPr>
                <w:webHidden/>
              </w:rPr>
              <w:fldChar w:fldCharType="separate"/>
            </w:r>
            <w:r>
              <w:rPr>
                <w:webHidden/>
              </w:rPr>
              <w:t>73</w:t>
            </w:r>
            <w:r w:rsidR="00CD3F83" w:rsidRPr="004B37F0">
              <w:rPr>
                <w:webHidden/>
              </w:rPr>
              <w:fldChar w:fldCharType="end"/>
            </w:r>
          </w:hyperlink>
        </w:p>
        <w:p w14:paraId="5748F145" w14:textId="2266800F" w:rsidR="00B049EF" w:rsidRPr="004B37F0" w:rsidRDefault="002E34EB">
          <w:pPr>
            <w:pStyle w:val="21"/>
            <w:rPr>
              <w:rFonts w:asciiTheme="minorHAnsi" w:eastAsiaTheme="minorEastAsia" w:hAnsiTheme="minorHAnsi" w:cstheme="minorBidi"/>
              <w:smallCaps w:val="0"/>
              <w:sz w:val="22"/>
              <w:szCs w:val="22"/>
            </w:rPr>
          </w:pPr>
          <w:hyperlink w:anchor="_Toc188725000" w:history="1">
            <w:r w:rsidR="00B049EF" w:rsidRPr="004B37F0">
              <w:rPr>
                <w:rStyle w:val="af2"/>
                <w:rFonts w:eastAsiaTheme="majorEastAsia"/>
                <w:color w:val="auto"/>
              </w:rPr>
              <w:t>12.3.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Технические обоснования основных мероприятий по реализации схем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_Toc188725000 \h </w:instrText>
            </w:r>
            <w:r w:rsidR="00CD3F83" w:rsidRPr="004B37F0">
              <w:rPr>
                <w:webHidden/>
              </w:rPr>
            </w:r>
            <w:r w:rsidR="00CD3F83" w:rsidRPr="004B37F0">
              <w:rPr>
                <w:webHidden/>
              </w:rPr>
              <w:fldChar w:fldCharType="separate"/>
            </w:r>
            <w:r>
              <w:rPr>
                <w:webHidden/>
              </w:rPr>
              <w:t>74</w:t>
            </w:r>
            <w:r w:rsidR="00CD3F83" w:rsidRPr="004B37F0">
              <w:rPr>
                <w:webHidden/>
              </w:rPr>
              <w:fldChar w:fldCharType="end"/>
            </w:r>
          </w:hyperlink>
        </w:p>
        <w:p w14:paraId="245CBC69" w14:textId="5B13CB43" w:rsidR="00B049EF" w:rsidRPr="004B37F0" w:rsidRDefault="002E34EB">
          <w:pPr>
            <w:pStyle w:val="21"/>
            <w:rPr>
              <w:rFonts w:asciiTheme="minorHAnsi" w:eastAsiaTheme="minorEastAsia" w:hAnsiTheme="minorHAnsi" w:cstheme="minorBidi"/>
              <w:smallCaps w:val="0"/>
              <w:sz w:val="22"/>
              <w:szCs w:val="22"/>
            </w:rPr>
          </w:pPr>
          <w:hyperlink w:anchor="_Toc188725001" w:history="1">
            <w:r w:rsidR="00B049EF" w:rsidRPr="004B37F0">
              <w:rPr>
                <w:rStyle w:val="af2"/>
                <w:rFonts w:eastAsiaTheme="majorEastAsia"/>
                <w:color w:val="auto"/>
              </w:rPr>
              <w:t>12.4.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вновь строящихся, реконструируемых и предлагаемых к выводу из эксплуатации объектах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_Toc188725001 \h </w:instrText>
            </w:r>
            <w:r w:rsidR="00CD3F83" w:rsidRPr="004B37F0">
              <w:rPr>
                <w:webHidden/>
              </w:rPr>
            </w:r>
            <w:r w:rsidR="00CD3F83" w:rsidRPr="004B37F0">
              <w:rPr>
                <w:webHidden/>
              </w:rPr>
              <w:fldChar w:fldCharType="separate"/>
            </w:r>
            <w:r>
              <w:rPr>
                <w:webHidden/>
              </w:rPr>
              <w:t>74</w:t>
            </w:r>
            <w:r w:rsidR="00CD3F83" w:rsidRPr="004B37F0">
              <w:rPr>
                <w:webHidden/>
              </w:rPr>
              <w:fldChar w:fldCharType="end"/>
            </w:r>
          </w:hyperlink>
        </w:p>
        <w:p w14:paraId="14B4CD02" w14:textId="6ECDD48D" w:rsidR="00B049EF" w:rsidRPr="004B37F0" w:rsidRDefault="002E34EB">
          <w:pPr>
            <w:pStyle w:val="21"/>
            <w:rPr>
              <w:rFonts w:asciiTheme="minorHAnsi" w:eastAsiaTheme="minorEastAsia" w:hAnsiTheme="minorHAnsi" w:cstheme="minorBidi"/>
              <w:smallCaps w:val="0"/>
              <w:sz w:val="22"/>
              <w:szCs w:val="22"/>
            </w:rPr>
          </w:pPr>
          <w:hyperlink w:anchor="_Toc188725002" w:history="1">
            <w:r w:rsidR="00B049EF" w:rsidRPr="004B37F0">
              <w:rPr>
                <w:rStyle w:val="af2"/>
                <w:rFonts w:eastAsiaTheme="majorEastAsia"/>
                <w:color w:val="auto"/>
              </w:rPr>
              <w:t>12.5.</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B049EF" w:rsidRPr="004B37F0">
              <w:rPr>
                <w:webHidden/>
              </w:rPr>
              <w:tab/>
            </w:r>
            <w:r w:rsidR="00CD3F83" w:rsidRPr="004B37F0">
              <w:rPr>
                <w:webHidden/>
              </w:rPr>
              <w:fldChar w:fldCharType="begin"/>
            </w:r>
            <w:r w:rsidR="00B049EF" w:rsidRPr="004B37F0">
              <w:rPr>
                <w:webHidden/>
              </w:rPr>
              <w:instrText xml:space="preserve"> PAGEREF _Toc188725002 \h </w:instrText>
            </w:r>
            <w:r w:rsidR="00CD3F83" w:rsidRPr="004B37F0">
              <w:rPr>
                <w:webHidden/>
              </w:rPr>
            </w:r>
            <w:r w:rsidR="00CD3F83" w:rsidRPr="004B37F0">
              <w:rPr>
                <w:webHidden/>
              </w:rPr>
              <w:fldChar w:fldCharType="separate"/>
            </w:r>
            <w:r>
              <w:rPr>
                <w:webHidden/>
              </w:rPr>
              <w:t>75</w:t>
            </w:r>
            <w:r w:rsidR="00CD3F83" w:rsidRPr="004B37F0">
              <w:rPr>
                <w:webHidden/>
              </w:rPr>
              <w:fldChar w:fldCharType="end"/>
            </w:r>
          </w:hyperlink>
        </w:p>
        <w:p w14:paraId="7729766D" w14:textId="24DF8282" w:rsidR="00B049EF" w:rsidRPr="004B37F0" w:rsidRDefault="002E34EB">
          <w:pPr>
            <w:pStyle w:val="21"/>
            <w:rPr>
              <w:rFonts w:asciiTheme="minorHAnsi" w:eastAsiaTheme="minorEastAsia" w:hAnsiTheme="minorHAnsi" w:cstheme="minorBidi"/>
              <w:smallCaps w:val="0"/>
              <w:sz w:val="22"/>
              <w:szCs w:val="22"/>
            </w:rPr>
          </w:pPr>
          <w:hyperlink w:anchor="_Toc188725003" w:history="1">
            <w:r w:rsidR="00B049EF" w:rsidRPr="004B37F0">
              <w:rPr>
                <w:rStyle w:val="af2"/>
                <w:rFonts w:eastAsiaTheme="majorEastAsia"/>
                <w:color w:val="auto"/>
              </w:rPr>
              <w:t>12.6.</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Описание вариантов маршрутов прохождения трубопроводов (трасс) по территории муниципального округа, расположения намечаемых площадок под строительство сооружений водоотведения и их обоснование</w:t>
            </w:r>
            <w:r w:rsidR="00B049EF" w:rsidRPr="004B37F0">
              <w:rPr>
                <w:webHidden/>
              </w:rPr>
              <w:tab/>
            </w:r>
            <w:r w:rsidR="00CD3F83" w:rsidRPr="004B37F0">
              <w:rPr>
                <w:webHidden/>
              </w:rPr>
              <w:fldChar w:fldCharType="begin"/>
            </w:r>
            <w:r w:rsidR="00B049EF" w:rsidRPr="004B37F0">
              <w:rPr>
                <w:webHidden/>
              </w:rPr>
              <w:instrText xml:space="preserve"> PAGEREF _Toc188725003 \h </w:instrText>
            </w:r>
            <w:r w:rsidR="00CD3F83" w:rsidRPr="004B37F0">
              <w:rPr>
                <w:webHidden/>
              </w:rPr>
            </w:r>
            <w:r w:rsidR="00CD3F83" w:rsidRPr="004B37F0">
              <w:rPr>
                <w:webHidden/>
              </w:rPr>
              <w:fldChar w:fldCharType="separate"/>
            </w:r>
            <w:r>
              <w:rPr>
                <w:webHidden/>
              </w:rPr>
              <w:t>75</w:t>
            </w:r>
            <w:r w:rsidR="00CD3F83" w:rsidRPr="004B37F0">
              <w:rPr>
                <w:webHidden/>
              </w:rPr>
              <w:fldChar w:fldCharType="end"/>
            </w:r>
          </w:hyperlink>
        </w:p>
        <w:p w14:paraId="0CB1365A" w14:textId="323A6685" w:rsidR="00B049EF" w:rsidRPr="004B37F0" w:rsidRDefault="002E34EB">
          <w:pPr>
            <w:pStyle w:val="21"/>
            <w:rPr>
              <w:rFonts w:asciiTheme="minorHAnsi" w:eastAsiaTheme="minorEastAsia" w:hAnsiTheme="minorHAnsi" w:cstheme="minorBidi"/>
              <w:smallCaps w:val="0"/>
              <w:sz w:val="22"/>
              <w:szCs w:val="22"/>
            </w:rPr>
          </w:pPr>
          <w:hyperlink w:anchor="_Toc188725004" w:history="1">
            <w:r w:rsidR="00B049EF" w:rsidRPr="004B37F0">
              <w:rPr>
                <w:rStyle w:val="af2"/>
                <w:rFonts w:eastAsiaTheme="majorEastAsia"/>
                <w:color w:val="auto"/>
              </w:rPr>
              <w:t>12.7.</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Границы и характеристики охранных зон сетей и сооружений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_Toc188725004 \h </w:instrText>
            </w:r>
            <w:r w:rsidR="00CD3F83" w:rsidRPr="004B37F0">
              <w:rPr>
                <w:webHidden/>
              </w:rPr>
            </w:r>
            <w:r w:rsidR="00CD3F83" w:rsidRPr="004B37F0">
              <w:rPr>
                <w:webHidden/>
              </w:rPr>
              <w:fldChar w:fldCharType="separate"/>
            </w:r>
            <w:r>
              <w:rPr>
                <w:webHidden/>
              </w:rPr>
              <w:t>75</w:t>
            </w:r>
            <w:r w:rsidR="00CD3F83" w:rsidRPr="004B37F0">
              <w:rPr>
                <w:webHidden/>
              </w:rPr>
              <w:fldChar w:fldCharType="end"/>
            </w:r>
          </w:hyperlink>
        </w:p>
        <w:p w14:paraId="057ECCD4" w14:textId="78584AC8" w:rsidR="00B049EF" w:rsidRPr="004B37F0" w:rsidRDefault="002E34EB">
          <w:pPr>
            <w:pStyle w:val="21"/>
            <w:rPr>
              <w:rFonts w:asciiTheme="minorHAnsi" w:eastAsiaTheme="minorEastAsia" w:hAnsiTheme="minorHAnsi" w:cstheme="minorBidi"/>
              <w:smallCaps w:val="0"/>
              <w:sz w:val="22"/>
              <w:szCs w:val="22"/>
            </w:rPr>
          </w:pPr>
          <w:hyperlink w:anchor="_Toc188725005" w:history="1">
            <w:r w:rsidR="00B049EF" w:rsidRPr="004B37F0">
              <w:rPr>
                <w:rStyle w:val="af2"/>
                <w:rFonts w:eastAsiaTheme="majorEastAsia"/>
                <w:color w:val="auto"/>
              </w:rPr>
              <w:t>12.8.</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Границы планируемых зон размещения объектов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_Toc188725005 \h </w:instrText>
            </w:r>
            <w:r w:rsidR="00CD3F83" w:rsidRPr="004B37F0">
              <w:rPr>
                <w:webHidden/>
              </w:rPr>
            </w:r>
            <w:r w:rsidR="00CD3F83" w:rsidRPr="004B37F0">
              <w:rPr>
                <w:webHidden/>
              </w:rPr>
              <w:fldChar w:fldCharType="separate"/>
            </w:r>
            <w:r>
              <w:rPr>
                <w:webHidden/>
              </w:rPr>
              <w:t>75</w:t>
            </w:r>
            <w:r w:rsidR="00CD3F83" w:rsidRPr="004B37F0">
              <w:rPr>
                <w:webHidden/>
              </w:rPr>
              <w:fldChar w:fldCharType="end"/>
            </w:r>
          </w:hyperlink>
        </w:p>
        <w:p w14:paraId="6C8481FB" w14:textId="3AFE6D92" w:rsidR="00B049EF" w:rsidRPr="004B37F0" w:rsidRDefault="002E34EB">
          <w:pPr>
            <w:pStyle w:val="11"/>
            <w:rPr>
              <w:rFonts w:asciiTheme="minorHAnsi" w:eastAsiaTheme="minorEastAsia" w:hAnsiTheme="minorHAnsi" w:cstheme="minorBidi"/>
              <w:sz w:val="22"/>
              <w:szCs w:val="22"/>
            </w:rPr>
          </w:pPr>
          <w:hyperlink w:anchor="_Toc188725006" w:history="1">
            <w:r w:rsidR="00B049EF" w:rsidRPr="004B37F0">
              <w:rPr>
                <w:rStyle w:val="af2"/>
                <w:rFonts w:eastAsiaTheme="majorEastAsia"/>
                <w:color w:val="auto"/>
              </w:rPr>
              <w:t>13.</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Экологические аспекты мероприятий по строительству и реконструкции объектов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_Toc188725006 \h </w:instrText>
            </w:r>
            <w:r w:rsidR="00CD3F83" w:rsidRPr="004B37F0">
              <w:rPr>
                <w:webHidden/>
              </w:rPr>
            </w:r>
            <w:r w:rsidR="00CD3F83" w:rsidRPr="004B37F0">
              <w:rPr>
                <w:webHidden/>
              </w:rPr>
              <w:fldChar w:fldCharType="separate"/>
            </w:r>
            <w:r>
              <w:rPr>
                <w:webHidden/>
              </w:rPr>
              <w:t>76</w:t>
            </w:r>
            <w:r w:rsidR="00CD3F83" w:rsidRPr="004B37F0">
              <w:rPr>
                <w:webHidden/>
              </w:rPr>
              <w:fldChar w:fldCharType="end"/>
            </w:r>
          </w:hyperlink>
        </w:p>
        <w:p w14:paraId="327B7764" w14:textId="1931B596" w:rsidR="00B049EF" w:rsidRPr="004B37F0" w:rsidRDefault="002E34EB">
          <w:pPr>
            <w:pStyle w:val="21"/>
            <w:rPr>
              <w:rFonts w:asciiTheme="minorHAnsi" w:eastAsiaTheme="minorEastAsia" w:hAnsiTheme="minorHAnsi" w:cstheme="minorBidi"/>
              <w:smallCaps w:val="0"/>
              <w:sz w:val="22"/>
              <w:szCs w:val="22"/>
            </w:rPr>
          </w:pPr>
          <w:hyperlink w:anchor="_Toc188725007" w:history="1">
            <w:r w:rsidR="00B049EF" w:rsidRPr="004B37F0">
              <w:rPr>
                <w:rStyle w:val="af2"/>
                <w:rFonts w:eastAsiaTheme="majorEastAsia"/>
                <w:color w:val="auto"/>
              </w:rPr>
              <w:t>13.1.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B049EF" w:rsidRPr="004B37F0">
              <w:rPr>
                <w:webHidden/>
              </w:rPr>
              <w:tab/>
            </w:r>
            <w:r w:rsidR="00CD3F83" w:rsidRPr="004B37F0">
              <w:rPr>
                <w:webHidden/>
              </w:rPr>
              <w:fldChar w:fldCharType="begin"/>
            </w:r>
            <w:r w:rsidR="00B049EF" w:rsidRPr="004B37F0">
              <w:rPr>
                <w:webHidden/>
              </w:rPr>
              <w:instrText xml:space="preserve"> PAGEREF _Toc188725007 \h </w:instrText>
            </w:r>
            <w:r w:rsidR="00CD3F83" w:rsidRPr="004B37F0">
              <w:rPr>
                <w:webHidden/>
              </w:rPr>
            </w:r>
            <w:r w:rsidR="00CD3F83" w:rsidRPr="004B37F0">
              <w:rPr>
                <w:webHidden/>
              </w:rPr>
              <w:fldChar w:fldCharType="separate"/>
            </w:r>
            <w:r>
              <w:rPr>
                <w:webHidden/>
              </w:rPr>
              <w:t>76</w:t>
            </w:r>
            <w:r w:rsidR="00CD3F83" w:rsidRPr="004B37F0">
              <w:rPr>
                <w:webHidden/>
              </w:rPr>
              <w:fldChar w:fldCharType="end"/>
            </w:r>
          </w:hyperlink>
        </w:p>
        <w:p w14:paraId="459FFEE2" w14:textId="36F31EE3" w:rsidR="00B049EF" w:rsidRPr="004B37F0" w:rsidRDefault="002E34EB">
          <w:pPr>
            <w:pStyle w:val="21"/>
            <w:rPr>
              <w:rFonts w:asciiTheme="minorHAnsi" w:eastAsiaTheme="minorEastAsia" w:hAnsiTheme="minorHAnsi" w:cstheme="minorBidi"/>
              <w:smallCaps w:val="0"/>
              <w:sz w:val="22"/>
              <w:szCs w:val="22"/>
            </w:rPr>
          </w:pPr>
          <w:hyperlink w:anchor="_Toc188725008" w:history="1">
            <w:r w:rsidR="00B049EF" w:rsidRPr="004B37F0">
              <w:rPr>
                <w:rStyle w:val="af2"/>
                <w:rFonts w:eastAsiaTheme="majorEastAsia"/>
                <w:color w:val="auto"/>
              </w:rPr>
              <w:t>13.2.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Сведения о применении методов, безопасных для окружающей среды, при утилизации осадков сточных вод</w:t>
            </w:r>
            <w:r w:rsidR="00B049EF" w:rsidRPr="004B37F0">
              <w:rPr>
                <w:webHidden/>
              </w:rPr>
              <w:tab/>
            </w:r>
            <w:r w:rsidR="00CD3F83" w:rsidRPr="004B37F0">
              <w:rPr>
                <w:webHidden/>
              </w:rPr>
              <w:fldChar w:fldCharType="begin"/>
            </w:r>
            <w:r w:rsidR="00B049EF" w:rsidRPr="004B37F0">
              <w:rPr>
                <w:webHidden/>
              </w:rPr>
              <w:instrText xml:space="preserve"> PAGEREF _Toc188725008 \h </w:instrText>
            </w:r>
            <w:r w:rsidR="00CD3F83" w:rsidRPr="004B37F0">
              <w:rPr>
                <w:webHidden/>
              </w:rPr>
            </w:r>
            <w:r w:rsidR="00CD3F83" w:rsidRPr="004B37F0">
              <w:rPr>
                <w:webHidden/>
              </w:rPr>
              <w:fldChar w:fldCharType="separate"/>
            </w:r>
            <w:r>
              <w:rPr>
                <w:webHidden/>
              </w:rPr>
              <w:t>76</w:t>
            </w:r>
            <w:r w:rsidR="00CD3F83" w:rsidRPr="004B37F0">
              <w:rPr>
                <w:webHidden/>
              </w:rPr>
              <w:fldChar w:fldCharType="end"/>
            </w:r>
          </w:hyperlink>
        </w:p>
        <w:p w14:paraId="26020FDA" w14:textId="701C640C" w:rsidR="00B049EF" w:rsidRPr="004B37F0" w:rsidRDefault="002E34EB">
          <w:pPr>
            <w:pStyle w:val="11"/>
            <w:rPr>
              <w:rFonts w:asciiTheme="minorHAnsi" w:eastAsiaTheme="minorEastAsia" w:hAnsiTheme="minorHAnsi" w:cstheme="minorBidi"/>
              <w:sz w:val="22"/>
              <w:szCs w:val="22"/>
            </w:rPr>
          </w:pPr>
          <w:hyperlink w:anchor="_Toc188725009" w:history="1">
            <w:r w:rsidR="00B049EF" w:rsidRPr="004B37F0">
              <w:rPr>
                <w:rStyle w:val="af2"/>
                <w:rFonts w:eastAsiaTheme="majorEastAsia"/>
                <w:color w:val="auto"/>
              </w:rPr>
              <w:t>14.</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Оценка потребности в капитальных вложениях в строительство, реконструкцию и модернизацию объектов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_Toc188725009 \h </w:instrText>
            </w:r>
            <w:r w:rsidR="00CD3F83" w:rsidRPr="004B37F0">
              <w:rPr>
                <w:webHidden/>
              </w:rPr>
            </w:r>
            <w:r w:rsidR="00CD3F83" w:rsidRPr="004B37F0">
              <w:rPr>
                <w:webHidden/>
              </w:rPr>
              <w:fldChar w:fldCharType="separate"/>
            </w:r>
            <w:r>
              <w:rPr>
                <w:webHidden/>
              </w:rPr>
              <w:t>77</w:t>
            </w:r>
            <w:r w:rsidR="00CD3F83" w:rsidRPr="004B37F0">
              <w:rPr>
                <w:webHidden/>
              </w:rPr>
              <w:fldChar w:fldCharType="end"/>
            </w:r>
          </w:hyperlink>
        </w:p>
        <w:p w14:paraId="3826D951" w14:textId="357C7904" w:rsidR="00B049EF" w:rsidRPr="004B37F0" w:rsidRDefault="002E34EB">
          <w:pPr>
            <w:pStyle w:val="11"/>
            <w:rPr>
              <w:rFonts w:asciiTheme="minorHAnsi" w:eastAsiaTheme="minorEastAsia" w:hAnsiTheme="minorHAnsi" w:cstheme="minorBidi"/>
              <w:sz w:val="22"/>
              <w:szCs w:val="22"/>
            </w:rPr>
          </w:pPr>
          <w:hyperlink w:anchor="_Toc188725010" w:history="1">
            <w:r w:rsidR="00B049EF" w:rsidRPr="004B37F0">
              <w:rPr>
                <w:rStyle w:val="af2"/>
                <w:rFonts w:eastAsiaTheme="majorEastAsia"/>
                <w:color w:val="auto"/>
              </w:rPr>
              <w:t>15.</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Плановые значения показателей развития централизованной системы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_Toc188725010 \h </w:instrText>
            </w:r>
            <w:r w:rsidR="00CD3F83" w:rsidRPr="004B37F0">
              <w:rPr>
                <w:webHidden/>
              </w:rPr>
            </w:r>
            <w:r w:rsidR="00CD3F83" w:rsidRPr="004B37F0">
              <w:rPr>
                <w:webHidden/>
              </w:rPr>
              <w:fldChar w:fldCharType="separate"/>
            </w:r>
            <w:r>
              <w:rPr>
                <w:webHidden/>
              </w:rPr>
              <w:t>79</w:t>
            </w:r>
            <w:r w:rsidR="00CD3F83" w:rsidRPr="004B37F0">
              <w:rPr>
                <w:webHidden/>
              </w:rPr>
              <w:fldChar w:fldCharType="end"/>
            </w:r>
          </w:hyperlink>
        </w:p>
        <w:p w14:paraId="456BB7F7" w14:textId="1634586B" w:rsidR="00B049EF" w:rsidRPr="004B37F0" w:rsidRDefault="002E34EB">
          <w:pPr>
            <w:pStyle w:val="21"/>
            <w:rPr>
              <w:rFonts w:asciiTheme="minorHAnsi" w:eastAsiaTheme="minorEastAsia" w:hAnsiTheme="minorHAnsi" w:cstheme="minorBidi"/>
              <w:smallCaps w:val="0"/>
              <w:sz w:val="22"/>
              <w:szCs w:val="22"/>
            </w:rPr>
          </w:pPr>
          <w:hyperlink w:anchor="_Toc188725011" w:history="1">
            <w:r w:rsidR="00B049EF" w:rsidRPr="004B37F0">
              <w:rPr>
                <w:rStyle w:val="af2"/>
                <w:rFonts w:eastAsiaTheme="majorEastAsia"/>
                <w:color w:val="auto"/>
              </w:rPr>
              <w:t>15.1.</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Показатели надежности и бесперебойности водоотведения</w:t>
            </w:r>
            <w:r w:rsidR="00B049EF" w:rsidRPr="004B37F0">
              <w:rPr>
                <w:webHidden/>
              </w:rPr>
              <w:tab/>
            </w:r>
            <w:r w:rsidR="00CD3F83" w:rsidRPr="004B37F0">
              <w:rPr>
                <w:webHidden/>
              </w:rPr>
              <w:fldChar w:fldCharType="begin"/>
            </w:r>
            <w:r w:rsidR="00B049EF" w:rsidRPr="004B37F0">
              <w:rPr>
                <w:webHidden/>
              </w:rPr>
              <w:instrText xml:space="preserve"> PAGEREF _Toc188725011 \h </w:instrText>
            </w:r>
            <w:r w:rsidR="00CD3F83" w:rsidRPr="004B37F0">
              <w:rPr>
                <w:webHidden/>
              </w:rPr>
            </w:r>
            <w:r w:rsidR="00CD3F83" w:rsidRPr="004B37F0">
              <w:rPr>
                <w:webHidden/>
              </w:rPr>
              <w:fldChar w:fldCharType="separate"/>
            </w:r>
            <w:r>
              <w:rPr>
                <w:webHidden/>
              </w:rPr>
              <w:t>79</w:t>
            </w:r>
            <w:r w:rsidR="00CD3F83" w:rsidRPr="004B37F0">
              <w:rPr>
                <w:webHidden/>
              </w:rPr>
              <w:fldChar w:fldCharType="end"/>
            </w:r>
          </w:hyperlink>
        </w:p>
        <w:p w14:paraId="507D59C5" w14:textId="736CCF8C" w:rsidR="00B049EF" w:rsidRPr="004B37F0" w:rsidRDefault="002E34EB">
          <w:pPr>
            <w:pStyle w:val="21"/>
            <w:rPr>
              <w:rFonts w:asciiTheme="minorHAnsi" w:eastAsiaTheme="minorEastAsia" w:hAnsiTheme="minorHAnsi" w:cstheme="minorBidi"/>
              <w:smallCaps w:val="0"/>
              <w:sz w:val="22"/>
              <w:szCs w:val="22"/>
            </w:rPr>
          </w:pPr>
          <w:hyperlink w:anchor="_Toc188725012" w:history="1">
            <w:r w:rsidR="00B049EF" w:rsidRPr="004B37F0">
              <w:rPr>
                <w:rStyle w:val="af2"/>
                <w:rFonts w:eastAsiaTheme="majorEastAsia"/>
                <w:color w:val="auto"/>
              </w:rPr>
              <w:t>15.2.</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Показатели очистки сточных вод</w:t>
            </w:r>
            <w:r w:rsidR="00B049EF" w:rsidRPr="004B37F0">
              <w:rPr>
                <w:webHidden/>
              </w:rPr>
              <w:tab/>
            </w:r>
            <w:r w:rsidR="00CD3F83" w:rsidRPr="004B37F0">
              <w:rPr>
                <w:webHidden/>
              </w:rPr>
              <w:fldChar w:fldCharType="begin"/>
            </w:r>
            <w:r w:rsidR="00B049EF" w:rsidRPr="004B37F0">
              <w:rPr>
                <w:webHidden/>
              </w:rPr>
              <w:instrText xml:space="preserve"> PAGEREF _Toc188725012 \h </w:instrText>
            </w:r>
            <w:r w:rsidR="00CD3F83" w:rsidRPr="004B37F0">
              <w:rPr>
                <w:webHidden/>
              </w:rPr>
            </w:r>
            <w:r w:rsidR="00CD3F83" w:rsidRPr="004B37F0">
              <w:rPr>
                <w:webHidden/>
              </w:rPr>
              <w:fldChar w:fldCharType="separate"/>
            </w:r>
            <w:r>
              <w:rPr>
                <w:webHidden/>
              </w:rPr>
              <w:t>79</w:t>
            </w:r>
            <w:r w:rsidR="00CD3F83" w:rsidRPr="004B37F0">
              <w:rPr>
                <w:webHidden/>
              </w:rPr>
              <w:fldChar w:fldCharType="end"/>
            </w:r>
          </w:hyperlink>
        </w:p>
        <w:p w14:paraId="73E9A8A4" w14:textId="68E7E22D" w:rsidR="00B049EF" w:rsidRPr="004B37F0" w:rsidRDefault="002E34EB">
          <w:pPr>
            <w:pStyle w:val="21"/>
            <w:rPr>
              <w:rFonts w:asciiTheme="minorHAnsi" w:eastAsiaTheme="minorEastAsia" w:hAnsiTheme="minorHAnsi" w:cstheme="minorBidi"/>
              <w:smallCaps w:val="0"/>
              <w:sz w:val="22"/>
              <w:szCs w:val="22"/>
            </w:rPr>
          </w:pPr>
          <w:hyperlink w:anchor="_Toc188725013" w:history="1">
            <w:r w:rsidR="00B049EF" w:rsidRPr="004B37F0">
              <w:rPr>
                <w:rStyle w:val="af2"/>
                <w:rFonts w:eastAsiaTheme="majorEastAsia"/>
                <w:color w:val="auto"/>
              </w:rPr>
              <w:t>15.3.</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Показатели эффективности использования ресурсов при транспортировке сточных вод</w:t>
            </w:r>
            <w:r w:rsidR="00B049EF" w:rsidRPr="004B37F0">
              <w:rPr>
                <w:webHidden/>
              </w:rPr>
              <w:tab/>
            </w:r>
            <w:r w:rsidR="00CD3F83" w:rsidRPr="004B37F0">
              <w:rPr>
                <w:webHidden/>
              </w:rPr>
              <w:fldChar w:fldCharType="begin"/>
            </w:r>
            <w:r w:rsidR="00B049EF" w:rsidRPr="004B37F0">
              <w:rPr>
                <w:webHidden/>
              </w:rPr>
              <w:instrText xml:space="preserve"> PAGEREF _Toc188725013 \h </w:instrText>
            </w:r>
            <w:r w:rsidR="00CD3F83" w:rsidRPr="004B37F0">
              <w:rPr>
                <w:webHidden/>
              </w:rPr>
            </w:r>
            <w:r w:rsidR="00CD3F83" w:rsidRPr="004B37F0">
              <w:rPr>
                <w:webHidden/>
              </w:rPr>
              <w:fldChar w:fldCharType="separate"/>
            </w:r>
            <w:r>
              <w:rPr>
                <w:webHidden/>
              </w:rPr>
              <w:t>79</w:t>
            </w:r>
            <w:r w:rsidR="00CD3F83" w:rsidRPr="004B37F0">
              <w:rPr>
                <w:webHidden/>
              </w:rPr>
              <w:fldChar w:fldCharType="end"/>
            </w:r>
          </w:hyperlink>
        </w:p>
        <w:p w14:paraId="65F77FC1" w14:textId="0BCB9DA6" w:rsidR="00B049EF" w:rsidRPr="004B37F0" w:rsidRDefault="002E34EB">
          <w:pPr>
            <w:pStyle w:val="21"/>
            <w:rPr>
              <w:rFonts w:asciiTheme="minorHAnsi" w:eastAsiaTheme="minorEastAsia" w:hAnsiTheme="minorHAnsi" w:cstheme="minorBidi"/>
              <w:smallCaps w:val="0"/>
              <w:sz w:val="22"/>
              <w:szCs w:val="22"/>
            </w:rPr>
          </w:pPr>
          <w:hyperlink w:anchor="_Toc188725014" w:history="1">
            <w:r w:rsidR="00B049EF" w:rsidRPr="004B37F0">
              <w:rPr>
                <w:rStyle w:val="af2"/>
                <w:rFonts w:eastAsiaTheme="majorEastAsia"/>
                <w:color w:val="auto"/>
              </w:rPr>
              <w:t>15.4.</w:t>
            </w:r>
            <w:r w:rsidR="00B049EF" w:rsidRPr="004B37F0">
              <w:rPr>
                <w:rFonts w:asciiTheme="minorHAnsi" w:eastAsiaTheme="minorEastAsia" w:hAnsiTheme="minorHAnsi" w:cstheme="minorBidi"/>
                <w:smallCaps w:val="0"/>
                <w:sz w:val="22"/>
                <w:szCs w:val="22"/>
              </w:rPr>
              <w:tab/>
            </w:r>
            <w:r w:rsidR="00B049EF" w:rsidRPr="004B37F0">
              <w:rPr>
                <w:rStyle w:val="af2"/>
                <w:rFonts w:eastAsiaTheme="majorEastAsia"/>
                <w:color w:val="auto"/>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B049EF" w:rsidRPr="004B37F0">
              <w:rPr>
                <w:webHidden/>
              </w:rPr>
              <w:tab/>
            </w:r>
            <w:r w:rsidR="00CD3F83" w:rsidRPr="004B37F0">
              <w:rPr>
                <w:webHidden/>
              </w:rPr>
              <w:fldChar w:fldCharType="begin"/>
            </w:r>
            <w:r w:rsidR="00B049EF" w:rsidRPr="004B37F0">
              <w:rPr>
                <w:webHidden/>
              </w:rPr>
              <w:instrText xml:space="preserve"> PAGEREF _Toc188725014 \h </w:instrText>
            </w:r>
            <w:r w:rsidR="00CD3F83" w:rsidRPr="004B37F0">
              <w:rPr>
                <w:webHidden/>
              </w:rPr>
            </w:r>
            <w:r w:rsidR="00CD3F83" w:rsidRPr="004B37F0">
              <w:rPr>
                <w:webHidden/>
              </w:rPr>
              <w:fldChar w:fldCharType="separate"/>
            </w:r>
            <w:r>
              <w:rPr>
                <w:webHidden/>
              </w:rPr>
              <w:t>79</w:t>
            </w:r>
            <w:r w:rsidR="00CD3F83" w:rsidRPr="004B37F0">
              <w:rPr>
                <w:webHidden/>
              </w:rPr>
              <w:fldChar w:fldCharType="end"/>
            </w:r>
          </w:hyperlink>
        </w:p>
        <w:p w14:paraId="62ED09C5" w14:textId="47A930F4" w:rsidR="00B049EF" w:rsidRPr="004B37F0" w:rsidRDefault="002E34EB">
          <w:pPr>
            <w:pStyle w:val="11"/>
            <w:rPr>
              <w:rFonts w:asciiTheme="minorHAnsi" w:eastAsiaTheme="minorEastAsia" w:hAnsiTheme="minorHAnsi" w:cstheme="minorBidi"/>
              <w:sz w:val="22"/>
              <w:szCs w:val="22"/>
            </w:rPr>
          </w:pPr>
          <w:hyperlink w:anchor="_Toc188725015" w:history="1">
            <w:r w:rsidR="00B049EF" w:rsidRPr="004B37F0">
              <w:rPr>
                <w:rStyle w:val="af2"/>
                <w:rFonts w:eastAsiaTheme="majorEastAsia"/>
                <w:color w:val="auto"/>
              </w:rPr>
              <w:t>16.</w:t>
            </w:r>
            <w:r w:rsidR="00B049EF" w:rsidRPr="004B37F0">
              <w:rPr>
                <w:rFonts w:asciiTheme="minorHAnsi" w:eastAsiaTheme="minorEastAsia" w:hAnsiTheme="minorHAnsi" w:cstheme="minorBidi"/>
                <w:sz w:val="22"/>
                <w:szCs w:val="22"/>
              </w:rPr>
              <w:tab/>
            </w:r>
            <w:r w:rsidR="00B049EF" w:rsidRPr="004B37F0">
              <w:rPr>
                <w:rStyle w:val="af2"/>
                <w:rFonts w:eastAsiaTheme="majorEastAsia"/>
                <w:color w:val="auto"/>
              </w:rPr>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B049EF" w:rsidRPr="004B37F0">
              <w:rPr>
                <w:webHidden/>
              </w:rPr>
              <w:tab/>
            </w:r>
            <w:r w:rsidR="00CD3F83" w:rsidRPr="004B37F0">
              <w:rPr>
                <w:webHidden/>
              </w:rPr>
              <w:fldChar w:fldCharType="begin"/>
            </w:r>
            <w:r w:rsidR="00B049EF" w:rsidRPr="004B37F0">
              <w:rPr>
                <w:webHidden/>
              </w:rPr>
              <w:instrText xml:space="preserve"> PAGEREF _Toc188725015 \h </w:instrText>
            </w:r>
            <w:r w:rsidR="00CD3F83" w:rsidRPr="004B37F0">
              <w:rPr>
                <w:webHidden/>
              </w:rPr>
            </w:r>
            <w:r w:rsidR="00CD3F83" w:rsidRPr="004B37F0">
              <w:rPr>
                <w:webHidden/>
              </w:rPr>
              <w:fldChar w:fldCharType="separate"/>
            </w:r>
            <w:r>
              <w:rPr>
                <w:webHidden/>
              </w:rPr>
              <w:t>81</w:t>
            </w:r>
            <w:r w:rsidR="00CD3F83" w:rsidRPr="004B37F0">
              <w:rPr>
                <w:webHidden/>
              </w:rPr>
              <w:fldChar w:fldCharType="end"/>
            </w:r>
          </w:hyperlink>
        </w:p>
        <w:p w14:paraId="3A9CB1AB" w14:textId="77777777" w:rsidR="005241D8" w:rsidRPr="004B37F0" w:rsidRDefault="00CD3F83" w:rsidP="00543389">
          <w:pPr>
            <w:pStyle w:val="11"/>
            <w:rPr>
              <w:rFonts w:ascii="Arial" w:hAnsi="Arial" w:cs="Arial"/>
            </w:rPr>
          </w:pPr>
          <w:r w:rsidRPr="004B37F0">
            <w:rPr>
              <w:rFonts w:ascii="Arial" w:hAnsi="Arial" w:cs="Arial"/>
            </w:rPr>
            <w:fldChar w:fldCharType="end"/>
          </w:r>
        </w:p>
      </w:sdtContent>
    </w:sdt>
    <w:p w14:paraId="2858C490" w14:textId="77777777" w:rsidR="005241D8" w:rsidRPr="004B37F0" w:rsidRDefault="005241D8">
      <w:pPr>
        <w:rPr>
          <w:rFonts w:ascii="Arial" w:eastAsiaTheme="majorEastAsia" w:hAnsi="Arial" w:cs="Arial"/>
          <w:b/>
          <w:bCs/>
          <w:caps/>
          <w:sz w:val="28"/>
          <w:szCs w:val="28"/>
        </w:rPr>
      </w:pPr>
      <w:r w:rsidRPr="004B37F0">
        <w:rPr>
          <w:rFonts w:ascii="Arial" w:hAnsi="Arial" w:cs="Arial"/>
        </w:rPr>
        <w:br w:type="page"/>
      </w:r>
    </w:p>
    <w:p w14:paraId="7079A12D" w14:textId="77777777" w:rsidR="00925FF9" w:rsidRPr="004B37F0" w:rsidRDefault="00F8147A" w:rsidP="00F7498C">
      <w:pPr>
        <w:pStyle w:val="1"/>
        <w:numPr>
          <w:ilvl w:val="0"/>
          <w:numId w:val="0"/>
        </w:numPr>
        <w:ind w:left="567"/>
        <w:jc w:val="center"/>
      </w:pPr>
      <w:bookmarkStart w:id="2" w:name="_Toc188724917"/>
      <w:r w:rsidRPr="004B37F0">
        <w:lastRenderedPageBreak/>
        <w:t>ГЛАВА 1. СХЕМА ВОДОСНАБЖЕНИЯ</w:t>
      </w:r>
      <w:bookmarkEnd w:id="2"/>
    </w:p>
    <w:p w14:paraId="05292586" w14:textId="77777777" w:rsidR="00FD0875" w:rsidRPr="004B37F0" w:rsidRDefault="005241D8" w:rsidP="00F7498C">
      <w:pPr>
        <w:pStyle w:val="1"/>
      </w:pPr>
      <w:bookmarkStart w:id="3" w:name="_Toc188724918"/>
      <w:r w:rsidRPr="004B37F0">
        <w:t>ТЕХНИКО</w:t>
      </w:r>
      <w:r w:rsidR="004A21B3" w:rsidRPr="004B37F0">
        <w:t xml:space="preserve"> – </w:t>
      </w:r>
      <w:r w:rsidRPr="004B37F0">
        <w:t xml:space="preserve">ЭКОНОМИЧЕСКОЕ СОСТОЯНИЕ ЦЕНТРАЛИЗОВАННЫХ СИСТЕМ ВОДОСНАБЖЕНИЯ </w:t>
      </w:r>
      <w:r w:rsidR="00AB614D" w:rsidRPr="004B37F0">
        <w:t>муниципального</w:t>
      </w:r>
      <w:r w:rsidRPr="004B37F0">
        <w:t xml:space="preserve"> ОКРУГА</w:t>
      </w:r>
      <w:bookmarkEnd w:id="3"/>
    </w:p>
    <w:p w14:paraId="169147FE" w14:textId="77777777" w:rsidR="00E07BE0" w:rsidRPr="004B37F0" w:rsidRDefault="00E07BE0" w:rsidP="00F7498C">
      <w:pPr>
        <w:pStyle w:val="2"/>
      </w:pPr>
      <w:bookmarkStart w:id="4" w:name="_Toc188724919"/>
      <w:r w:rsidRPr="004B37F0">
        <w:t xml:space="preserve">Характеристика </w:t>
      </w:r>
      <w:r w:rsidR="00AB614D" w:rsidRPr="004B37F0">
        <w:t>муниципального</w:t>
      </w:r>
      <w:r w:rsidRPr="004B37F0">
        <w:t xml:space="preserve"> округа</w:t>
      </w:r>
      <w:bookmarkEnd w:id="4"/>
    </w:p>
    <w:p w14:paraId="5E83AB98" w14:textId="77777777" w:rsidR="00260DD4" w:rsidRPr="004B37F0" w:rsidRDefault="00260DD4" w:rsidP="00260DD4">
      <w:pPr>
        <w:pStyle w:val="a1"/>
      </w:pPr>
      <w:r w:rsidRPr="004B37F0">
        <w:t>Муниципаль</w:t>
      </w:r>
      <w:r w:rsidR="006D7D95" w:rsidRPr="004B37F0">
        <w:t>ное образование</w:t>
      </w:r>
      <w:r w:rsidRPr="004B37F0">
        <w:t xml:space="preserve"> Ногликский</w:t>
      </w:r>
      <w:r w:rsidR="006D7D95" w:rsidRPr="004B37F0">
        <w:t xml:space="preserve"> муниципальный округ Сахалинской области</w:t>
      </w:r>
      <w:r w:rsidR="00631747" w:rsidRPr="004B37F0">
        <w:t xml:space="preserve"> (далее МО Ногликский муниципальный округ Сахалинской области</w:t>
      </w:r>
      <w:r w:rsidRPr="004B37F0">
        <w:t>) расположено в северо-восточной части острова Сахалин.</w:t>
      </w:r>
    </w:p>
    <w:p w14:paraId="7C5ADBA1" w14:textId="77777777" w:rsidR="00260DD4" w:rsidRPr="004B37F0" w:rsidRDefault="00260DD4" w:rsidP="00631747">
      <w:pPr>
        <w:pStyle w:val="a1"/>
      </w:pPr>
      <w:r w:rsidRPr="004B37F0">
        <w:t xml:space="preserve">На западе МО </w:t>
      </w:r>
      <w:r w:rsidR="00631747" w:rsidRPr="004B37F0">
        <w:t>Ногликский муниципальный округ Сахалинской области</w:t>
      </w:r>
      <w:r w:rsidRPr="004B37F0">
        <w:t xml:space="preserve"> граничит с муниципальным образованием городской округ «Александровск-Сахалинский район» и муниципальным образованием «Тымовский городской округ», на севере – с муниципальным образованием «Городской округ «Охинский», на юге – с муниципальным образованием городской округ «Смирныховский», на востоке границей является побережье Охотского моря.</w:t>
      </w:r>
    </w:p>
    <w:p w14:paraId="44A8A187" w14:textId="77777777" w:rsidR="00231ADC" w:rsidRPr="004B37F0" w:rsidRDefault="00231ADC" w:rsidP="001827FB">
      <w:pPr>
        <w:pStyle w:val="a1"/>
      </w:pPr>
      <w:r w:rsidRPr="004B37F0">
        <w:t xml:space="preserve">Административным центром </w:t>
      </w:r>
      <w:r w:rsidR="00631747" w:rsidRPr="004B37F0">
        <w:t>муниципального</w:t>
      </w:r>
      <w:r w:rsidRPr="004B37F0">
        <w:t xml:space="preserve"> округа является </w:t>
      </w:r>
      <w:r w:rsidR="001827FB" w:rsidRPr="004B37F0">
        <w:t>пгт. Ноглики</w:t>
      </w:r>
      <w:r w:rsidRPr="004B37F0">
        <w:t xml:space="preserve">. В состав </w:t>
      </w:r>
      <w:r w:rsidR="00AB614D" w:rsidRPr="004B37F0">
        <w:t>муниципального</w:t>
      </w:r>
      <w:r w:rsidRPr="004B37F0">
        <w:t xml:space="preserve"> округа входят 1</w:t>
      </w:r>
      <w:r w:rsidR="001827FB" w:rsidRPr="004B37F0">
        <w:t>2</w:t>
      </w:r>
      <w:r w:rsidRPr="004B37F0">
        <w:t xml:space="preserve"> населенных пунктов: </w:t>
      </w:r>
      <w:r w:rsidR="001827FB" w:rsidRPr="004B37F0">
        <w:t>пгт.</w:t>
      </w:r>
      <w:r w:rsidRPr="004B37F0">
        <w:t xml:space="preserve"> </w:t>
      </w:r>
      <w:r w:rsidR="00AB614D" w:rsidRPr="004B37F0">
        <w:t>Ноглики, с. Вал, с. </w:t>
      </w:r>
      <w:r w:rsidR="001827FB" w:rsidRPr="004B37F0">
        <w:t>Венское, с. Горячие Ключи, с. Даги, с. Катангли, с. Комрво, с. Морской Пильтун, с. Ныш, с. Ныш-2, с. Чайво, с. Эвай</w:t>
      </w:r>
      <w:r w:rsidRPr="004B37F0">
        <w:t>.</w:t>
      </w:r>
    </w:p>
    <w:p w14:paraId="1449A391" w14:textId="77777777" w:rsidR="00344D63" w:rsidRPr="004B37F0" w:rsidRDefault="00231ADC" w:rsidP="00F7498C">
      <w:pPr>
        <w:pStyle w:val="a1"/>
      </w:pPr>
      <w:r w:rsidRPr="004B37F0">
        <w:t xml:space="preserve">Связь </w:t>
      </w:r>
      <w:r w:rsidR="00AB614D" w:rsidRPr="004B37F0">
        <w:t>муниципального</w:t>
      </w:r>
      <w:r w:rsidRPr="004B37F0">
        <w:t xml:space="preserve"> округа с населенными пунктами Сахалинской области осуществляется воздушным, морским</w:t>
      </w:r>
      <w:r w:rsidR="00A67827" w:rsidRPr="004B37F0">
        <w:t>, железнодорожным</w:t>
      </w:r>
      <w:r w:rsidRPr="004B37F0">
        <w:t xml:space="preserve"> и автомобильным транспортом. </w:t>
      </w:r>
    </w:p>
    <w:p w14:paraId="6814BE40" w14:textId="77777777" w:rsidR="00344D63" w:rsidRPr="004B37F0" w:rsidRDefault="00344D63" w:rsidP="00344D63">
      <w:pPr>
        <w:pStyle w:val="a1"/>
      </w:pPr>
      <w:r w:rsidRPr="004B37F0">
        <w:t xml:space="preserve">На территории </w:t>
      </w:r>
      <w:r w:rsidR="00AB614D" w:rsidRPr="004B37F0">
        <w:t xml:space="preserve">МО Ногликский муниципальный округ Сахалинской области </w:t>
      </w:r>
      <w:r w:rsidRPr="004B37F0">
        <w:t>в 3,5 км к югу от пгт. Ноглики расположен аэропорт</w:t>
      </w:r>
      <w:r w:rsidR="00BD6B11" w:rsidRPr="004B37F0">
        <w:t xml:space="preserve"> Ноглики</w:t>
      </w:r>
      <w:r w:rsidRPr="004B37F0">
        <w:t>. Филиал АО «Аэроп</w:t>
      </w:r>
      <w:r w:rsidR="00BD6B11" w:rsidRPr="004B37F0">
        <w:t>орт Ноглики» входит в состав АО </w:t>
      </w:r>
      <w:r w:rsidRPr="004B37F0">
        <w:t>«Аэропорт Южно-Сахалинск».</w:t>
      </w:r>
      <w:r w:rsidR="00BD6B11" w:rsidRPr="004B37F0">
        <w:t xml:space="preserve"> </w:t>
      </w:r>
    </w:p>
    <w:p w14:paraId="7ED38F83" w14:textId="77777777" w:rsidR="00BD6B11" w:rsidRPr="004B37F0" w:rsidRDefault="00BD6B11" w:rsidP="00BD6B11">
      <w:pPr>
        <w:pStyle w:val="a1"/>
      </w:pPr>
      <w:r w:rsidRPr="004B37F0">
        <w:t xml:space="preserve">В части объектов водного транспорта на территории </w:t>
      </w:r>
      <w:r w:rsidR="00AB614D" w:rsidRPr="004B37F0">
        <w:t>муниципального</w:t>
      </w:r>
      <w:r w:rsidRPr="004B37F0">
        <w:t xml:space="preserve"> округа расположены: терминал Набиль (входящий в состав морского порта Корсаков), причалы промышленно-рыболовецкой базы (пгт. Ноглики), места стоянки маломерных, спортивных парусных и прогулочных судов (пгт. Ноглики), а также причал (с базой хранения материалов) морской добывающей платформы «Орлан».</w:t>
      </w:r>
    </w:p>
    <w:p w14:paraId="153594DF" w14:textId="77777777" w:rsidR="00A67827" w:rsidRPr="004B37F0" w:rsidRDefault="00A67827" w:rsidP="00871C9B">
      <w:pPr>
        <w:pStyle w:val="a1"/>
      </w:pPr>
      <w:r w:rsidRPr="004B37F0">
        <w:t xml:space="preserve">По территории </w:t>
      </w:r>
      <w:r w:rsidR="00AB614D" w:rsidRPr="004B37F0">
        <w:t>МО Ногликский муниципальный округ Сахалинской области</w:t>
      </w:r>
      <w:r w:rsidRPr="004B37F0">
        <w:t xml:space="preserve"> проходит Сахалинский участок Дальневосточной железной дороги, обеспечивающий железнодорожную связь между пгт. Ноглики и г. Южно-Сахалинском. На территории </w:t>
      </w:r>
      <w:r w:rsidR="00AB614D" w:rsidRPr="004B37F0">
        <w:t>муниципального</w:t>
      </w:r>
      <w:r w:rsidRPr="004B37F0">
        <w:t xml:space="preserve"> округа расположено две станции – Ныш и Ноглики, а также железнодорожный вокзал Ноглики.</w:t>
      </w:r>
    </w:p>
    <w:p w14:paraId="439CE14A" w14:textId="77777777" w:rsidR="00871C9B" w:rsidRPr="004B37F0" w:rsidRDefault="00871C9B" w:rsidP="00871C9B">
      <w:pPr>
        <w:pStyle w:val="a1"/>
      </w:pPr>
      <w:r w:rsidRPr="004B37F0">
        <w:t xml:space="preserve">Главной транспортной артерией на территории </w:t>
      </w:r>
      <w:r w:rsidR="00AB614D" w:rsidRPr="004B37F0">
        <w:t>муниципального</w:t>
      </w:r>
      <w:r w:rsidRPr="004B37F0">
        <w:t xml:space="preserve"> округа является автомобильная дорога общего пользования федерального значения А-393 «Южно-Сахалинск - Оха» - 00 ОП ФЗ А-393 (IV категория).</w:t>
      </w:r>
    </w:p>
    <w:p w14:paraId="747BA926" w14:textId="77777777" w:rsidR="00871C9B" w:rsidRPr="004B37F0" w:rsidRDefault="00871C9B" w:rsidP="00871C9B">
      <w:pPr>
        <w:pStyle w:val="a1"/>
      </w:pPr>
      <w:r w:rsidRPr="004B37F0">
        <w:t xml:space="preserve">Территория </w:t>
      </w:r>
      <w:r w:rsidR="00AB614D" w:rsidRPr="004B37F0">
        <w:t>МО Ногликский муниципальный округ Сахалинской области</w:t>
      </w:r>
      <w:r w:rsidR="00334272" w:rsidRPr="004B37F0">
        <w:t xml:space="preserve"> </w:t>
      </w:r>
      <w:r w:rsidRPr="004B37F0">
        <w:t xml:space="preserve">находится в северо-восточной части острова Сахалин в сфере действия муссона. Зимний муссон приносит холодный континентальный воздух, вызывает суровую, с частыми метелями зиму. С летним муссоном связано влажное и прохладное лето, с частыми дождями и туманами. В течение года проходит много циклонов, вызывающих усиление ветра, пасмурную с осадками погоду. </w:t>
      </w:r>
    </w:p>
    <w:p w14:paraId="47150BC5" w14:textId="77777777" w:rsidR="00871C9B" w:rsidRPr="004B37F0" w:rsidRDefault="00871C9B" w:rsidP="00871C9B">
      <w:pPr>
        <w:pStyle w:val="a1"/>
      </w:pPr>
      <w:r w:rsidRPr="004B37F0">
        <w:t>Самым тёплым месяцем является август со среднемесячной температурой плюс 14,4 ºC.</w:t>
      </w:r>
      <w:r w:rsidR="00334272" w:rsidRPr="004B37F0">
        <w:t xml:space="preserve"> Средняя температура самого холодного месяца – января минус 20,2 ºС. Абсолютный температурный минимум минус 48 °С.</w:t>
      </w:r>
      <w:r w:rsidR="003E46CA" w:rsidRPr="004B37F0">
        <w:t xml:space="preserve"> Среднегодовое количество осадков − 613 мм (по данным метеостанции пгт. Ноглики).</w:t>
      </w:r>
    </w:p>
    <w:p w14:paraId="0D714CE0" w14:textId="77777777" w:rsidR="00334272" w:rsidRPr="004B37F0" w:rsidRDefault="003E46CA" w:rsidP="003E46CA">
      <w:pPr>
        <w:pStyle w:val="a1"/>
      </w:pPr>
      <w:r w:rsidRPr="004B37F0">
        <w:t xml:space="preserve">Ветровой режим характеризуется преобладанием в зимний период ветров западных направлений; превалирующим направлением ветра в холодный период </w:t>
      </w:r>
      <w:r w:rsidRPr="004B37F0">
        <w:lastRenderedPageBreak/>
        <w:t>является юго-западный ветер. В летний период доминируют ветры юго-западного, юго-восточного и северо-восточного направлений.</w:t>
      </w:r>
    </w:p>
    <w:p w14:paraId="4E9EEBB7" w14:textId="77777777" w:rsidR="003E46CA" w:rsidRPr="004B37F0" w:rsidRDefault="003E46CA" w:rsidP="003E46CA">
      <w:pPr>
        <w:pStyle w:val="a1"/>
      </w:pPr>
      <w:r w:rsidRPr="004B37F0">
        <w:t xml:space="preserve">Территория </w:t>
      </w:r>
      <w:r w:rsidR="00AB614D" w:rsidRPr="004B37F0">
        <w:t>МО Ногликский муниципальный округ Сахалинской области</w:t>
      </w:r>
      <w:r w:rsidRPr="004B37F0">
        <w:t xml:space="preserve"> согласно </w:t>
      </w:r>
      <w:r w:rsidR="004D4371" w:rsidRPr="004B37F0">
        <w:t>СП 131.13330.2018</w:t>
      </w:r>
      <w:r w:rsidRPr="004B37F0">
        <w:t xml:space="preserve"> «Строительная климатология. Актуализированная редакция СНиП 23-01-99*» расположена в I климатическом районе, подрайонах IГ и IД. Северная часть </w:t>
      </w:r>
      <w:r w:rsidR="00B76F8F" w:rsidRPr="004B37F0">
        <w:t>муниципального</w:t>
      </w:r>
      <w:r w:rsidRPr="004B37F0">
        <w:t xml:space="preserve"> округа относится к климатическому подрайону IГ. Климатический подрайон IД охватывает центр и юг МО.</w:t>
      </w:r>
    </w:p>
    <w:p w14:paraId="41C5AA1D" w14:textId="77777777" w:rsidR="003121DC" w:rsidRPr="004B37F0" w:rsidRDefault="003121DC" w:rsidP="00F7498C">
      <w:pPr>
        <w:pStyle w:val="a1"/>
      </w:pPr>
      <w:r w:rsidRPr="004B37F0">
        <w:t xml:space="preserve">Общая численность постоянного населения </w:t>
      </w:r>
      <w:r w:rsidR="00AB614D" w:rsidRPr="004B37F0">
        <w:t>муниципального</w:t>
      </w:r>
      <w:r w:rsidRPr="004B37F0">
        <w:t xml:space="preserve"> округа </w:t>
      </w:r>
      <w:r w:rsidR="007A2805" w:rsidRPr="004B37F0">
        <w:t>на начало</w:t>
      </w:r>
      <w:r w:rsidR="00543389" w:rsidRPr="004B37F0">
        <w:t> </w:t>
      </w:r>
      <w:r w:rsidR="007A2805" w:rsidRPr="004B37F0">
        <w:t>2023 года</w:t>
      </w:r>
      <w:r w:rsidR="005B191D" w:rsidRPr="004B37F0">
        <w:t xml:space="preserve"> </w:t>
      </w:r>
      <w:r w:rsidRPr="004B37F0">
        <w:t>состав</w:t>
      </w:r>
      <w:r w:rsidR="007A2805" w:rsidRPr="004B37F0">
        <w:t>ила</w:t>
      </w:r>
      <w:r w:rsidRPr="004B37F0">
        <w:t xml:space="preserve"> </w:t>
      </w:r>
      <w:r w:rsidR="007A2805" w:rsidRPr="004B37F0">
        <w:t>11</w:t>
      </w:r>
      <w:r w:rsidR="00AD5331" w:rsidRPr="004B37F0">
        <w:t>513</w:t>
      </w:r>
      <w:r w:rsidR="00545961" w:rsidRPr="004B37F0">
        <w:t xml:space="preserve"> </w:t>
      </w:r>
      <w:r w:rsidRPr="004B37F0">
        <w:t>человек</w:t>
      </w:r>
      <w:r w:rsidR="00231ADC" w:rsidRPr="004B37F0">
        <w:t>, из них:</w:t>
      </w:r>
      <w:r w:rsidRPr="004B37F0">
        <w:t xml:space="preserve"> </w:t>
      </w:r>
    </w:p>
    <w:p w14:paraId="571C042F" w14:textId="77777777" w:rsidR="00231ADC" w:rsidRPr="004B37F0" w:rsidRDefault="007A2805" w:rsidP="00F7498C">
      <w:pPr>
        <w:pStyle w:val="a"/>
      </w:pPr>
      <w:r w:rsidRPr="004B37F0">
        <w:t>п</w:t>
      </w:r>
      <w:r w:rsidR="00231ADC" w:rsidRPr="004B37F0">
        <w:t>г</w:t>
      </w:r>
      <w:r w:rsidRPr="004B37F0">
        <w:t>т</w:t>
      </w:r>
      <w:r w:rsidR="00231ADC" w:rsidRPr="004B37F0">
        <w:t xml:space="preserve">. </w:t>
      </w:r>
      <w:r w:rsidRPr="004B37F0">
        <w:t>Ноглики</w:t>
      </w:r>
      <w:r w:rsidR="00231ADC" w:rsidRPr="004B37F0">
        <w:t xml:space="preserve"> – 1</w:t>
      </w:r>
      <w:r w:rsidRPr="004B37F0">
        <w:t>0</w:t>
      </w:r>
      <w:r w:rsidR="00AD5331" w:rsidRPr="004B37F0">
        <w:t>518</w:t>
      </w:r>
      <w:r w:rsidR="00231ADC" w:rsidRPr="004B37F0">
        <w:t xml:space="preserve"> чел</w:t>
      </w:r>
      <w:r w:rsidR="00BA50E1" w:rsidRPr="004B37F0">
        <w:t>.</w:t>
      </w:r>
      <w:r w:rsidR="00231ADC" w:rsidRPr="004B37F0">
        <w:t>;</w:t>
      </w:r>
    </w:p>
    <w:p w14:paraId="68D95D42" w14:textId="77777777" w:rsidR="00231ADC" w:rsidRPr="004B37F0" w:rsidRDefault="00231ADC" w:rsidP="00F7498C">
      <w:pPr>
        <w:pStyle w:val="a"/>
      </w:pPr>
      <w:r w:rsidRPr="004B37F0">
        <w:t>с. В</w:t>
      </w:r>
      <w:r w:rsidR="007A2805" w:rsidRPr="004B37F0">
        <w:t>ал</w:t>
      </w:r>
      <w:r w:rsidRPr="004B37F0">
        <w:t xml:space="preserve"> – </w:t>
      </w:r>
      <w:r w:rsidR="007A2805" w:rsidRPr="004B37F0">
        <w:t>606</w:t>
      </w:r>
      <w:r w:rsidRPr="004B37F0">
        <w:t xml:space="preserve"> чел</w:t>
      </w:r>
      <w:r w:rsidR="00BA50E1" w:rsidRPr="004B37F0">
        <w:t>.</w:t>
      </w:r>
      <w:r w:rsidRPr="004B37F0">
        <w:t>;</w:t>
      </w:r>
    </w:p>
    <w:p w14:paraId="75DB932D" w14:textId="77777777" w:rsidR="00231ADC" w:rsidRPr="004B37F0" w:rsidRDefault="00231ADC" w:rsidP="00F7498C">
      <w:pPr>
        <w:pStyle w:val="a"/>
      </w:pPr>
      <w:r w:rsidRPr="004B37F0">
        <w:t>с.</w:t>
      </w:r>
      <w:r w:rsidR="00BA50E1" w:rsidRPr="004B37F0">
        <w:t xml:space="preserve"> </w:t>
      </w:r>
      <w:r w:rsidR="007A2805" w:rsidRPr="004B37F0">
        <w:t>Венское</w:t>
      </w:r>
      <w:r w:rsidRPr="004B37F0">
        <w:t xml:space="preserve"> – </w:t>
      </w:r>
      <w:r w:rsidR="007A2805" w:rsidRPr="004B37F0">
        <w:t>5</w:t>
      </w:r>
      <w:r w:rsidRPr="004B37F0">
        <w:t xml:space="preserve"> чел</w:t>
      </w:r>
      <w:r w:rsidR="00BA50E1" w:rsidRPr="004B37F0">
        <w:t>.</w:t>
      </w:r>
      <w:r w:rsidRPr="004B37F0">
        <w:t>;</w:t>
      </w:r>
    </w:p>
    <w:p w14:paraId="03AA1C43" w14:textId="77777777" w:rsidR="00231ADC" w:rsidRPr="004B37F0" w:rsidRDefault="00231ADC" w:rsidP="00F7498C">
      <w:pPr>
        <w:pStyle w:val="a"/>
      </w:pPr>
      <w:r w:rsidRPr="004B37F0">
        <w:t xml:space="preserve">с. </w:t>
      </w:r>
      <w:r w:rsidR="007A2805" w:rsidRPr="004B37F0">
        <w:t>Горячие Ключи</w:t>
      </w:r>
      <w:r w:rsidRPr="004B37F0">
        <w:t xml:space="preserve"> – </w:t>
      </w:r>
      <w:r w:rsidR="007A2805" w:rsidRPr="004B37F0">
        <w:t>5</w:t>
      </w:r>
      <w:r w:rsidRPr="004B37F0">
        <w:t xml:space="preserve"> чел</w:t>
      </w:r>
      <w:r w:rsidR="00BA50E1" w:rsidRPr="004B37F0">
        <w:t>.</w:t>
      </w:r>
      <w:r w:rsidRPr="004B37F0">
        <w:t>;</w:t>
      </w:r>
    </w:p>
    <w:p w14:paraId="300AF402" w14:textId="77777777" w:rsidR="00231ADC" w:rsidRPr="004B37F0" w:rsidRDefault="00BA50E1" w:rsidP="00F7498C">
      <w:pPr>
        <w:pStyle w:val="a"/>
      </w:pPr>
      <w:r w:rsidRPr="004B37F0">
        <w:t xml:space="preserve">с. </w:t>
      </w:r>
      <w:r w:rsidR="007A2805" w:rsidRPr="004B37F0">
        <w:t>Даги</w:t>
      </w:r>
      <w:r w:rsidRPr="004B37F0">
        <w:t xml:space="preserve"> – </w:t>
      </w:r>
      <w:r w:rsidR="007A2805" w:rsidRPr="004B37F0">
        <w:t>0</w:t>
      </w:r>
      <w:r w:rsidRPr="004B37F0">
        <w:t xml:space="preserve"> чел.;</w:t>
      </w:r>
    </w:p>
    <w:p w14:paraId="2F3FB703" w14:textId="77777777" w:rsidR="00BA50E1" w:rsidRPr="004B37F0" w:rsidRDefault="00BA50E1" w:rsidP="00F7498C">
      <w:pPr>
        <w:pStyle w:val="a"/>
      </w:pPr>
      <w:r w:rsidRPr="004B37F0">
        <w:t xml:space="preserve">с. </w:t>
      </w:r>
      <w:r w:rsidR="007A2805" w:rsidRPr="004B37F0">
        <w:t>Катангли</w:t>
      </w:r>
      <w:r w:rsidRPr="004B37F0">
        <w:t xml:space="preserve"> – </w:t>
      </w:r>
      <w:r w:rsidR="007A2805" w:rsidRPr="004B37F0">
        <w:t>26</w:t>
      </w:r>
      <w:r w:rsidRPr="004B37F0">
        <w:t xml:space="preserve"> чел.;</w:t>
      </w:r>
    </w:p>
    <w:p w14:paraId="3A5CB01A" w14:textId="77777777" w:rsidR="003275D8" w:rsidRPr="004B37F0" w:rsidRDefault="003275D8" w:rsidP="00F7498C">
      <w:pPr>
        <w:pStyle w:val="a"/>
      </w:pPr>
      <w:r w:rsidRPr="004B37F0">
        <w:t xml:space="preserve">с. </w:t>
      </w:r>
      <w:r w:rsidR="007A2805" w:rsidRPr="004B37F0">
        <w:t>Комрво</w:t>
      </w:r>
      <w:r w:rsidRPr="004B37F0">
        <w:t xml:space="preserve"> – </w:t>
      </w:r>
      <w:r w:rsidR="007A2805" w:rsidRPr="004B37F0">
        <w:t>0</w:t>
      </w:r>
      <w:r w:rsidRPr="004B37F0">
        <w:t xml:space="preserve"> чел.;</w:t>
      </w:r>
    </w:p>
    <w:p w14:paraId="10DCB043" w14:textId="77777777" w:rsidR="00BA50E1" w:rsidRPr="004B37F0" w:rsidRDefault="00BA50E1" w:rsidP="00F7498C">
      <w:pPr>
        <w:pStyle w:val="a"/>
      </w:pPr>
      <w:r w:rsidRPr="004B37F0">
        <w:t xml:space="preserve">с. </w:t>
      </w:r>
      <w:r w:rsidR="007A2805" w:rsidRPr="004B37F0">
        <w:t xml:space="preserve">Морской Пильтун – </w:t>
      </w:r>
      <w:r w:rsidRPr="004B37F0">
        <w:t>0 чел.;</w:t>
      </w:r>
    </w:p>
    <w:p w14:paraId="7D62B382" w14:textId="77777777" w:rsidR="00BA50E1" w:rsidRPr="004B37F0" w:rsidRDefault="00BA50E1" w:rsidP="00F7498C">
      <w:pPr>
        <w:pStyle w:val="a"/>
      </w:pPr>
      <w:r w:rsidRPr="004B37F0">
        <w:t xml:space="preserve">с. </w:t>
      </w:r>
      <w:r w:rsidR="007A2805" w:rsidRPr="004B37F0">
        <w:t>Ныш</w:t>
      </w:r>
      <w:r w:rsidRPr="004B37F0">
        <w:t xml:space="preserve"> – </w:t>
      </w:r>
      <w:r w:rsidR="007A2805" w:rsidRPr="004B37F0">
        <w:t>353</w:t>
      </w:r>
      <w:r w:rsidRPr="004B37F0">
        <w:t xml:space="preserve"> чел.;</w:t>
      </w:r>
    </w:p>
    <w:p w14:paraId="4E8D72C5" w14:textId="77777777" w:rsidR="00BA50E1" w:rsidRPr="004B37F0" w:rsidRDefault="00BA50E1" w:rsidP="00F7498C">
      <w:pPr>
        <w:pStyle w:val="a"/>
      </w:pPr>
      <w:r w:rsidRPr="004B37F0">
        <w:t xml:space="preserve">с. </w:t>
      </w:r>
      <w:r w:rsidR="007A2805" w:rsidRPr="004B37F0">
        <w:t>Ныш – 2</w:t>
      </w:r>
      <w:r w:rsidRPr="004B37F0">
        <w:t xml:space="preserve"> – </w:t>
      </w:r>
      <w:r w:rsidR="007A2805" w:rsidRPr="004B37F0">
        <w:t>0</w:t>
      </w:r>
      <w:r w:rsidRPr="004B37F0">
        <w:t xml:space="preserve"> чел.;</w:t>
      </w:r>
    </w:p>
    <w:p w14:paraId="2378C2D0" w14:textId="77777777" w:rsidR="00BA50E1" w:rsidRPr="004B37F0" w:rsidRDefault="00BA50E1" w:rsidP="00F7498C">
      <w:pPr>
        <w:pStyle w:val="a"/>
      </w:pPr>
      <w:r w:rsidRPr="004B37F0">
        <w:t xml:space="preserve">с. </w:t>
      </w:r>
      <w:r w:rsidR="007A2805" w:rsidRPr="004B37F0">
        <w:t>Чайво</w:t>
      </w:r>
      <w:r w:rsidRPr="004B37F0">
        <w:t xml:space="preserve"> – </w:t>
      </w:r>
      <w:r w:rsidR="007A2805" w:rsidRPr="004B37F0">
        <w:t>0 чел.;</w:t>
      </w:r>
    </w:p>
    <w:p w14:paraId="6AD677D5" w14:textId="77777777" w:rsidR="007A2805" w:rsidRPr="004B37F0" w:rsidRDefault="007A2805" w:rsidP="007A2805">
      <w:pPr>
        <w:pStyle w:val="a"/>
      </w:pPr>
      <w:r w:rsidRPr="004B37F0">
        <w:t>с. Эвай – 0 чел.</w:t>
      </w:r>
    </w:p>
    <w:p w14:paraId="40C01127" w14:textId="77777777" w:rsidR="00795D7C" w:rsidRPr="004B37F0" w:rsidRDefault="00795D7C" w:rsidP="00795D7C">
      <w:pPr>
        <w:pStyle w:val="a1"/>
      </w:pPr>
    </w:p>
    <w:p w14:paraId="235ED8DD" w14:textId="77777777" w:rsidR="00FD0875" w:rsidRPr="004B37F0" w:rsidRDefault="00FD0875" w:rsidP="00F7498C">
      <w:pPr>
        <w:pStyle w:val="2"/>
      </w:pPr>
      <w:bookmarkStart w:id="5" w:name="_Toc188724920"/>
      <w:r w:rsidRPr="004B37F0">
        <w:t xml:space="preserve">Описание системы и структуры водоснабжения </w:t>
      </w:r>
      <w:r w:rsidR="00AB614D" w:rsidRPr="004B37F0">
        <w:t>муниципального</w:t>
      </w:r>
      <w:r w:rsidRPr="004B37F0">
        <w:t xml:space="preserve"> округа и деление территории </w:t>
      </w:r>
      <w:r w:rsidR="00AB614D" w:rsidRPr="004B37F0">
        <w:t>муниципального</w:t>
      </w:r>
      <w:r w:rsidRPr="004B37F0">
        <w:t xml:space="preserve"> округа на эксплуатационные зоны</w:t>
      </w:r>
      <w:bookmarkEnd w:id="5"/>
    </w:p>
    <w:p w14:paraId="08B26C02" w14:textId="77777777" w:rsidR="00231ADC" w:rsidRPr="004B37F0" w:rsidRDefault="00231ADC" w:rsidP="00F7498C">
      <w:pPr>
        <w:pStyle w:val="a1"/>
      </w:pPr>
      <w:r w:rsidRPr="004B37F0">
        <w:t>Система холодного водоснабжения – это комплекс элементов (инженерных сооружений и технических устройств) для забора воды из открытого источника водоснабжения (река, озеро, водоем) или добычи воды из подземных горизонтов, обработки её до необходимого качества, доставки и распределения воды между потребителями.</w:t>
      </w:r>
    </w:p>
    <w:p w14:paraId="3FE63469" w14:textId="77777777" w:rsidR="00231ADC" w:rsidRPr="004B37F0" w:rsidRDefault="00231ADC" w:rsidP="00F7498C">
      <w:pPr>
        <w:pStyle w:val="a1"/>
      </w:pPr>
      <w:r w:rsidRPr="004B37F0">
        <w:t xml:space="preserve">Источниками водоснабжения населенных пунктов </w:t>
      </w:r>
      <w:r w:rsidR="00AB614D" w:rsidRPr="004B37F0">
        <w:t>МО Ногликский муниципальный округ Сахалинской области</w:t>
      </w:r>
      <w:r w:rsidR="006C7C3E" w:rsidRPr="004B37F0">
        <w:t xml:space="preserve"> являются </w:t>
      </w:r>
      <w:r w:rsidRPr="004B37F0">
        <w:t>подземные воды.</w:t>
      </w:r>
    </w:p>
    <w:p w14:paraId="7D757602" w14:textId="77777777" w:rsidR="00231ADC" w:rsidRPr="004B37F0" w:rsidRDefault="00231ADC" w:rsidP="006C7C3E">
      <w:pPr>
        <w:pStyle w:val="a1"/>
      </w:pPr>
      <w:r w:rsidRPr="004B37F0">
        <w:t xml:space="preserve">Централизованная система водоснабжения организована в </w:t>
      </w:r>
      <w:r w:rsidR="006C7C3E" w:rsidRPr="004B37F0">
        <w:t>пгт. Ноглики</w:t>
      </w:r>
      <w:r w:rsidRPr="004B37F0">
        <w:t>,</w:t>
      </w:r>
      <w:r w:rsidR="00F073CC" w:rsidRPr="004B37F0">
        <w:t xml:space="preserve"> </w:t>
      </w:r>
      <w:r w:rsidR="006C7C3E" w:rsidRPr="004B37F0">
        <w:t>с. Вал, и с. Ныш</w:t>
      </w:r>
      <w:r w:rsidRPr="004B37F0">
        <w:t>. В остальных населенных пунктах системы централизованного водоснабжения отсутствуют, обеспечение потребителей водой осуществляется из индивидуальных источников.</w:t>
      </w:r>
    </w:p>
    <w:p w14:paraId="1E3D3113" w14:textId="77777777" w:rsidR="00231ADC" w:rsidRPr="004B37F0" w:rsidRDefault="00ED3A3F" w:rsidP="00F7498C">
      <w:pPr>
        <w:pStyle w:val="a1"/>
      </w:pPr>
      <w:r w:rsidRPr="004B37F0">
        <w:t>И</w:t>
      </w:r>
      <w:r w:rsidR="00231ADC" w:rsidRPr="004B37F0">
        <w:t>сточником централизованн</w:t>
      </w:r>
      <w:r w:rsidR="00545961" w:rsidRPr="004B37F0">
        <w:t xml:space="preserve">ого водоснабжения </w:t>
      </w:r>
      <w:r w:rsidRPr="004B37F0">
        <w:t>п</w:t>
      </w:r>
      <w:r w:rsidR="00545961" w:rsidRPr="004B37F0">
        <w:t>г</w:t>
      </w:r>
      <w:r w:rsidRPr="004B37F0">
        <w:t>т</w:t>
      </w:r>
      <w:r w:rsidR="00545961" w:rsidRPr="004B37F0">
        <w:t xml:space="preserve">. </w:t>
      </w:r>
      <w:r w:rsidRPr="004B37F0">
        <w:t>Ноглики</w:t>
      </w:r>
      <w:r w:rsidR="00545961" w:rsidRPr="004B37F0">
        <w:t xml:space="preserve"> </w:t>
      </w:r>
      <w:r w:rsidRPr="004B37F0">
        <w:t>являются</w:t>
      </w:r>
      <w:r w:rsidR="00231ADC" w:rsidRPr="004B37F0">
        <w:t xml:space="preserve"> </w:t>
      </w:r>
      <w:r w:rsidRPr="004B37F0">
        <w:t>подземные воды</w:t>
      </w:r>
      <w:r w:rsidR="00231ADC" w:rsidRPr="004B37F0">
        <w:t xml:space="preserve"> </w:t>
      </w:r>
      <w:r w:rsidRPr="004B37F0">
        <w:t xml:space="preserve">Северо-Уйглекутского месторождения подземных вод. Подземный </w:t>
      </w:r>
      <w:r w:rsidR="00231ADC" w:rsidRPr="004B37F0">
        <w:t xml:space="preserve">водозабор </w:t>
      </w:r>
      <w:r w:rsidRPr="004B37F0">
        <w:t xml:space="preserve">«Усть-Уйглекуты» </w:t>
      </w:r>
      <w:r w:rsidR="00231ADC" w:rsidRPr="004B37F0">
        <w:t xml:space="preserve">расположен </w:t>
      </w:r>
      <w:r w:rsidRPr="004B37F0">
        <w:t xml:space="preserve">в северо-восточной части населенного пункта и состоит </w:t>
      </w:r>
      <w:r w:rsidR="00757322" w:rsidRPr="004B37F0">
        <w:t>из четырех водозаборных скважин о</w:t>
      </w:r>
      <w:r w:rsidRPr="004B37F0">
        <w:t>бщ</w:t>
      </w:r>
      <w:r w:rsidR="00757322" w:rsidRPr="004B37F0">
        <w:t>ей</w:t>
      </w:r>
      <w:r w:rsidRPr="004B37F0">
        <w:t xml:space="preserve"> производительность</w:t>
      </w:r>
      <w:r w:rsidR="00757322" w:rsidRPr="004B37F0">
        <w:t>ю</w:t>
      </w:r>
      <w:r w:rsidRPr="004B37F0">
        <w:t xml:space="preserve"> </w:t>
      </w:r>
      <w:r w:rsidR="00757322" w:rsidRPr="004B37F0">
        <w:t>260</w:t>
      </w:r>
      <w:r w:rsidRPr="004B37F0">
        <w:t xml:space="preserve"> куб.м/ч.</w:t>
      </w:r>
      <w:r w:rsidR="00231ADC" w:rsidRPr="004B37F0">
        <w:t xml:space="preserve"> </w:t>
      </w:r>
      <w:r w:rsidR="00757322" w:rsidRPr="004B37F0">
        <w:t xml:space="preserve">От водозаборных скважин </w:t>
      </w:r>
      <w:r w:rsidR="00231ADC" w:rsidRPr="004B37F0">
        <w:t xml:space="preserve">вода </w:t>
      </w:r>
      <w:r w:rsidR="00F05B3C" w:rsidRPr="004B37F0">
        <w:t>поступает</w:t>
      </w:r>
      <w:r w:rsidR="00231ADC" w:rsidRPr="004B37F0">
        <w:t xml:space="preserve"> на </w:t>
      </w:r>
      <w:r w:rsidR="003359C7" w:rsidRPr="004B37F0">
        <w:t>водопроводные очистные сооружения (</w:t>
      </w:r>
      <w:r w:rsidR="00757322" w:rsidRPr="004B37F0">
        <w:t>станцию обезжелезивания</w:t>
      </w:r>
      <w:r w:rsidR="003359C7" w:rsidRPr="004B37F0">
        <w:t>)</w:t>
      </w:r>
      <w:r w:rsidR="00231ADC" w:rsidRPr="004B37F0">
        <w:t xml:space="preserve"> производительностью </w:t>
      </w:r>
      <w:r w:rsidR="00757322" w:rsidRPr="004B37F0">
        <w:t>260</w:t>
      </w:r>
      <w:r w:rsidR="00545961" w:rsidRPr="004B37F0">
        <w:t> </w:t>
      </w:r>
      <w:r w:rsidR="00757322" w:rsidRPr="004B37F0">
        <w:t>куб.м/ч</w:t>
      </w:r>
      <w:r w:rsidR="00231ADC" w:rsidRPr="004B37F0">
        <w:t xml:space="preserve">. </w:t>
      </w:r>
      <w:r w:rsidR="001C6ABC" w:rsidRPr="004B37F0">
        <w:t>Насосной станцией второго подъема</w:t>
      </w:r>
      <w:r w:rsidR="00F05B3C" w:rsidRPr="004B37F0">
        <w:t>,</w:t>
      </w:r>
      <w:r w:rsidR="001C6ABC" w:rsidRPr="004B37F0">
        <w:t xml:space="preserve"> о</w:t>
      </w:r>
      <w:r w:rsidR="00231ADC" w:rsidRPr="004B37F0">
        <w:t xml:space="preserve">чищенная вода </w:t>
      </w:r>
      <w:r w:rsidR="001C6ABC" w:rsidRPr="004B37F0">
        <w:t>подается</w:t>
      </w:r>
      <w:r w:rsidR="00231ADC" w:rsidRPr="004B37F0">
        <w:t xml:space="preserve"> в водопроводную сеть </w:t>
      </w:r>
      <w:r w:rsidR="001C6ABC" w:rsidRPr="004B37F0">
        <w:t>пгт. Ноглики</w:t>
      </w:r>
      <w:r w:rsidR="00231ADC" w:rsidRPr="004B37F0">
        <w:t xml:space="preserve">. </w:t>
      </w:r>
    </w:p>
    <w:p w14:paraId="2C90739B" w14:textId="77777777" w:rsidR="00215A0A" w:rsidRPr="004B37F0" w:rsidRDefault="00215A0A" w:rsidP="00215A0A">
      <w:pPr>
        <w:pStyle w:val="a1"/>
        <w:rPr>
          <w:lang w:eastAsia="ar-SA" w:bidi="en-US"/>
        </w:rPr>
      </w:pPr>
      <w:r w:rsidRPr="004B37F0">
        <w:t xml:space="preserve">На р. Тымь также действует поверхностный водозабор «Головное», предназначенный для технических нужд месторождений Катангли и Уйглекуты. </w:t>
      </w:r>
      <w:r w:rsidRPr="004B37F0">
        <w:rPr>
          <w:lang w:eastAsia="ar-SA" w:bidi="en-US"/>
        </w:rPr>
        <w:t>От водозабора транзитом через пгт. Ноглики проходит технический водовод «Головное-Катангли».</w:t>
      </w:r>
    </w:p>
    <w:p w14:paraId="3CAFC2A6" w14:textId="77777777" w:rsidR="008E1F97" w:rsidRPr="004B37F0" w:rsidRDefault="00215A0A" w:rsidP="005E63EB">
      <w:pPr>
        <w:pStyle w:val="a1"/>
      </w:pPr>
      <w:r w:rsidRPr="004B37F0">
        <w:lastRenderedPageBreak/>
        <w:t>Расположенный в южной части пгт. Ноглики подземный водозабор «Имчин» выведен из эксплуатации.</w:t>
      </w:r>
    </w:p>
    <w:p w14:paraId="3DCB1CC4" w14:textId="77777777" w:rsidR="00231ADC" w:rsidRPr="004B37F0" w:rsidRDefault="00363724" w:rsidP="00F7498C">
      <w:pPr>
        <w:pStyle w:val="a1"/>
      </w:pPr>
      <w:r w:rsidRPr="004B37F0">
        <w:t>В с. В</w:t>
      </w:r>
      <w:r w:rsidR="005E63EB" w:rsidRPr="004B37F0">
        <w:t>ал</w:t>
      </w:r>
      <w:r w:rsidRPr="004B37F0">
        <w:t xml:space="preserve"> и</w:t>
      </w:r>
      <w:r w:rsidR="005919B4" w:rsidRPr="004B37F0">
        <w:t>сточником централизованного водоснабжения являются подземные воды.</w:t>
      </w:r>
      <w:r w:rsidR="007D55B3" w:rsidRPr="004B37F0">
        <w:t xml:space="preserve"> </w:t>
      </w:r>
      <w:r w:rsidR="005919B4" w:rsidRPr="004B37F0">
        <w:t>Централизованная система водоснабжения вклю</w:t>
      </w:r>
      <w:r w:rsidR="00E135EE" w:rsidRPr="004B37F0">
        <w:t xml:space="preserve">чает в себя подземный водозабор, </w:t>
      </w:r>
      <w:r w:rsidR="005919B4" w:rsidRPr="004B37F0">
        <w:t xml:space="preserve">состоящий из </w:t>
      </w:r>
      <w:r w:rsidR="00B91150" w:rsidRPr="004B37F0">
        <w:t>пяти</w:t>
      </w:r>
      <w:r w:rsidR="005919B4" w:rsidRPr="004B37F0">
        <w:t xml:space="preserve"> артезианских скважин общей производительностью </w:t>
      </w:r>
      <w:r w:rsidR="00E135EE" w:rsidRPr="004B37F0">
        <w:t>5</w:t>
      </w:r>
      <w:r w:rsidR="00B91150" w:rsidRPr="004B37F0">
        <w:t>0</w:t>
      </w:r>
      <w:r w:rsidR="00B91150" w:rsidRPr="004B37F0">
        <w:rPr>
          <w:lang w:val="en-US"/>
        </w:rPr>
        <w:t> </w:t>
      </w:r>
      <w:r w:rsidR="00130FAB" w:rsidRPr="004B37F0">
        <w:t>куб.м/ч</w:t>
      </w:r>
      <w:r w:rsidR="00E135EE" w:rsidRPr="004B37F0">
        <w:t>,</w:t>
      </w:r>
      <w:r w:rsidR="005919B4" w:rsidRPr="004B37F0">
        <w:t xml:space="preserve"> </w:t>
      </w:r>
      <w:r w:rsidR="00E135EE" w:rsidRPr="004B37F0">
        <w:t xml:space="preserve">водонапорную башню </w:t>
      </w:r>
      <w:r w:rsidR="005919B4" w:rsidRPr="004B37F0">
        <w:t>и водопроводные сет</w:t>
      </w:r>
      <w:r w:rsidR="007D55B3" w:rsidRPr="004B37F0">
        <w:t>и.</w:t>
      </w:r>
    </w:p>
    <w:p w14:paraId="341B6977" w14:textId="77777777" w:rsidR="00E135EE" w:rsidRPr="004B37F0" w:rsidRDefault="00E135EE" w:rsidP="00F7498C">
      <w:pPr>
        <w:pStyle w:val="a1"/>
      </w:pPr>
      <w:r w:rsidRPr="004B37F0">
        <w:t>У восточной границы населенного пункта расположен подземный водозабор жилого городка ГКС «Сахалин» магистрального газопровода «Сахалин-Хабаровск-Владивосток».</w:t>
      </w:r>
    </w:p>
    <w:p w14:paraId="1AA9C10A" w14:textId="77777777" w:rsidR="00231ADC" w:rsidRPr="004B37F0" w:rsidRDefault="00D738B9" w:rsidP="00F7498C">
      <w:pPr>
        <w:pStyle w:val="a1"/>
      </w:pPr>
      <w:r w:rsidRPr="004B37F0">
        <w:t xml:space="preserve">Источником централизованного водоснабжения </w:t>
      </w:r>
      <w:r w:rsidR="00D347A2" w:rsidRPr="004B37F0">
        <w:t xml:space="preserve">с. </w:t>
      </w:r>
      <w:r w:rsidR="00E135EE" w:rsidRPr="004B37F0">
        <w:t>Ныш</w:t>
      </w:r>
      <w:r w:rsidR="00D347A2" w:rsidRPr="004B37F0">
        <w:t xml:space="preserve"> </w:t>
      </w:r>
      <w:r w:rsidRPr="004B37F0">
        <w:t>являются подземные воды. Централизованная система водоснабжения включает в себя подземный водозабор</w:t>
      </w:r>
      <w:r w:rsidR="00E135EE" w:rsidRPr="004B37F0">
        <w:t>,</w:t>
      </w:r>
      <w:r w:rsidRPr="004B37F0">
        <w:t xml:space="preserve"> </w:t>
      </w:r>
      <w:r w:rsidR="00376A97" w:rsidRPr="004B37F0">
        <w:t>используемый для технического водоснабжения и</w:t>
      </w:r>
      <w:r w:rsidRPr="004B37F0">
        <w:t xml:space="preserve"> состоящий из </w:t>
      </w:r>
      <w:r w:rsidR="00E135EE" w:rsidRPr="004B37F0">
        <w:t>одной артезианской</w:t>
      </w:r>
      <w:r w:rsidRPr="004B37F0">
        <w:t xml:space="preserve"> скважин</w:t>
      </w:r>
      <w:r w:rsidR="00E135EE" w:rsidRPr="004B37F0">
        <w:t xml:space="preserve">ы </w:t>
      </w:r>
      <w:r w:rsidRPr="004B37F0">
        <w:t xml:space="preserve">производительностью </w:t>
      </w:r>
      <w:r w:rsidR="00130FAB" w:rsidRPr="004B37F0">
        <w:t>0,2 куб.м/ч</w:t>
      </w:r>
      <w:r w:rsidR="00376A97" w:rsidRPr="004B37F0">
        <w:t xml:space="preserve">, </w:t>
      </w:r>
      <w:r w:rsidRPr="004B37F0">
        <w:t>водопроводны</w:t>
      </w:r>
      <w:r w:rsidR="00376A97" w:rsidRPr="004B37F0">
        <w:t>х</w:t>
      </w:r>
      <w:r w:rsidRPr="004B37F0">
        <w:t xml:space="preserve"> сети.</w:t>
      </w:r>
    </w:p>
    <w:p w14:paraId="7D5F690E" w14:textId="77777777" w:rsidR="00D93A5E" w:rsidRPr="004B37F0" w:rsidRDefault="00363724" w:rsidP="00F7498C">
      <w:pPr>
        <w:pStyle w:val="a1"/>
      </w:pPr>
      <w:r w:rsidRPr="004B37F0">
        <w:t xml:space="preserve">В с. </w:t>
      </w:r>
      <w:r w:rsidR="00B91150" w:rsidRPr="004B37F0">
        <w:t>Горячие Ключи</w:t>
      </w:r>
      <w:r w:rsidRPr="004B37F0">
        <w:t xml:space="preserve"> </w:t>
      </w:r>
      <w:r w:rsidR="00B91150" w:rsidRPr="004B37F0">
        <w:t>водоснабжение населения осуществляется из индивидуальных источников. Существующая ц</w:t>
      </w:r>
      <w:r w:rsidR="00D93A5E" w:rsidRPr="004B37F0">
        <w:t>ентрализованная система водоснабжения</w:t>
      </w:r>
      <w:r w:rsidR="00B91150" w:rsidRPr="004B37F0">
        <w:t>, состоящая из водозаборной скважины и водопроводных сетей,</w:t>
      </w:r>
      <w:r w:rsidR="00D93A5E" w:rsidRPr="004B37F0">
        <w:t xml:space="preserve"> </w:t>
      </w:r>
      <w:r w:rsidR="00B91150" w:rsidRPr="004B37F0">
        <w:t>находится в заброшенном состоянии и не эксплуатируется.</w:t>
      </w:r>
    </w:p>
    <w:p w14:paraId="504E48C7" w14:textId="77777777" w:rsidR="00CB4BB0" w:rsidRPr="004B37F0" w:rsidRDefault="00CB4BB0" w:rsidP="00F7498C">
      <w:pPr>
        <w:pStyle w:val="a1"/>
      </w:pPr>
      <w:r w:rsidRPr="004B37F0">
        <w:t>Система горячего водоснабжения – это комплекс элементов (инженерных сооружений и технических устройств), с помощью которых воду из системы холодного водоснабжения нагревают до установленной температуры и осуществляют доставку и распределение нагретой воды между потребителями.</w:t>
      </w:r>
    </w:p>
    <w:p w14:paraId="664ADC86" w14:textId="77777777" w:rsidR="00161EBC" w:rsidRPr="004B37F0" w:rsidRDefault="00C555F1" w:rsidP="00F7498C">
      <w:pPr>
        <w:pStyle w:val="a1"/>
      </w:pPr>
      <w:r w:rsidRPr="004B37F0">
        <w:t xml:space="preserve">Централизованная система горячего водоснабжения </w:t>
      </w:r>
      <w:r w:rsidR="00D11EB1" w:rsidRPr="004B37F0">
        <w:t xml:space="preserve">(далее – ГВС) </w:t>
      </w:r>
      <w:r w:rsidR="00B56ABA" w:rsidRPr="004B37F0">
        <w:t xml:space="preserve">на территории </w:t>
      </w:r>
      <w:r w:rsidR="00AB614D" w:rsidRPr="004B37F0">
        <w:t xml:space="preserve">МО Ногликский муниципальный округ Сахалинской области осуществляется в </w:t>
      </w:r>
      <w:r w:rsidR="005636AD" w:rsidRPr="004B37F0">
        <w:t>с. Вал</w:t>
      </w:r>
      <w:r w:rsidR="00B56ABA" w:rsidRPr="004B37F0">
        <w:t xml:space="preserve">. </w:t>
      </w:r>
    </w:p>
    <w:p w14:paraId="60FADF8A" w14:textId="77777777" w:rsidR="00D11EB1" w:rsidRPr="004B37F0" w:rsidRDefault="00D11EB1" w:rsidP="00F7498C">
      <w:pPr>
        <w:pStyle w:val="a1"/>
      </w:pPr>
      <w:r w:rsidRPr="004B37F0">
        <w:t>Поставка ГВС потребителям осуществляется от котельн</w:t>
      </w:r>
      <w:r w:rsidR="005636AD" w:rsidRPr="004B37F0">
        <w:t>ой № 15</w:t>
      </w:r>
      <w:r w:rsidR="00DE2261" w:rsidRPr="004B37F0">
        <w:t>.</w:t>
      </w:r>
      <w:r w:rsidRPr="004B37F0">
        <w:t xml:space="preserve"> </w:t>
      </w:r>
      <w:r w:rsidR="008312C9" w:rsidRPr="004B37F0">
        <w:t>Транспортировка</w:t>
      </w:r>
      <w:r w:rsidRPr="004B37F0">
        <w:t xml:space="preserve"> </w:t>
      </w:r>
      <w:r w:rsidR="008312C9" w:rsidRPr="004B37F0">
        <w:t>теплоносителя осуществляет</w:t>
      </w:r>
      <w:r w:rsidR="00934D4B" w:rsidRPr="004B37F0">
        <w:t>с</w:t>
      </w:r>
      <w:r w:rsidR="008312C9" w:rsidRPr="004B37F0">
        <w:t>я</w:t>
      </w:r>
      <w:r w:rsidRPr="004B37F0">
        <w:t xml:space="preserve"> по распределительным (квартальным) тепловым сетям, проложенным подземным (канальным и бесканальным) и надземным способом.</w:t>
      </w:r>
    </w:p>
    <w:p w14:paraId="135E8954" w14:textId="77777777" w:rsidR="00D95B71" w:rsidRPr="004B37F0" w:rsidRDefault="00934D4B" w:rsidP="00F7498C">
      <w:pPr>
        <w:pStyle w:val="a1"/>
      </w:pPr>
      <w:r w:rsidRPr="004B37F0">
        <w:t xml:space="preserve">В остальных населенных пунктах </w:t>
      </w:r>
      <w:r w:rsidR="00AB614D" w:rsidRPr="004B37F0">
        <w:t>муниципального</w:t>
      </w:r>
      <w:r w:rsidRPr="004B37F0">
        <w:t xml:space="preserve"> округа п</w:t>
      </w:r>
      <w:r w:rsidR="00D95B71" w:rsidRPr="004B37F0">
        <w:t>риготовление горячей воды осуществляется абонентами самостоятельно, с использованием индивидуальных газовых котлов, электронагревателей, индивидуальных тепловых пунктов.</w:t>
      </w:r>
    </w:p>
    <w:p w14:paraId="2CC706FA" w14:textId="77777777" w:rsidR="00CB4BB0" w:rsidRPr="004B37F0" w:rsidRDefault="00CB4BB0" w:rsidP="00F7498C">
      <w:pPr>
        <w:pStyle w:val="a1"/>
      </w:pPr>
      <w:r w:rsidRPr="004B37F0">
        <w:t>Эксплуатационная зона – зона эксплуатационной ответственности организации, осуществляющей горячее водоснабжение или холодное водоснабжение и (или) водоотведение, определенная по признаку обязанностей (ответственности) организации по эксплуатации централизованных систем водоснабжения и (или) водоотведения.</w:t>
      </w:r>
    </w:p>
    <w:p w14:paraId="6A6365C8" w14:textId="77777777" w:rsidR="003275D8" w:rsidRPr="004B37F0" w:rsidRDefault="00267280" w:rsidP="00F7498C">
      <w:pPr>
        <w:pStyle w:val="a1"/>
      </w:pPr>
      <w:r w:rsidRPr="004B37F0">
        <w:t>Гарантирующей организацией, осуществляющей холодное водоснабжение и водоотведение на территории МО Ногликский муниципальный округ Сахалинской области, является</w:t>
      </w:r>
      <w:r w:rsidR="003275D8" w:rsidRPr="004B37F0">
        <w:t xml:space="preserve"> МУП «</w:t>
      </w:r>
      <w:r w:rsidR="007835C5" w:rsidRPr="004B37F0">
        <w:t xml:space="preserve">Ногликский </w:t>
      </w:r>
      <w:r w:rsidR="003B7109" w:rsidRPr="004B37F0">
        <w:t>Водоканал</w:t>
      </w:r>
      <w:r w:rsidRPr="004B37F0">
        <w:t>»</w:t>
      </w:r>
      <w:r w:rsidR="00F37EF9" w:rsidRPr="004B37F0">
        <w:t>,</w:t>
      </w:r>
      <w:r w:rsidRPr="004B37F0">
        <w:t xml:space="preserve"> согласно </w:t>
      </w:r>
      <w:r w:rsidR="00B0652F" w:rsidRPr="004B37F0">
        <w:t>Постановлению мэра муниципального образования «Городской округ Ногликский» от 30.12.2019 № 197 «Об утверждении актуализированной схемы водоснабжения и водоотведения муниципального образования «Городской округ Ногликский» на период до 2029 года»</w:t>
      </w:r>
      <w:r w:rsidR="00F37EF9" w:rsidRPr="004B37F0">
        <w:t>.</w:t>
      </w:r>
    </w:p>
    <w:p w14:paraId="02449602" w14:textId="77777777" w:rsidR="00CB4BB0" w:rsidRPr="004B37F0" w:rsidRDefault="00560622" w:rsidP="00F7498C">
      <w:pPr>
        <w:pStyle w:val="a1"/>
      </w:pPr>
      <w:r w:rsidRPr="004B37F0">
        <w:t xml:space="preserve">На территории </w:t>
      </w:r>
      <w:r w:rsidR="00AB614D" w:rsidRPr="004B37F0">
        <w:t>муниципальн</w:t>
      </w:r>
      <w:r w:rsidR="00F37EF9" w:rsidRPr="004B37F0">
        <w:t>ого</w:t>
      </w:r>
      <w:r w:rsidR="00AB614D" w:rsidRPr="004B37F0">
        <w:t xml:space="preserve"> округ</w:t>
      </w:r>
      <w:r w:rsidR="00F37EF9" w:rsidRPr="004B37F0">
        <w:t>а</w:t>
      </w:r>
      <w:r w:rsidR="00AB614D" w:rsidRPr="004B37F0">
        <w:t xml:space="preserve"> </w:t>
      </w:r>
      <w:r w:rsidRPr="004B37F0">
        <w:t>выдел</w:t>
      </w:r>
      <w:r w:rsidR="00725E08" w:rsidRPr="004B37F0">
        <w:t>ен</w:t>
      </w:r>
      <w:r w:rsidR="00731F52" w:rsidRPr="004B37F0">
        <w:t>а</w:t>
      </w:r>
      <w:r w:rsidRPr="004B37F0">
        <w:t xml:space="preserve"> </w:t>
      </w:r>
      <w:r w:rsidR="00731F52" w:rsidRPr="004B37F0">
        <w:t>одна</w:t>
      </w:r>
      <w:r w:rsidRPr="004B37F0">
        <w:t xml:space="preserve"> эксплуатационн</w:t>
      </w:r>
      <w:r w:rsidR="00731F52" w:rsidRPr="004B37F0">
        <w:t>ая</w:t>
      </w:r>
      <w:r w:rsidRPr="004B37F0">
        <w:t xml:space="preserve"> зон</w:t>
      </w:r>
      <w:r w:rsidR="00731F52" w:rsidRPr="004B37F0">
        <w:t>а</w:t>
      </w:r>
      <w:r w:rsidRPr="004B37F0">
        <w:t xml:space="preserve"> холодного водоснабжения.</w:t>
      </w:r>
    </w:p>
    <w:p w14:paraId="1C3B70DE" w14:textId="77777777" w:rsidR="00795D7C" w:rsidRPr="004B37F0" w:rsidRDefault="00795D7C" w:rsidP="00F7498C">
      <w:pPr>
        <w:pStyle w:val="a1"/>
      </w:pPr>
    </w:p>
    <w:p w14:paraId="2F65B996" w14:textId="77777777" w:rsidR="00FD0875" w:rsidRPr="004B37F0" w:rsidRDefault="00FD0875" w:rsidP="00F7498C">
      <w:pPr>
        <w:pStyle w:val="2"/>
      </w:pPr>
      <w:bookmarkStart w:id="6" w:name="_Toc188724921"/>
      <w:r w:rsidRPr="004B37F0">
        <w:t xml:space="preserve">Описание территорий </w:t>
      </w:r>
      <w:r w:rsidR="00AB614D" w:rsidRPr="004B37F0">
        <w:t>муниципального</w:t>
      </w:r>
      <w:r w:rsidRPr="004B37F0">
        <w:t xml:space="preserve"> округа, не охваченных централизованными системами водоснабжения</w:t>
      </w:r>
      <w:bookmarkEnd w:id="6"/>
    </w:p>
    <w:p w14:paraId="6C8D7E2A" w14:textId="77777777" w:rsidR="00E91413" w:rsidRPr="004B37F0" w:rsidRDefault="00111CE3" w:rsidP="00111CE3">
      <w:pPr>
        <w:pStyle w:val="a1"/>
      </w:pPr>
      <w:r w:rsidRPr="004B37F0">
        <w:t>В н</w:t>
      </w:r>
      <w:r w:rsidR="00F7264D" w:rsidRPr="004B37F0">
        <w:t>аселенны</w:t>
      </w:r>
      <w:r w:rsidRPr="004B37F0">
        <w:t>х</w:t>
      </w:r>
      <w:r w:rsidR="00F7264D" w:rsidRPr="004B37F0">
        <w:t xml:space="preserve"> пункт</w:t>
      </w:r>
      <w:r w:rsidRPr="004B37F0">
        <w:t>ах</w:t>
      </w:r>
      <w:r w:rsidR="00F7264D" w:rsidRPr="004B37F0">
        <w:t xml:space="preserve">, </w:t>
      </w:r>
      <w:r w:rsidR="00ED2A57" w:rsidRPr="004B37F0">
        <w:t xml:space="preserve">не </w:t>
      </w:r>
      <w:r w:rsidR="00F7264D" w:rsidRPr="004B37F0">
        <w:t>охваченны</w:t>
      </w:r>
      <w:r w:rsidRPr="004B37F0">
        <w:t>х</w:t>
      </w:r>
      <w:r w:rsidR="00F7264D" w:rsidRPr="004B37F0">
        <w:t xml:space="preserve"> централизованными системами холодного водоснабжения,</w:t>
      </w:r>
      <w:r w:rsidR="00ED2A57" w:rsidRPr="004B37F0">
        <w:t xml:space="preserve"> а также </w:t>
      </w:r>
      <w:r w:rsidRPr="004B37F0">
        <w:t xml:space="preserve">на </w:t>
      </w:r>
      <w:r w:rsidR="00ED2A57" w:rsidRPr="004B37F0">
        <w:t>территори</w:t>
      </w:r>
      <w:r w:rsidRPr="004B37F0">
        <w:t>ях населенных пунктов</w:t>
      </w:r>
      <w:r w:rsidR="00F7264D" w:rsidRPr="004B37F0">
        <w:t xml:space="preserve"> </w:t>
      </w:r>
      <w:r w:rsidRPr="004B37F0">
        <w:t>с</w:t>
      </w:r>
      <w:r w:rsidR="00F7264D" w:rsidRPr="004B37F0">
        <w:t xml:space="preserve"> зон</w:t>
      </w:r>
      <w:r w:rsidRPr="004B37F0">
        <w:t>ами</w:t>
      </w:r>
      <w:r w:rsidR="00F7264D" w:rsidRPr="004B37F0">
        <w:t xml:space="preserve"> нецентрализованного </w:t>
      </w:r>
      <w:r w:rsidRPr="004B37F0">
        <w:t>водоснабжения (</w:t>
      </w:r>
      <w:r w:rsidR="00671C24" w:rsidRPr="004B37F0">
        <w:t xml:space="preserve">индивидуальные жилые дома, </w:t>
      </w:r>
      <w:r w:rsidR="00F7264D" w:rsidRPr="004B37F0">
        <w:t>садовые и дачные товарищества</w:t>
      </w:r>
      <w:r w:rsidRPr="004B37F0">
        <w:t xml:space="preserve">) </w:t>
      </w:r>
      <w:r w:rsidR="00E91413" w:rsidRPr="004B37F0">
        <w:t>водоснабжение осуществляется из индивидуальных источников.</w:t>
      </w:r>
    </w:p>
    <w:p w14:paraId="0B2E06D3" w14:textId="77777777" w:rsidR="008F2BBD" w:rsidRPr="004B37F0" w:rsidRDefault="008F2BBD" w:rsidP="00F7498C">
      <w:pPr>
        <w:pStyle w:val="a1"/>
      </w:pPr>
      <w:r w:rsidRPr="004B37F0">
        <w:lastRenderedPageBreak/>
        <w:t xml:space="preserve">Обеспеченность централизованной системой холодного водоснабжения жителей </w:t>
      </w:r>
      <w:r w:rsidR="00111CE3" w:rsidRPr="004B37F0">
        <w:t>МО Ногликский муниципальный округ Сахалинской области</w:t>
      </w:r>
      <w:r w:rsidRPr="004B37F0">
        <w:t xml:space="preserve"> составляет около </w:t>
      </w:r>
      <w:r w:rsidR="0038730A" w:rsidRPr="004B37F0">
        <w:t>80,3</w:t>
      </w:r>
      <w:r w:rsidRPr="004B37F0">
        <w:t xml:space="preserve"> %. </w:t>
      </w:r>
    </w:p>
    <w:p w14:paraId="7FC87FFA" w14:textId="77777777" w:rsidR="003770EF" w:rsidRPr="004B37F0" w:rsidRDefault="003770EF" w:rsidP="00F7498C">
      <w:pPr>
        <w:pStyle w:val="a1"/>
      </w:pPr>
      <w:r w:rsidRPr="004B37F0">
        <w:t xml:space="preserve">Централизованная система горячего водоснабжения на территории </w:t>
      </w:r>
      <w:r w:rsidR="00AD5331" w:rsidRPr="004B37F0">
        <w:t>муниципального</w:t>
      </w:r>
      <w:r w:rsidRPr="004B37F0">
        <w:t xml:space="preserve"> округа </w:t>
      </w:r>
      <w:r w:rsidR="00AD5331" w:rsidRPr="004B37F0">
        <w:t>организована в с. Вал</w:t>
      </w:r>
      <w:r w:rsidRPr="004B37F0">
        <w:t>.</w:t>
      </w:r>
      <w:r w:rsidR="00AD5331" w:rsidRPr="004B37F0">
        <w:t xml:space="preserve"> В остальных населенных пунктах муниципального округа приготовление горячей воды осуществляется абонентами самостоятельно, с использованием индивидуальных газовых котлов, электронагревателей, индивидуальных тепловых пунктов.</w:t>
      </w:r>
    </w:p>
    <w:p w14:paraId="49E283EB" w14:textId="77777777" w:rsidR="00795D7C" w:rsidRPr="004B37F0" w:rsidRDefault="00795D7C" w:rsidP="00F7498C">
      <w:pPr>
        <w:pStyle w:val="a1"/>
      </w:pPr>
    </w:p>
    <w:p w14:paraId="11EBB001" w14:textId="77777777" w:rsidR="00FD0875" w:rsidRPr="004B37F0" w:rsidRDefault="00FD0875" w:rsidP="00F7498C">
      <w:pPr>
        <w:pStyle w:val="2"/>
      </w:pPr>
      <w:bookmarkStart w:id="7" w:name="_Toc188724922"/>
      <w:r w:rsidRPr="004B37F0">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7"/>
    </w:p>
    <w:p w14:paraId="19CBE3D7" w14:textId="77777777" w:rsidR="00FD0875" w:rsidRPr="004B37F0" w:rsidRDefault="00560622" w:rsidP="00F7498C">
      <w:pPr>
        <w:pStyle w:val="a1"/>
      </w:pPr>
      <w:r w:rsidRPr="004B37F0">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3DF081E7" w14:textId="77777777" w:rsidR="00EF744B" w:rsidRPr="004B37F0" w:rsidRDefault="00EF744B" w:rsidP="00F7498C">
      <w:pPr>
        <w:pStyle w:val="a1"/>
      </w:pPr>
      <w:r w:rsidRPr="004B37F0">
        <w:t>Исходя из определения технологической зоны водоснабжения</w:t>
      </w:r>
      <w:r w:rsidR="004A49A7" w:rsidRPr="004B37F0">
        <w:t>,</w:t>
      </w:r>
      <w:r w:rsidRPr="004B37F0">
        <w:t xml:space="preserve"> </w:t>
      </w:r>
      <w:r w:rsidR="004A49A7" w:rsidRPr="004B37F0">
        <w:t xml:space="preserve">в </w:t>
      </w:r>
      <w:r w:rsidR="003359C7" w:rsidRPr="004B37F0">
        <w:t>муниципальном</w:t>
      </w:r>
      <w:r w:rsidR="004A49A7" w:rsidRPr="004B37F0">
        <w:t xml:space="preserve"> округе</w:t>
      </w:r>
      <w:r w:rsidRPr="004B37F0">
        <w:t xml:space="preserve"> можно выделить следующие технологические зоны водоснабжения</w:t>
      </w:r>
      <w:r w:rsidR="004A49A7" w:rsidRPr="004B37F0">
        <w:t>:</w:t>
      </w:r>
    </w:p>
    <w:p w14:paraId="4EB449BE" w14:textId="77777777" w:rsidR="004A49A7" w:rsidRPr="004B37F0" w:rsidRDefault="004A49A7" w:rsidP="00F06D12">
      <w:pPr>
        <w:pStyle w:val="a"/>
      </w:pPr>
      <w:r w:rsidRPr="004B37F0">
        <w:t xml:space="preserve">технологическая зона централизованной системы холодного водоснабжения </w:t>
      </w:r>
      <w:r w:rsidR="003359C7" w:rsidRPr="004B37F0">
        <w:t>п</w:t>
      </w:r>
      <w:r w:rsidRPr="004B37F0">
        <w:t>г</w:t>
      </w:r>
      <w:r w:rsidR="003359C7" w:rsidRPr="004B37F0">
        <w:t>т. Ноглики</w:t>
      </w:r>
      <w:r w:rsidRPr="004B37F0">
        <w:t xml:space="preserve">, включающая в себя </w:t>
      </w:r>
      <w:r w:rsidR="003359C7" w:rsidRPr="004B37F0">
        <w:t xml:space="preserve">подземный </w:t>
      </w:r>
      <w:r w:rsidRPr="004B37F0">
        <w:t>водозабор</w:t>
      </w:r>
      <w:r w:rsidR="00F06D12" w:rsidRPr="004B37F0">
        <w:t xml:space="preserve"> «Усть-Уйглекуты»</w:t>
      </w:r>
      <w:r w:rsidRPr="004B37F0">
        <w:t xml:space="preserve">, </w:t>
      </w:r>
      <w:r w:rsidR="00364D35" w:rsidRPr="004B37F0">
        <w:t xml:space="preserve">водопроводные очистные сооружения, </w:t>
      </w:r>
      <w:r w:rsidR="003359C7" w:rsidRPr="004B37F0">
        <w:t xml:space="preserve">насосную станцию второго подъема </w:t>
      </w:r>
      <w:r w:rsidR="00364D35" w:rsidRPr="004B37F0">
        <w:t>и водопроводные сети</w:t>
      </w:r>
      <w:r w:rsidRPr="004B37F0">
        <w:t>;</w:t>
      </w:r>
    </w:p>
    <w:p w14:paraId="757DDB28" w14:textId="77777777" w:rsidR="00DB512A" w:rsidRPr="004B37F0" w:rsidRDefault="00DB512A" w:rsidP="00035DD4">
      <w:pPr>
        <w:pStyle w:val="a"/>
      </w:pPr>
      <w:r w:rsidRPr="004B37F0">
        <w:t xml:space="preserve">технологическая зона централизованной системы </w:t>
      </w:r>
      <w:r w:rsidR="00035DD4" w:rsidRPr="004B37F0">
        <w:t>технического</w:t>
      </w:r>
      <w:r w:rsidRPr="004B37F0">
        <w:t xml:space="preserve"> водоснабжения </w:t>
      </w:r>
      <w:r w:rsidR="00035DD4" w:rsidRPr="004B37F0">
        <w:t>месторождений Катангли и Уйглекуты</w:t>
      </w:r>
      <w:r w:rsidRPr="004B37F0">
        <w:t xml:space="preserve">, включающая в себя </w:t>
      </w:r>
      <w:r w:rsidR="003359C7" w:rsidRPr="004B37F0">
        <w:t>поверхностный водозабор «Головное», расположенный на р. Тымь</w:t>
      </w:r>
      <w:r w:rsidR="00035DD4" w:rsidRPr="004B37F0">
        <w:t xml:space="preserve"> в границах пгт. Ноглики</w:t>
      </w:r>
      <w:r w:rsidR="003359C7" w:rsidRPr="004B37F0">
        <w:t xml:space="preserve">, технический водовод «Головное-Катангли» </w:t>
      </w:r>
      <w:r w:rsidRPr="004B37F0">
        <w:t>и водопроводные сети;</w:t>
      </w:r>
    </w:p>
    <w:p w14:paraId="784D8543" w14:textId="77777777" w:rsidR="00035DD4" w:rsidRPr="004B37F0" w:rsidRDefault="00035DD4" w:rsidP="00035DD4">
      <w:pPr>
        <w:pStyle w:val="a"/>
      </w:pPr>
      <w:r w:rsidRPr="004B37F0">
        <w:t>технологическая зона централизованной системы холодного водоснабжения с. Вал, включающая в себя подземный водозабор, водонапорную башню и водопроводные сети;</w:t>
      </w:r>
    </w:p>
    <w:p w14:paraId="50FE65BB" w14:textId="77777777" w:rsidR="00035DD4" w:rsidRPr="004B37F0" w:rsidRDefault="00035DD4" w:rsidP="00035DD4">
      <w:pPr>
        <w:pStyle w:val="a"/>
      </w:pPr>
      <w:r w:rsidRPr="004B37F0">
        <w:t xml:space="preserve">технологическая зона централизованной системы </w:t>
      </w:r>
      <w:r w:rsidR="00376A97" w:rsidRPr="004B37F0">
        <w:t>технического</w:t>
      </w:r>
      <w:r w:rsidRPr="004B37F0">
        <w:t xml:space="preserve"> водоснабжения с. Ныш, включающая в себя подземный водозабор и водопроводные сети;</w:t>
      </w:r>
    </w:p>
    <w:p w14:paraId="4A91A3A7" w14:textId="77777777" w:rsidR="009F4D7D" w:rsidRPr="004B37F0" w:rsidRDefault="009F4D7D" w:rsidP="00F7498C">
      <w:pPr>
        <w:pStyle w:val="a1"/>
      </w:pPr>
      <w:r w:rsidRPr="004B37F0">
        <w:t>Перечень централизованных систем водоснабжения:</w:t>
      </w:r>
    </w:p>
    <w:p w14:paraId="50402D03" w14:textId="77777777" w:rsidR="009F4D7D" w:rsidRPr="004B37F0" w:rsidRDefault="009F4D7D" w:rsidP="00F7498C">
      <w:pPr>
        <w:pStyle w:val="a"/>
      </w:pPr>
      <w:r w:rsidRPr="004B37F0">
        <w:t xml:space="preserve">система холодного водоснабжения </w:t>
      </w:r>
      <w:r w:rsidR="001466A0" w:rsidRPr="004B37F0">
        <w:t>пгт. Ноглики</w:t>
      </w:r>
      <w:r w:rsidRPr="004B37F0">
        <w:t>, включающая в себя технологическ</w:t>
      </w:r>
      <w:r w:rsidR="00BC2F8A" w:rsidRPr="004B37F0">
        <w:t>ую</w:t>
      </w:r>
      <w:r w:rsidRPr="004B37F0">
        <w:t xml:space="preserve"> зон</w:t>
      </w:r>
      <w:r w:rsidR="00BC2F8A" w:rsidRPr="004B37F0">
        <w:t>у</w:t>
      </w:r>
      <w:r w:rsidRPr="004B37F0">
        <w:t xml:space="preserve"> </w:t>
      </w:r>
      <w:r w:rsidR="001466A0" w:rsidRPr="004B37F0">
        <w:t>пгт. Ноглики</w:t>
      </w:r>
      <w:r w:rsidRPr="004B37F0">
        <w:t>;</w:t>
      </w:r>
    </w:p>
    <w:p w14:paraId="490BA2C8" w14:textId="77777777" w:rsidR="009F4D7D" w:rsidRPr="004B37F0" w:rsidRDefault="009F4D7D" w:rsidP="001466A0">
      <w:pPr>
        <w:pStyle w:val="a"/>
      </w:pPr>
      <w:r w:rsidRPr="004B37F0">
        <w:t xml:space="preserve">система </w:t>
      </w:r>
      <w:r w:rsidR="001466A0" w:rsidRPr="004B37F0">
        <w:t>технического</w:t>
      </w:r>
      <w:r w:rsidRPr="004B37F0">
        <w:t xml:space="preserve"> водоснабжения </w:t>
      </w:r>
      <w:r w:rsidR="001466A0" w:rsidRPr="004B37F0">
        <w:t>месторождений Катангли и Уйглекуты</w:t>
      </w:r>
      <w:r w:rsidRPr="004B37F0">
        <w:t xml:space="preserve">, включающая в себя технологическую зону </w:t>
      </w:r>
      <w:r w:rsidR="001466A0" w:rsidRPr="004B37F0">
        <w:t>месторождений</w:t>
      </w:r>
      <w:r w:rsidRPr="004B37F0">
        <w:t>;</w:t>
      </w:r>
    </w:p>
    <w:p w14:paraId="5E70B290" w14:textId="77777777" w:rsidR="007D793A" w:rsidRPr="004B37F0" w:rsidRDefault="007D793A" w:rsidP="00F7498C">
      <w:pPr>
        <w:pStyle w:val="a"/>
      </w:pPr>
      <w:r w:rsidRPr="004B37F0">
        <w:t xml:space="preserve">система холодного водоснабжения с. </w:t>
      </w:r>
      <w:r w:rsidR="001466A0" w:rsidRPr="004B37F0">
        <w:t>Вал</w:t>
      </w:r>
      <w:r w:rsidRPr="004B37F0">
        <w:t xml:space="preserve">, включающая в себя технологическую зону с. </w:t>
      </w:r>
      <w:r w:rsidR="001466A0" w:rsidRPr="004B37F0">
        <w:t>Вал</w:t>
      </w:r>
      <w:r w:rsidRPr="004B37F0">
        <w:t>;</w:t>
      </w:r>
    </w:p>
    <w:p w14:paraId="247F2B56" w14:textId="77777777" w:rsidR="00795D7C" w:rsidRPr="004B37F0" w:rsidRDefault="007D793A" w:rsidP="00957AAF">
      <w:pPr>
        <w:pStyle w:val="a"/>
      </w:pPr>
      <w:r w:rsidRPr="004B37F0">
        <w:t xml:space="preserve">система </w:t>
      </w:r>
      <w:r w:rsidR="00376A97" w:rsidRPr="004B37F0">
        <w:t>технического</w:t>
      </w:r>
      <w:r w:rsidRPr="004B37F0">
        <w:t xml:space="preserve"> водоснабжения с. Н</w:t>
      </w:r>
      <w:r w:rsidR="001466A0" w:rsidRPr="004B37F0">
        <w:t>ыш</w:t>
      </w:r>
      <w:r w:rsidRPr="004B37F0">
        <w:t>, включающая в себя технологическую зону с. Н</w:t>
      </w:r>
      <w:r w:rsidR="001466A0" w:rsidRPr="004B37F0">
        <w:t>ыш</w:t>
      </w:r>
      <w:r w:rsidR="00957AAF" w:rsidRPr="004B37F0">
        <w:t>.</w:t>
      </w:r>
    </w:p>
    <w:p w14:paraId="3DAE40BC" w14:textId="77777777" w:rsidR="00957AAF" w:rsidRPr="004B37F0" w:rsidRDefault="00957AAF" w:rsidP="00957AAF">
      <w:pPr>
        <w:pStyle w:val="a"/>
        <w:numPr>
          <w:ilvl w:val="0"/>
          <w:numId w:val="0"/>
        </w:numPr>
        <w:ind w:left="567"/>
      </w:pPr>
    </w:p>
    <w:p w14:paraId="60F63281" w14:textId="77777777" w:rsidR="00FD0875" w:rsidRPr="004B37F0" w:rsidRDefault="00FD0875" w:rsidP="00F7498C">
      <w:pPr>
        <w:pStyle w:val="2"/>
      </w:pPr>
      <w:bookmarkStart w:id="8" w:name="_Toc188724923"/>
      <w:r w:rsidRPr="004B37F0">
        <w:lastRenderedPageBreak/>
        <w:t>Описание результатов технического обследования централизованных систем водоснабжения</w:t>
      </w:r>
      <w:bookmarkEnd w:id="8"/>
    </w:p>
    <w:p w14:paraId="5FFC6045" w14:textId="77777777" w:rsidR="0041775A" w:rsidRPr="004B37F0" w:rsidRDefault="0041775A" w:rsidP="00F7498C">
      <w:pPr>
        <w:pStyle w:val="a1"/>
      </w:pPr>
      <w:r w:rsidRPr="004B37F0">
        <w:t>Технические обследования проводятся в соответствие со статьей 37 Федерального закона Российской Федерации от 7 декабря 2011 г. № 416-ФЗ «О водоснабжении и водоотведении» и приказа № 437/пр от 05.08.2014</w:t>
      </w:r>
      <w:r w:rsidR="0074675A" w:rsidRPr="004B37F0">
        <w:t xml:space="preserve"> </w:t>
      </w:r>
      <w:r w:rsidRPr="004B37F0">
        <w:t>г</w:t>
      </w:r>
      <w:r w:rsidR="0074675A" w:rsidRPr="004B37F0">
        <w:t>.</w:t>
      </w:r>
      <w:r w:rsidRPr="004B37F0">
        <w:t>, а также с использованием данных информационных систем учета предприятия, бухгалтерской, эксплуатационной и иной информации, отражающей</w:t>
      </w:r>
      <w:r w:rsidR="0074675A" w:rsidRPr="004B37F0">
        <w:t xml:space="preserve"> техническое состояние объектов.</w:t>
      </w:r>
    </w:p>
    <w:p w14:paraId="700615FF" w14:textId="77777777" w:rsidR="0041775A" w:rsidRPr="004B37F0" w:rsidRDefault="0041775A" w:rsidP="00F7498C">
      <w:pPr>
        <w:pStyle w:val="a1"/>
      </w:pPr>
      <w:r w:rsidRPr="004B37F0">
        <w:t xml:space="preserve">На территории </w:t>
      </w:r>
      <w:r w:rsidR="00125069" w:rsidRPr="004B37F0">
        <w:t>муниципального</w:t>
      </w:r>
      <w:r w:rsidRPr="004B37F0">
        <w:t xml:space="preserve"> округа техническое обследование централизованных систем водо</w:t>
      </w:r>
      <w:r w:rsidR="0074675A" w:rsidRPr="004B37F0">
        <w:t>снабжения</w:t>
      </w:r>
      <w:r w:rsidRPr="004B37F0">
        <w:t xml:space="preserve"> не проводилось. </w:t>
      </w:r>
    </w:p>
    <w:p w14:paraId="3486DD29" w14:textId="77777777" w:rsidR="0074675A" w:rsidRPr="004B37F0" w:rsidRDefault="0074675A" w:rsidP="00F7498C">
      <w:pPr>
        <w:pStyle w:val="a1"/>
      </w:pPr>
      <w:r w:rsidRPr="004B37F0">
        <w:t>Описание результатов технического обследования централизованных систем водоснабжения приводится на основе действующей Схемы водоснабжения и информации, представленной эксплуатирующими организациями.</w:t>
      </w:r>
    </w:p>
    <w:p w14:paraId="34DF3BBF" w14:textId="77777777" w:rsidR="00795D7C" w:rsidRPr="004B37F0" w:rsidRDefault="00795D7C" w:rsidP="00F7498C">
      <w:pPr>
        <w:pStyle w:val="a1"/>
      </w:pPr>
    </w:p>
    <w:p w14:paraId="7303DDA8" w14:textId="77777777" w:rsidR="00FD0875" w:rsidRPr="004B37F0" w:rsidRDefault="00FD0875" w:rsidP="008F2BBD">
      <w:pPr>
        <w:pStyle w:val="3"/>
      </w:pPr>
      <w:bookmarkStart w:id="9" w:name="_Toc188724924"/>
      <w:r w:rsidRPr="004B37F0">
        <w:t>Описание состояния существующих источников водоснабжения и водозаборных сооружений</w:t>
      </w:r>
      <w:bookmarkEnd w:id="9"/>
    </w:p>
    <w:p w14:paraId="765B7CF9" w14:textId="77777777" w:rsidR="00FD0875" w:rsidRPr="004B37F0" w:rsidRDefault="00BE2F00" w:rsidP="00F7498C">
      <w:pPr>
        <w:pStyle w:val="a1"/>
      </w:pPr>
      <w:r w:rsidRPr="004B37F0">
        <w:t xml:space="preserve">Источниками водоснабжения являются поверхностные </w:t>
      </w:r>
      <w:r w:rsidR="00D73A5C" w:rsidRPr="004B37F0">
        <w:t>и подземные воды</w:t>
      </w:r>
      <w:r w:rsidRPr="004B37F0">
        <w:t>.</w:t>
      </w:r>
    </w:p>
    <w:p w14:paraId="2ED661E8" w14:textId="77777777" w:rsidR="0071022D" w:rsidRPr="004B37F0" w:rsidRDefault="0071022D" w:rsidP="0071022D">
      <w:pPr>
        <w:pStyle w:val="a1"/>
      </w:pPr>
      <w:r w:rsidRPr="004B37F0">
        <w:t xml:space="preserve">Состояние источников водоснабжения характеризуется качеством исходной воды. </w:t>
      </w:r>
    </w:p>
    <w:p w14:paraId="7176C816" w14:textId="365D24BC" w:rsidR="0071022D" w:rsidRPr="004B37F0" w:rsidRDefault="0071022D" w:rsidP="0071022D">
      <w:pPr>
        <w:pStyle w:val="a1"/>
      </w:pPr>
      <w:r w:rsidRPr="004B37F0">
        <w:t xml:space="preserve">Сведения о качестве воды подземного водозабора </w:t>
      </w:r>
      <w:r w:rsidR="0053184B" w:rsidRPr="004B37F0">
        <w:t xml:space="preserve">«Усть-Уйглекуты» в </w:t>
      </w:r>
      <w:r w:rsidRPr="004B37F0">
        <w:t>пгт. Ноглики приведены ниже (</w:t>
      </w:r>
      <w:r w:rsidRPr="004B37F0">
        <w:fldChar w:fldCharType="begin"/>
      </w:r>
      <w:r w:rsidRPr="004B37F0">
        <w:instrText xml:space="preserve"> REF _Ref181278170 \h  \* MERGEFORMAT </w:instrText>
      </w:r>
      <w:r w:rsidRPr="004B37F0">
        <w:fldChar w:fldCharType="separate"/>
      </w:r>
      <w:r w:rsidR="002E34EB" w:rsidRPr="004B37F0">
        <w:t xml:space="preserve">Таблица </w:t>
      </w:r>
      <w:r w:rsidR="002E34EB">
        <w:t>1</w:t>
      </w:r>
      <w:r w:rsidRPr="004B37F0">
        <w:fldChar w:fldCharType="end"/>
      </w:r>
      <w:r w:rsidRPr="004B37F0">
        <w:t>).</w:t>
      </w:r>
    </w:p>
    <w:p w14:paraId="74E6E6C8" w14:textId="0C12C0D2" w:rsidR="0071022D" w:rsidRPr="004B37F0" w:rsidRDefault="0071022D" w:rsidP="0071022D">
      <w:pPr>
        <w:pStyle w:val="a6"/>
      </w:pPr>
      <w:bookmarkStart w:id="10" w:name="_Ref181278170"/>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1</w:t>
      </w:r>
      <w:r w:rsidR="00CD3F83" w:rsidRPr="004B37F0">
        <w:rPr>
          <w:noProof/>
        </w:rPr>
        <w:fldChar w:fldCharType="end"/>
      </w:r>
      <w:bookmarkEnd w:id="10"/>
      <w:r w:rsidRPr="004B37F0">
        <w:t>. Сведения о качестве воды подземного водозабора пгт. Ноглики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859"/>
        <w:gridCol w:w="2502"/>
        <w:gridCol w:w="2188"/>
      </w:tblGrid>
      <w:tr w:rsidR="00662AB0" w:rsidRPr="004B37F0" w14:paraId="4248473E" w14:textId="77777777" w:rsidTr="00662AB0">
        <w:trPr>
          <w:tblHeader/>
        </w:trPr>
        <w:tc>
          <w:tcPr>
            <w:tcW w:w="1770" w:type="pct"/>
            <w:vAlign w:val="center"/>
          </w:tcPr>
          <w:p w14:paraId="59306AFC" w14:textId="77777777" w:rsidR="00662AB0" w:rsidRPr="004B37F0" w:rsidRDefault="00662AB0" w:rsidP="00741E09">
            <w:pPr>
              <w:pStyle w:val="a9"/>
            </w:pPr>
            <w:r w:rsidRPr="004B37F0">
              <w:t>Показатель</w:t>
            </w:r>
          </w:p>
        </w:tc>
        <w:tc>
          <w:tcPr>
            <w:tcW w:w="917" w:type="pct"/>
            <w:vAlign w:val="center"/>
          </w:tcPr>
          <w:p w14:paraId="318527C7" w14:textId="77777777" w:rsidR="00662AB0" w:rsidRPr="004B37F0" w:rsidRDefault="00662AB0" w:rsidP="00741E09">
            <w:pPr>
              <w:pStyle w:val="a9"/>
            </w:pPr>
            <w:r w:rsidRPr="004B37F0">
              <w:t>Единицы измерения</w:t>
            </w:r>
          </w:p>
        </w:tc>
        <w:tc>
          <w:tcPr>
            <w:tcW w:w="1234" w:type="pct"/>
            <w:vAlign w:val="center"/>
          </w:tcPr>
          <w:p w14:paraId="5C53DC27" w14:textId="77777777" w:rsidR="00662AB0" w:rsidRPr="004B37F0" w:rsidRDefault="00662AB0" w:rsidP="00741E09">
            <w:pPr>
              <w:pStyle w:val="a9"/>
            </w:pPr>
            <w:r w:rsidRPr="004B37F0">
              <w:t>Скважина</w:t>
            </w:r>
          </w:p>
        </w:tc>
        <w:tc>
          <w:tcPr>
            <w:tcW w:w="1079" w:type="pct"/>
            <w:vAlign w:val="center"/>
          </w:tcPr>
          <w:p w14:paraId="18319C5C" w14:textId="77777777" w:rsidR="00662AB0" w:rsidRPr="004B37F0" w:rsidRDefault="00662AB0" w:rsidP="00741E09">
            <w:pPr>
              <w:pStyle w:val="a9"/>
            </w:pPr>
            <w:r w:rsidRPr="004B37F0">
              <w:t>Величина допустимого уровня</w:t>
            </w:r>
          </w:p>
        </w:tc>
      </w:tr>
      <w:tr w:rsidR="00662AB0" w:rsidRPr="004B37F0" w14:paraId="744E930A" w14:textId="77777777" w:rsidTr="00662AB0">
        <w:tc>
          <w:tcPr>
            <w:tcW w:w="1770" w:type="pct"/>
            <w:vAlign w:val="center"/>
          </w:tcPr>
          <w:p w14:paraId="69E1FCD9" w14:textId="77777777" w:rsidR="00662AB0" w:rsidRPr="004B37F0" w:rsidRDefault="00662AB0" w:rsidP="00741E09">
            <w:pPr>
              <w:pStyle w:val="aa"/>
            </w:pPr>
            <w:r w:rsidRPr="004B37F0">
              <w:t xml:space="preserve">Водородный показатель </w:t>
            </w:r>
          </w:p>
        </w:tc>
        <w:tc>
          <w:tcPr>
            <w:tcW w:w="917" w:type="pct"/>
            <w:vAlign w:val="center"/>
          </w:tcPr>
          <w:p w14:paraId="1DADFD2E" w14:textId="77777777" w:rsidR="00662AB0" w:rsidRPr="004B37F0" w:rsidRDefault="00662AB0" w:rsidP="00741E09">
            <w:pPr>
              <w:pStyle w:val="ac"/>
            </w:pPr>
            <w:r w:rsidRPr="004B37F0">
              <w:t>ед. рН</w:t>
            </w:r>
          </w:p>
        </w:tc>
        <w:tc>
          <w:tcPr>
            <w:tcW w:w="1234" w:type="pct"/>
            <w:vAlign w:val="center"/>
          </w:tcPr>
          <w:p w14:paraId="36D69A37" w14:textId="77777777" w:rsidR="00662AB0" w:rsidRPr="004B37F0" w:rsidRDefault="00662AB0" w:rsidP="00741E09">
            <w:pPr>
              <w:pStyle w:val="ac"/>
            </w:pPr>
            <w:r w:rsidRPr="004B37F0">
              <w:t>7,2</w:t>
            </w:r>
          </w:p>
        </w:tc>
        <w:tc>
          <w:tcPr>
            <w:tcW w:w="1079" w:type="pct"/>
            <w:vAlign w:val="center"/>
          </w:tcPr>
          <w:p w14:paraId="61E6F4EA" w14:textId="77777777" w:rsidR="00662AB0" w:rsidRPr="004B37F0" w:rsidRDefault="00662AB0" w:rsidP="00741E09">
            <w:pPr>
              <w:pStyle w:val="ac"/>
            </w:pPr>
            <w:r w:rsidRPr="004B37F0">
              <w:t>6,0-9,0</w:t>
            </w:r>
          </w:p>
        </w:tc>
      </w:tr>
      <w:tr w:rsidR="00662AB0" w:rsidRPr="004B37F0" w14:paraId="4872D311" w14:textId="77777777" w:rsidTr="00662AB0">
        <w:tc>
          <w:tcPr>
            <w:tcW w:w="1770" w:type="pct"/>
            <w:vAlign w:val="center"/>
          </w:tcPr>
          <w:p w14:paraId="056BE544" w14:textId="77777777" w:rsidR="00662AB0" w:rsidRPr="004B37F0" w:rsidRDefault="00662AB0" w:rsidP="00741E09">
            <w:pPr>
              <w:pStyle w:val="aa"/>
            </w:pPr>
            <w:r w:rsidRPr="004B37F0">
              <w:t>Запах при 20ᵒ С</w:t>
            </w:r>
          </w:p>
        </w:tc>
        <w:tc>
          <w:tcPr>
            <w:tcW w:w="917" w:type="pct"/>
            <w:vAlign w:val="center"/>
          </w:tcPr>
          <w:p w14:paraId="17471448" w14:textId="77777777" w:rsidR="00662AB0" w:rsidRPr="004B37F0" w:rsidRDefault="00662AB0" w:rsidP="00741E09">
            <w:pPr>
              <w:pStyle w:val="ac"/>
            </w:pPr>
            <w:r w:rsidRPr="004B37F0">
              <w:t>балл</w:t>
            </w:r>
          </w:p>
        </w:tc>
        <w:tc>
          <w:tcPr>
            <w:tcW w:w="1234" w:type="pct"/>
            <w:vAlign w:val="center"/>
          </w:tcPr>
          <w:p w14:paraId="1CE1D8F0" w14:textId="77777777" w:rsidR="00662AB0" w:rsidRPr="004B37F0" w:rsidRDefault="00662AB0" w:rsidP="00662AB0">
            <w:pPr>
              <w:pStyle w:val="ac"/>
            </w:pPr>
            <w:r w:rsidRPr="004B37F0">
              <w:t xml:space="preserve">1 </w:t>
            </w:r>
          </w:p>
        </w:tc>
        <w:tc>
          <w:tcPr>
            <w:tcW w:w="1079" w:type="pct"/>
            <w:vAlign w:val="center"/>
          </w:tcPr>
          <w:p w14:paraId="1F4C2D4E" w14:textId="77777777" w:rsidR="00662AB0" w:rsidRPr="004B37F0" w:rsidRDefault="00662AB0" w:rsidP="00741E09">
            <w:pPr>
              <w:pStyle w:val="ac"/>
            </w:pPr>
            <w:r w:rsidRPr="004B37F0">
              <w:t>не более 2</w:t>
            </w:r>
          </w:p>
        </w:tc>
      </w:tr>
      <w:tr w:rsidR="00662AB0" w:rsidRPr="004B37F0" w14:paraId="32CDF490" w14:textId="77777777" w:rsidTr="00662AB0">
        <w:tc>
          <w:tcPr>
            <w:tcW w:w="1770" w:type="pct"/>
            <w:vAlign w:val="center"/>
          </w:tcPr>
          <w:p w14:paraId="781802D2" w14:textId="77777777" w:rsidR="00662AB0" w:rsidRPr="004B37F0" w:rsidRDefault="00662AB0" w:rsidP="00741E09">
            <w:pPr>
              <w:pStyle w:val="aa"/>
            </w:pPr>
            <w:r w:rsidRPr="004B37F0">
              <w:t>Запах при 60ᵒ С</w:t>
            </w:r>
          </w:p>
        </w:tc>
        <w:tc>
          <w:tcPr>
            <w:tcW w:w="917" w:type="pct"/>
            <w:vAlign w:val="center"/>
          </w:tcPr>
          <w:p w14:paraId="4C3135B6" w14:textId="77777777" w:rsidR="00662AB0" w:rsidRPr="004B37F0" w:rsidRDefault="00662AB0" w:rsidP="00741E09">
            <w:pPr>
              <w:pStyle w:val="ac"/>
            </w:pPr>
            <w:r w:rsidRPr="004B37F0">
              <w:t>балл</w:t>
            </w:r>
          </w:p>
        </w:tc>
        <w:tc>
          <w:tcPr>
            <w:tcW w:w="1234" w:type="pct"/>
            <w:vAlign w:val="center"/>
          </w:tcPr>
          <w:p w14:paraId="16E67809" w14:textId="77777777" w:rsidR="00662AB0" w:rsidRPr="004B37F0" w:rsidRDefault="00662AB0" w:rsidP="00662AB0">
            <w:pPr>
              <w:pStyle w:val="ac"/>
            </w:pPr>
            <w:r w:rsidRPr="004B37F0">
              <w:t xml:space="preserve">1 </w:t>
            </w:r>
          </w:p>
        </w:tc>
        <w:tc>
          <w:tcPr>
            <w:tcW w:w="1079" w:type="pct"/>
            <w:vAlign w:val="center"/>
          </w:tcPr>
          <w:p w14:paraId="2297C0D8" w14:textId="77777777" w:rsidR="00662AB0" w:rsidRPr="004B37F0" w:rsidRDefault="00662AB0" w:rsidP="00741E09">
            <w:pPr>
              <w:pStyle w:val="ac"/>
            </w:pPr>
            <w:r w:rsidRPr="004B37F0">
              <w:t>не более 2</w:t>
            </w:r>
          </w:p>
        </w:tc>
      </w:tr>
      <w:tr w:rsidR="00662AB0" w:rsidRPr="004B37F0" w14:paraId="591DC8E5" w14:textId="77777777" w:rsidTr="00662AB0">
        <w:tc>
          <w:tcPr>
            <w:tcW w:w="1770" w:type="pct"/>
            <w:vAlign w:val="center"/>
          </w:tcPr>
          <w:p w14:paraId="222C06D7" w14:textId="77777777" w:rsidR="00662AB0" w:rsidRPr="004B37F0" w:rsidRDefault="00662AB0" w:rsidP="00741E09">
            <w:pPr>
              <w:pStyle w:val="aa"/>
            </w:pPr>
            <w:r w:rsidRPr="004B37F0">
              <w:t>Жесткость общая</w:t>
            </w:r>
          </w:p>
        </w:tc>
        <w:tc>
          <w:tcPr>
            <w:tcW w:w="917" w:type="pct"/>
            <w:vAlign w:val="center"/>
          </w:tcPr>
          <w:p w14:paraId="0E0F275F" w14:textId="77777777" w:rsidR="00662AB0" w:rsidRPr="004B37F0" w:rsidRDefault="00662AB0" w:rsidP="00741E09">
            <w:pPr>
              <w:pStyle w:val="ac"/>
            </w:pPr>
            <w:r w:rsidRPr="004B37F0">
              <w:t>ᵒЖ</w:t>
            </w:r>
          </w:p>
        </w:tc>
        <w:tc>
          <w:tcPr>
            <w:tcW w:w="1234" w:type="pct"/>
            <w:vAlign w:val="center"/>
          </w:tcPr>
          <w:p w14:paraId="76662300" w14:textId="77777777" w:rsidR="00662AB0" w:rsidRPr="004B37F0" w:rsidRDefault="00662AB0" w:rsidP="00741E09">
            <w:pPr>
              <w:pStyle w:val="ac"/>
            </w:pPr>
            <w:r w:rsidRPr="004B37F0">
              <w:t>1,0</w:t>
            </w:r>
          </w:p>
        </w:tc>
        <w:tc>
          <w:tcPr>
            <w:tcW w:w="1079" w:type="pct"/>
            <w:vAlign w:val="center"/>
          </w:tcPr>
          <w:p w14:paraId="4759BFBE" w14:textId="77777777" w:rsidR="00662AB0" w:rsidRPr="004B37F0" w:rsidRDefault="00662AB0" w:rsidP="00741E09">
            <w:pPr>
              <w:pStyle w:val="ac"/>
            </w:pPr>
            <w:r w:rsidRPr="004B37F0">
              <w:t>7,0</w:t>
            </w:r>
          </w:p>
        </w:tc>
      </w:tr>
      <w:tr w:rsidR="00662AB0" w:rsidRPr="004B37F0" w14:paraId="3E1800D7" w14:textId="77777777" w:rsidTr="00662AB0">
        <w:tc>
          <w:tcPr>
            <w:tcW w:w="1770" w:type="pct"/>
            <w:vAlign w:val="center"/>
          </w:tcPr>
          <w:p w14:paraId="66B0D01B" w14:textId="77777777" w:rsidR="00662AB0" w:rsidRPr="004B37F0" w:rsidRDefault="00662AB0" w:rsidP="00741E09">
            <w:pPr>
              <w:pStyle w:val="aa"/>
            </w:pPr>
            <w:r w:rsidRPr="004B37F0">
              <w:t>Цветность</w:t>
            </w:r>
          </w:p>
        </w:tc>
        <w:tc>
          <w:tcPr>
            <w:tcW w:w="917" w:type="pct"/>
            <w:vAlign w:val="center"/>
          </w:tcPr>
          <w:p w14:paraId="282C90A0" w14:textId="77777777" w:rsidR="00662AB0" w:rsidRPr="004B37F0" w:rsidRDefault="00662AB0" w:rsidP="00741E09">
            <w:pPr>
              <w:pStyle w:val="ac"/>
            </w:pPr>
            <w:r w:rsidRPr="004B37F0">
              <w:t>Градус цветности</w:t>
            </w:r>
          </w:p>
        </w:tc>
        <w:tc>
          <w:tcPr>
            <w:tcW w:w="1234" w:type="pct"/>
            <w:vAlign w:val="center"/>
          </w:tcPr>
          <w:p w14:paraId="50B5046B" w14:textId="77777777" w:rsidR="00662AB0" w:rsidRPr="004B37F0" w:rsidRDefault="00662AB0" w:rsidP="00741E09">
            <w:pPr>
              <w:pStyle w:val="ac"/>
            </w:pPr>
            <w:r w:rsidRPr="004B37F0">
              <w:t>21</w:t>
            </w:r>
          </w:p>
        </w:tc>
        <w:tc>
          <w:tcPr>
            <w:tcW w:w="1079" w:type="pct"/>
            <w:vAlign w:val="center"/>
          </w:tcPr>
          <w:p w14:paraId="4B7762D9" w14:textId="77777777" w:rsidR="00662AB0" w:rsidRPr="004B37F0" w:rsidRDefault="00662AB0" w:rsidP="00741E09">
            <w:pPr>
              <w:pStyle w:val="ac"/>
            </w:pPr>
            <w:r w:rsidRPr="004B37F0">
              <w:t>не более 20</w:t>
            </w:r>
          </w:p>
        </w:tc>
      </w:tr>
      <w:tr w:rsidR="00662AB0" w:rsidRPr="004B37F0" w14:paraId="789DF90A" w14:textId="77777777" w:rsidTr="00662AB0">
        <w:tc>
          <w:tcPr>
            <w:tcW w:w="1770" w:type="pct"/>
            <w:vAlign w:val="center"/>
          </w:tcPr>
          <w:p w14:paraId="39E5020F" w14:textId="77777777" w:rsidR="00662AB0" w:rsidRPr="004B37F0" w:rsidRDefault="00662AB0" w:rsidP="00741E09">
            <w:pPr>
              <w:pStyle w:val="aa"/>
            </w:pPr>
            <w:r w:rsidRPr="004B37F0">
              <w:t>Перманганатная окисляемость</w:t>
            </w:r>
          </w:p>
        </w:tc>
        <w:tc>
          <w:tcPr>
            <w:tcW w:w="917" w:type="pct"/>
            <w:vAlign w:val="center"/>
          </w:tcPr>
          <w:p w14:paraId="218CDE01" w14:textId="77777777" w:rsidR="00662AB0" w:rsidRPr="004B37F0" w:rsidRDefault="00662AB0" w:rsidP="00741E09">
            <w:pPr>
              <w:pStyle w:val="ac"/>
            </w:pPr>
            <w:r w:rsidRPr="004B37F0">
              <w:t>мг/дм3</w:t>
            </w:r>
          </w:p>
        </w:tc>
        <w:tc>
          <w:tcPr>
            <w:tcW w:w="1234" w:type="pct"/>
            <w:vAlign w:val="center"/>
          </w:tcPr>
          <w:p w14:paraId="342D9D10" w14:textId="77777777" w:rsidR="00662AB0" w:rsidRPr="004B37F0" w:rsidRDefault="00662AB0" w:rsidP="00741E09">
            <w:pPr>
              <w:pStyle w:val="ac"/>
            </w:pPr>
            <w:r w:rsidRPr="004B37F0">
              <w:t>0,63</w:t>
            </w:r>
          </w:p>
        </w:tc>
        <w:tc>
          <w:tcPr>
            <w:tcW w:w="1079" w:type="pct"/>
            <w:vAlign w:val="center"/>
          </w:tcPr>
          <w:p w14:paraId="54EF3A57" w14:textId="77777777" w:rsidR="00662AB0" w:rsidRPr="004B37F0" w:rsidRDefault="00662AB0" w:rsidP="00741E09">
            <w:pPr>
              <w:pStyle w:val="ac"/>
            </w:pPr>
            <w:r w:rsidRPr="004B37F0">
              <w:t>5,0</w:t>
            </w:r>
          </w:p>
        </w:tc>
      </w:tr>
      <w:tr w:rsidR="00662AB0" w:rsidRPr="004B37F0" w14:paraId="67191375" w14:textId="77777777" w:rsidTr="00662AB0">
        <w:tc>
          <w:tcPr>
            <w:tcW w:w="1770" w:type="pct"/>
            <w:vAlign w:val="center"/>
          </w:tcPr>
          <w:p w14:paraId="5F67E1E0" w14:textId="77777777" w:rsidR="00662AB0" w:rsidRPr="004B37F0" w:rsidRDefault="00662AB0" w:rsidP="00741E09">
            <w:pPr>
              <w:pStyle w:val="aa"/>
            </w:pPr>
            <w:r w:rsidRPr="004B37F0">
              <w:t>Мутность</w:t>
            </w:r>
          </w:p>
        </w:tc>
        <w:tc>
          <w:tcPr>
            <w:tcW w:w="917" w:type="pct"/>
            <w:vAlign w:val="center"/>
          </w:tcPr>
          <w:p w14:paraId="2F514849" w14:textId="77777777" w:rsidR="00662AB0" w:rsidRPr="004B37F0" w:rsidRDefault="00662AB0" w:rsidP="00741E09">
            <w:pPr>
              <w:pStyle w:val="ac"/>
            </w:pPr>
            <w:r w:rsidRPr="004B37F0">
              <w:t>ЕМФ</w:t>
            </w:r>
          </w:p>
        </w:tc>
        <w:tc>
          <w:tcPr>
            <w:tcW w:w="1234" w:type="pct"/>
            <w:vAlign w:val="center"/>
          </w:tcPr>
          <w:p w14:paraId="5C4EE04D" w14:textId="77777777" w:rsidR="00662AB0" w:rsidRPr="004B37F0" w:rsidRDefault="00662AB0" w:rsidP="00741E09">
            <w:pPr>
              <w:pStyle w:val="ac"/>
            </w:pPr>
            <w:r w:rsidRPr="004B37F0">
              <w:t>2,6</w:t>
            </w:r>
          </w:p>
        </w:tc>
        <w:tc>
          <w:tcPr>
            <w:tcW w:w="1079" w:type="pct"/>
            <w:vAlign w:val="center"/>
          </w:tcPr>
          <w:p w14:paraId="58FFC443" w14:textId="77777777" w:rsidR="00662AB0" w:rsidRPr="004B37F0" w:rsidRDefault="00662AB0" w:rsidP="00741E09">
            <w:pPr>
              <w:pStyle w:val="ac"/>
            </w:pPr>
            <w:r w:rsidRPr="004B37F0">
              <w:t>не более 2,6</w:t>
            </w:r>
          </w:p>
        </w:tc>
      </w:tr>
      <w:tr w:rsidR="00662AB0" w:rsidRPr="004B37F0" w14:paraId="0972A87D" w14:textId="77777777" w:rsidTr="00662AB0">
        <w:tc>
          <w:tcPr>
            <w:tcW w:w="1770" w:type="pct"/>
            <w:vAlign w:val="center"/>
          </w:tcPr>
          <w:p w14:paraId="480C5688" w14:textId="77777777" w:rsidR="00662AB0" w:rsidRPr="004B37F0" w:rsidRDefault="00662AB0" w:rsidP="00741E09">
            <w:pPr>
              <w:pStyle w:val="aa"/>
            </w:pPr>
            <w:r w:rsidRPr="004B37F0">
              <w:t>Массовая концентрация железа валового</w:t>
            </w:r>
          </w:p>
        </w:tc>
        <w:tc>
          <w:tcPr>
            <w:tcW w:w="917" w:type="pct"/>
            <w:vAlign w:val="center"/>
          </w:tcPr>
          <w:p w14:paraId="1C606FE2" w14:textId="77777777" w:rsidR="00662AB0" w:rsidRPr="004B37F0" w:rsidRDefault="00662AB0" w:rsidP="00741E09">
            <w:pPr>
              <w:pStyle w:val="ac"/>
            </w:pPr>
            <w:r w:rsidRPr="004B37F0">
              <w:t>мг/дм3</w:t>
            </w:r>
          </w:p>
        </w:tc>
        <w:tc>
          <w:tcPr>
            <w:tcW w:w="1234" w:type="pct"/>
            <w:vAlign w:val="center"/>
          </w:tcPr>
          <w:p w14:paraId="3AB0E7BA" w14:textId="77777777" w:rsidR="00662AB0" w:rsidRPr="004B37F0" w:rsidRDefault="009D37B7" w:rsidP="00741E09">
            <w:pPr>
              <w:pStyle w:val="ac"/>
            </w:pPr>
            <w:r w:rsidRPr="004B37F0">
              <w:t>0,78</w:t>
            </w:r>
          </w:p>
        </w:tc>
        <w:tc>
          <w:tcPr>
            <w:tcW w:w="1079" w:type="pct"/>
            <w:vAlign w:val="center"/>
          </w:tcPr>
          <w:p w14:paraId="2FB68E02" w14:textId="77777777" w:rsidR="00662AB0" w:rsidRPr="004B37F0" w:rsidRDefault="00662AB0" w:rsidP="00741E09">
            <w:pPr>
              <w:pStyle w:val="ac"/>
            </w:pPr>
            <w:r w:rsidRPr="004B37F0">
              <w:t>0,3</w:t>
            </w:r>
          </w:p>
        </w:tc>
      </w:tr>
      <w:tr w:rsidR="009D37B7" w:rsidRPr="004B37F0" w14:paraId="0F8EF865" w14:textId="77777777" w:rsidTr="00662AB0">
        <w:tc>
          <w:tcPr>
            <w:tcW w:w="1770" w:type="pct"/>
            <w:vAlign w:val="center"/>
          </w:tcPr>
          <w:p w14:paraId="0EB67B03" w14:textId="77777777" w:rsidR="00662AB0" w:rsidRPr="004B37F0" w:rsidRDefault="00662AB0" w:rsidP="00741E09">
            <w:pPr>
              <w:pStyle w:val="aa"/>
            </w:pPr>
            <w:r w:rsidRPr="004B37F0">
              <w:t>Массовая концентрация нитритов</w:t>
            </w:r>
          </w:p>
        </w:tc>
        <w:tc>
          <w:tcPr>
            <w:tcW w:w="917" w:type="pct"/>
            <w:vAlign w:val="center"/>
          </w:tcPr>
          <w:p w14:paraId="0999CD07" w14:textId="77777777" w:rsidR="00662AB0" w:rsidRPr="004B37F0" w:rsidRDefault="00662AB0" w:rsidP="00741E09">
            <w:pPr>
              <w:pStyle w:val="ac"/>
            </w:pPr>
            <w:r w:rsidRPr="004B37F0">
              <w:t>мг/дм3</w:t>
            </w:r>
          </w:p>
        </w:tc>
        <w:tc>
          <w:tcPr>
            <w:tcW w:w="1234" w:type="pct"/>
            <w:vAlign w:val="center"/>
          </w:tcPr>
          <w:p w14:paraId="6C5B3C17" w14:textId="77777777" w:rsidR="00662AB0" w:rsidRPr="004B37F0" w:rsidRDefault="00662AB0" w:rsidP="009D37B7">
            <w:pPr>
              <w:pStyle w:val="ac"/>
            </w:pPr>
            <w:r w:rsidRPr="004B37F0">
              <w:t>0,</w:t>
            </w:r>
            <w:r w:rsidR="009D37B7" w:rsidRPr="004B37F0">
              <w:t>2</w:t>
            </w:r>
          </w:p>
        </w:tc>
        <w:tc>
          <w:tcPr>
            <w:tcW w:w="1079" w:type="pct"/>
            <w:vAlign w:val="center"/>
          </w:tcPr>
          <w:p w14:paraId="031D2131" w14:textId="77777777" w:rsidR="00662AB0" w:rsidRPr="004B37F0" w:rsidRDefault="00662AB0" w:rsidP="00741E09">
            <w:pPr>
              <w:pStyle w:val="ac"/>
            </w:pPr>
            <w:r w:rsidRPr="004B37F0">
              <w:t>0,08</w:t>
            </w:r>
          </w:p>
        </w:tc>
      </w:tr>
      <w:tr w:rsidR="009D37B7" w:rsidRPr="004B37F0" w14:paraId="75F188D1" w14:textId="77777777" w:rsidTr="00662AB0">
        <w:tc>
          <w:tcPr>
            <w:tcW w:w="1770" w:type="pct"/>
            <w:vAlign w:val="center"/>
          </w:tcPr>
          <w:p w14:paraId="7ADBF8E2" w14:textId="77777777" w:rsidR="00662AB0" w:rsidRPr="004B37F0" w:rsidRDefault="00662AB0" w:rsidP="00741E09">
            <w:pPr>
              <w:pStyle w:val="aa"/>
            </w:pPr>
            <w:r w:rsidRPr="004B37F0">
              <w:t>Массовая концентрация нитратов</w:t>
            </w:r>
          </w:p>
        </w:tc>
        <w:tc>
          <w:tcPr>
            <w:tcW w:w="917" w:type="pct"/>
            <w:vAlign w:val="center"/>
          </w:tcPr>
          <w:p w14:paraId="63E7DDCD" w14:textId="77777777" w:rsidR="00662AB0" w:rsidRPr="004B37F0" w:rsidRDefault="00662AB0" w:rsidP="00741E09">
            <w:pPr>
              <w:pStyle w:val="ac"/>
            </w:pPr>
            <w:r w:rsidRPr="004B37F0">
              <w:t>мг/дм3</w:t>
            </w:r>
          </w:p>
        </w:tc>
        <w:tc>
          <w:tcPr>
            <w:tcW w:w="1234" w:type="pct"/>
            <w:vAlign w:val="center"/>
          </w:tcPr>
          <w:p w14:paraId="5134EA4C" w14:textId="77777777" w:rsidR="00662AB0" w:rsidRPr="004B37F0" w:rsidRDefault="009D37B7" w:rsidP="00741E09">
            <w:pPr>
              <w:pStyle w:val="ac"/>
            </w:pPr>
            <w:r w:rsidRPr="004B37F0">
              <w:t>0,2</w:t>
            </w:r>
          </w:p>
        </w:tc>
        <w:tc>
          <w:tcPr>
            <w:tcW w:w="1079" w:type="pct"/>
            <w:vAlign w:val="center"/>
          </w:tcPr>
          <w:p w14:paraId="760D43DE" w14:textId="77777777" w:rsidR="00662AB0" w:rsidRPr="004B37F0" w:rsidRDefault="00662AB0" w:rsidP="00741E09">
            <w:pPr>
              <w:pStyle w:val="ac"/>
            </w:pPr>
            <w:r w:rsidRPr="004B37F0">
              <w:t>45,0</w:t>
            </w:r>
          </w:p>
        </w:tc>
      </w:tr>
      <w:tr w:rsidR="009D37B7" w:rsidRPr="004B37F0" w14:paraId="79201B28" w14:textId="77777777" w:rsidTr="00662AB0">
        <w:tc>
          <w:tcPr>
            <w:tcW w:w="1770" w:type="pct"/>
            <w:vAlign w:val="center"/>
          </w:tcPr>
          <w:p w14:paraId="4E1AACCA" w14:textId="77777777" w:rsidR="00662AB0" w:rsidRPr="004B37F0" w:rsidRDefault="00662AB0" w:rsidP="00741E09">
            <w:pPr>
              <w:pStyle w:val="aa"/>
            </w:pPr>
            <w:r w:rsidRPr="004B37F0">
              <w:t>Массовая концентрация меди</w:t>
            </w:r>
          </w:p>
        </w:tc>
        <w:tc>
          <w:tcPr>
            <w:tcW w:w="917" w:type="pct"/>
            <w:vAlign w:val="center"/>
          </w:tcPr>
          <w:p w14:paraId="7063ACC1" w14:textId="77777777" w:rsidR="00662AB0" w:rsidRPr="004B37F0" w:rsidRDefault="00662AB0" w:rsidP="00741E09">
            <w:pPr>
              <w:pStyle w:val="ac"/>
            </w:pPr>
            <w:r w:rsidRPr="004B37F0">
              <w:t>мг/дм3</w:t>
            </w:r>
          </w:p>
        </w:tc>
        <w:tc>
          <w:tcPr>
            <w:tcW w:w="1234" w:type="pct"/>
            <w:vAlign w:val="center"/>
          </w:tcPr>
          <w:p w14:paraId="3AE74D1E" w14:textId="77777777" w:rsidR="00662AB0" w:rsidRPr="004B37F0" w:rsidRDefault="009D37B7" w:rsidP="00741E09">
            <w:pPr>
              <w:pStyle w:val="ac"/>
            </w:pPr>
            <w:r w:rsidRPr="004B37F0">
              <w:t>0,01</w:t>
            </w:r>
          </w:p>
        </w:tc>
        <w:tc>
          <w:tcPr>
            <w:tcW w:w="1079" w:type="pct"/>
            <w:vAlign w:val="center"/>
          </w:tcPr>
          <w:p w14:paraId="56864C0B" w14:textId="77777777" w:rsidR="00662AB0" w:rsidRPr="004B37F0" w:rsidRDefault="00662AB0" w:rsidP="00741E09">
            <w:pPr>
              <w:pStyle w:val="ac"/>
            </w:pPr>
            <w:r w:rsidRPr="004B37F0">
              <w:t>1,0</w:t>
            </w:r>
          </w:p>
        </w:tc>
      </w:tr>
      <w:tr w:rsidR="009D37B7" w:rsidRPr="004B37F0" w14:paraId="4DAED82B" w14:textId="77777777" w:rsidTr="00662AB0">
        <w:tc>
          <w:tcPr>
            <w:tcW w:w="1770" w:type="pct"/>
            <w:vAlign w:val="center"/>
          </w:tcPr>
          <w:p w14:paraId="5FBED394" w14:textId="77777777" w:rsidR="00662AB0" w:rsidRPr="004B37F0" w:rsidRDefault="00662AB0" w:rsidP="00741E09">
            <w:pPr>
              <w:pStyle w:val="aa"/>
            </w:pPr>
            <w:r w:rsidRPr="004B37F0">
              <w:t>Массовая концентрация цинка</w:t>
            </w:r>
          </w:p>
        </w:tc>
        <w:tc>
          <w:tcPr>
            <w:tcW w:w="917" w:type="pct"/>
            <w:vAlign w:val="center"/>
          </w:tcPr>
          <w:p w14:paraId="36C7ACF5" w14:textId="77777777" w:rsidR="00662AB0" w:rsidRPr="004B37F0" w:rsidRDefault="00662AB0" w:rsidP="00741E09">
            <w:pPr>
              <w:pStyle w:val="ac"/>
            </w:pPr>
            <w:r w:rsidRPr="004B37F0">
              <w:t>мг/дм3</w:t>
            </w:r>
          </w:p>
        </w:tc>
        <w:tc>
          <w:tcPr>
            <w:tcW w:w="1234" w:type="pct"/>
            <w:vAlign w:val="center"/>
          </w:tcPr>
          <w:p w14:paraId="254304D4" w14:textId="77777777" w:rsidR="00662AB0" w:rsidRPr="004B37F0" w:rsidRDefault="009D37B7" w:rsidP="00741E09">
            <w:pPr>
              <w:pStyle w:val="ac"/>
            </w:pPr>
            <w:r w:rsidRPr="004B37F0">
              <w:t>0,004</w:t>
            </w:r>
          </w:p>
        </w:tc>
        <w:tc>
          <w:tcPr>
            <w:tcW w:w="1079" w:type="pct"/>
            <w:vAlign w:val="center"/>
          </w:tcPr>
          <w:p w14:paraId="171CF9FB" w14:textId="77777777" w:rsidR="00662AB0" w:rsidRPr="004B37F0" w:rsidRDefault="00662AB0" w:rsidP="00741E09">
            <w:pPr>
              <w:pStyle w:val="ac"/>
            </w:pPr>
            <w:r w:rsidRPr="004B37F0">
              <w:t>5,0</w:t>
            </w:r>
          </w:p>
        </w:tc>
      </w:tr>
      <w:tr w:rsidR="009D37B7" w:rsidRPr="004B37F0" w14:paraId="3DD99C5A" w14:textId="77777777" w:rsidTr="00662AB0">
        <w:tc>
          <w:tcPr>
            <w:tcW w:w="1770" w:type="pct"/>
            <w:vAlign w:val="center"/>
          </w:tcPr>
          <w:p w14:paraId="47A7B61F" w14:textId="77777777" w:rsidR="00662AB0" w:rsidRPr="004B37F0" w:rsidRDefault="00662AB0" w:rsidP="00741E09">
            <w:pPr>
              <w:pStyle w:val="aa"/>
            </w:pPr>
            <w:r w:rsidRPr="004B37F0">
              <w:t>Анионные поверхностно-активные вещества (АПАВ)</w:t>
            </w:r>
          </w:p>
        </w:tc>
        <w:tc>
          <w:tcPr>
            <w:tcW w:w="917" w:type="pct"/>
            <w:vAlign w:val="center"/>
          </w:tcPr>
          <w:p w14:paraId="0802AE90" w14:textId="77777777" w:rsidR="00662AB0" w:rsidRPr="004B37F0" w:rsidRDefault="00662AB0" w:rsidP="00741E09">
            <w:pPr>
              <w:pStyle w:val="ac"/>
            </w:pPr>
            <w:r w:rsidRPr="004B37F0">
              <w:t>мг/дм3</w:t>
            </w:r>
          </w:p>
        </w:tc>
        <w:tc>
          <w:tcPr>
            <w:tcW w:w="1234" w:type="pct"/>
            <w:vAlign w:val="center"/>
          </w:tcPr>
          <w:p w14:paraId="69EF81FB" w14:textId="77777777" w:rsidR="00662AB0" w:rsidRPr="004B37F0" w:rsidRDefault="00662AB0" w:rsidP="00741E09">
            <w:pPr>
              <w:pStyle w:val="ac"/>
            </w:pPr>
            <w:r w:rsidRPr="004B37F0">
              <w:t>0,025</w:t>
            </w:r>
          </w:p>
        </w:tc>
        <w:tc>
          <w:tcPr>
            <w:tcW w:w="1079" w:type="pct"/>
            <w:vAlign w:val="center"/>
          </w:tcPr>
          <w:p w14:paraId="245A78D0" w14:textId="77777777" w:rsidR="00662AB0" w:rsidRPr="004B37F0" w:rsidRDefault="00662AB0" w:rsidP="00741E09">
            <w:pPr>
              <w:pStyle w:val="ac"/>
            </w:pPr>
            <w:r w:rsidRPr="004B37F0">
              <w:t>0,5</w:t>
            </w:r>
          </w:p>
        </w:tc>
      </w:tr>
      <w:tr w:rsidR="00EA1DEF" w:rsidRPr="004B37F0" w14:paraId="1CDA687D" w14:textId="77777777" w:rsidTr="00662AB0">
        <w:tc>
          <w:tcPr>
            <w:tcW w:w="1770" w:type="pct"/>
            <w:vAlign w:val="center"/>
          </w:tcPr>
          <w:p w14:paraId="60500BE6" w14:textId="77777777" w:rsidR="00662AB0" w:rsidRPr="004B37F0" w:rsidRDefault="00662AB0" w:rsidP="00741E09">
            <w:pPr>
              <w:pStyle w:val="aa"/>
            </w:pPr>
            <w:r w:rsidRPr="004B37F0">
              <w:t>Массовая концентрация нефтепродуктов</w:t>
            </w:r>
          </w:p>
        </w:tc>
        <w:tc>
          <w:tcPr>
            <w:tcW w:w="917" w:type="pct"/>
            <w:vAlign w:val="center"/>
          </w:tcPr>
          <w:p w14:paraId="79E56346" w14:textId="77777777" w:rsidR="00662AB0" w:rsidRPr="004B37F0" w:rsidRDefault="00662AB0" w:rsidP="00741E09">
            <w:pPr>
              <w:pStyle w:val="ac"/>
            </w:pPr>
            <w:r w:rsidRPr="004B37F0">
              <w:t>мг/дм3</w:t>
            </w:r>
          </w:p>
        </w:tc>
        <w:tc>
          <w:tcPr>
            <w:tcW w:w="1234" w:type="pct"/>
            <w:vAlign w:val="center"/>
          </w:tcPr>
          <w:p w14:paraId="701E63C5" w14:textId="77777777" w:rsidR="00662AB0" w:rsidRPr="004B37F0" w:rsidRDefault="00662AB0" w:rsidP="00EA1DEF">
            <w:pPr>
              <w:pStyle w:val="ac"/>
            </w:pPr>
            <w:r w:rsidRPr="004B37F0">
              <w:t>0,00</w:t>
            </w:r>
            <w:r w:rsidR="00EA1DEF" w:rsidRPr="004B37F0">
              <w:t>5</w:t>
            </w:r>
          </w:p>
        </w:tc>
        <w:tc>
          <w:tcPr>
            <w:tcW w:w="1079" w:type="pct"/>
            <w:vAlign w:val="center"/>
          </w:tcPr>
          <w:p w14:paraId="58E679C5" w14:textId="77777777" w:rsidR="00662AB0" w:rsidRPr="004B37F0" w:rsidRDefault="00662AB0" w:rsidP="00741E09">
            <w:pPr>
              <w:pStyle w:val="ac"/>
            </w:pPr>
            <w:r w:rsidRPr="004B37F0">
              <w:t>0,1</w:t>
            </w:r>
          </w:p>
        </w:tc>
      </w:tr>
      <w:tr w:rsidR="00EA1DEF" w:rsidRPr="004B37F0" w14:paraId="7EA8FC81" w14:textId="77777777" w:rsidTr="00662AB0">
        <w:tc>
          <w:tcPr>
            <w:tcW w:w="1770" w:type="pct"/>
            <w:vAlign w:val="center"/>
          </w:tcPr>
          <w:p w14:paraId="01E748CC" w14:textId="77777777" w:rsidR="00662AB0" w:rsidRPr="004B37F0" w:rsidRDefault="00662AB0" w:rsidP="00741E09">
            <w:pPr>
              <w:pStyle w:val="aa"/>
            </w:pPr>
            <w:r w:rsidRPr="004B37F0">
              <w:t>Массовая концентрация летучих фенолов</w:t>
            </w:r>
          </w:p>
        </w:tc>
        <w:tc>
          <w:tcPr>
            <w:tcW w:w="917" w:type="pct"/>
            <w:vAlign w:val="center"/>
          </w:tcPr>
          <w:p w14:paraId="20E0753B" w14:textId="77777777" w:rsidR="00662AB0" w:rsidRPr="004B37F0" w:rsidRDefault="00662AB0" w:rsidP="00741E09">
            <w:pPr>
              <w:pStyle w:val="ac"/>
            </w:pPr>
            <w:r w:rsidRPr="004B37F0">
              <w:t>мг/дм3</w:t>
            </w:r>
          </w:p>
        </w:tc>
        <w:tc>
          <w:tcPr>
            <w:tcW w:w="1234" w:type="pct"/>
            <w:vAlign w:val="center"/>
          </w:tcPr>
          <w:p w14:paraId="5DFE17F9" w14:textId="77777777" w:rsidR="00662AB0" w:rsidRPr="004B37F0" w:rsidRDefault="00662AB0" w:rsidP="00EA1DEF">
            <w:pPr>
              <w:pStyle w:val="ac"/>
            </w:pPr>
            <w:r w:rsidRPr="004B37F0">
              <w:t>0,0</w:t>
            </w:r>
          </w:p>
        </w:tc>
        <w:tc>
          <w:tcPr>
            <w:tcW w:w="1079" w:type="pct"/>
            <w:vAlign w:val="center"/>
          </w:tcPr>
          <w:p w14:paraId="77EA9D7F" w14:textId="77777777" w:rsidR="00662AB0" w:rsidRPr="004B37F0" w:rsidRDefault="00662AB0" w:rsidP="00741E09">
            <w:pPr>
              <w:pStyle w:val="ac"/>
            </w:pPr>
            <w:r w:rsidRPr="004B37F0">
              <w:t>0,001</w:t>
            </w:r>
          </w:p>
        </w:tc>
      </w:tr>
      <w:tr w:rsidR="00662AB0" w:rsidRPr="004B37F0" w14:paraId="139F6622" w14:textId="77777777" w:rsidTr="00662AB0">
        <w:tc>
          <w:tcPr>
            <w:tcW w:w="1770" w:type="pct"/>
            <w:vAlign w:val="center"/>
          </w:tcPr>
          <w:p w14:paraId="33EBEC4E" w14:textId="77777777" w:rsidR="00662AB0" w:rsidRPr="004B37F0" w:rsidRDefault="00662AB0" w:rsidP="00741E09">
            <w:pPr>
              <w:pStyle w:val="aa"/>
            </w:pPr>
            <w:r w:rsidRPr="004B37F0">
              <w:t>Массовая концентрация марганца</w:t>
            </w:r>
          </w:p>
        </w:tc>
        <w:tc>
          <w:tcPr>
            <w:tcW w:w="917" w:type="pct"/>
            <w:vAlign w:val="center"/>
          </w:tcPr>
          <w:p w14:paraId="7CD54785" w14:textId="77777777" w:rsidR="00662AB0" w:rsidRPr="004B37F0" w:rsidRDefault="00662AB0" w:rsidP="00741E09">
            <w:pPr>
              <w:pStyle w:val="ac"/>
            </w:pPr>
            <w:r w:rsidRPr="004B37F0">
              <w:t>мг/дм3</w:t>
            </w:r>
          </w:p>
        </w:tc>
        <w:tc>
          <w:tcPr>
            <w:tcW w:w="1234" w:type="pct"/>
            <w:vAlign w:val="center"/>
          </w:tcPr>
          <w:p w14:paraId="1D25BBB2" w14:textId="77777777" w:rsidR="00662AB0" w:rsidRPr="004B37F0" w:rsidRDefault="00662AB0" w:rsidP="00662AB0">
            <w:pPr>
              <w:pStyle w:val="ac"/>
            </w:pPr>
            <w:r w:rsidRPr="004B37F0">
              <w:t>0,15</w:t>
            </w:r>
          </w:p>
        </w:tc>
        <w:tc>
          <w:tcPr>
            <w:tcW w:w="1079" w:type="pct"/>
            <w:vAlign w:val="center"/>
          </w:tcPr>
          <w:p w14:paraId="4B9E513D" w14:textId="77777777" w:rsidR="00662AB0" w:rsidRPr="004B37F0" w:rsidRDefault="00662AB0" w:rsidP="00741E09">
            <w:pPr>
              <w:pStyle w:val="ac"/>
            </w:pPr>
            <w:r w:rsidRPr="004B37F0">
              <w:t>0,1</w:t>
            </w:r>
          </w:p>
        </w:tc>
      </w:tr>
      <w:tr w:rsidR="009D37B7" w:rsidRPr="004B37F0" w14:paraId="728F0715" w14:textId="77777777" w:rsidTr="00662AB0">
        <w:tc>
          <w:tcPr>
            <w:tcW w:w="1770" w:type="pct"/>
            <w:vAlign w:val="center"/>
          </w:tcPr>
          <w:p w14:paraId="651DD913" w14:textId="77777777" w:rsidR="00662AB0" w:rsidRPr="004B37F0" w:rsidRDefault="00662AB0" w:rsidP="00741E09">
            <w:pPr>
              <w:pStyle w:val="aa"/>
            </w:pPr>
            <w:r w:rsidRPr="004B37F0">
              <w:t>Массовая концентрация кадмия</w:t>
            </w:r>
          </w:p>
        </w:tc>
        <w:tc>
          <w:tcPr>
            <w:tcW w:w="917" w:type="pct"/>
            <w:vAlign w:val="center"/>
          </w:tcPr>
          <w:p w14:paraId="451DACFB" w14:textId="77777777" w:rsidR="00662AB0" w:rsidRPr="004B37F0" w:rsidRDefault="00662AB0" w:rsidP="00741E09">
            <w:pPr>
              <w:pStyle w:val="ac"/>
            </w:pPr>
            <w:r w:rsidRPr="004B37F0">
              <w:t>мг/дм3</w:t>
            </w:r>
          </w:p>
        </w:tc>
        <w:tc>
          <w:tcPr>
            <w:tcW w:w="1234" w:type="pct"/>
            <w:vAlign w:val="center"/>
          </w:tcPr>
          <w:p w14:paraId="1E81F56C" w14:textId="77777777" w:rsidR="00662AB0" w:rsidRPr="004B37F0" w:rsidRDefault="009D37B7" w:rsidP="00741E09">
            <w:pPr>
              <w:pStyle w:val="ac"/>
            </w:pPr>
            <w:r w:rsidRPr="004B37F0">
              <w:t>0,0003</w:t>
            </w:r>
          </w:p>
        </w:tc>
        <w:tc>
          <w:tcPr>
            <w:tcW w:w="1079" w:type="pct"/>
            <w:vAlign w:val="center"/>
          </w:tcPr>
          <w:p w14:paraId="7AB0FAB6" w14:textId="77777777" w:rsidR="00662AB0" w:rsidRPr="004B37F0" w:rsidRDefault="00662AB0" w:rsidP="00741E09">
            <w:pPr>
              <w:pStyle w:val="ac"/>
            </w:pPr>
            <w:r w:rsidRPr="004B37F0">
              <w:t>0,001</w:t>
            </w:r>
          </w:p>
        </w:tc>
      </w:tr>
      <w:tr w:rsidR="009D37B7" w:rsidRPr="004B37F0" w14:paraId="47C125E6" w14:textId="77777777" w:rsidTr="00662AB0">
        <w:tc>
          <w:tcPr>
            <w:tcW w:w="1770" w:type="pct"/>
            <w:vAlign w:val="center"/>
          </w:tcPr>
          <w:p w14:paraId="740FB147" w14:textId="77777777" w:rsidR="00662AB0" w:rsidRPr="004B37F0" w:rsidRDefault="00662AB0" w:rsidP="00741E09">
            <w:pPr>
              <w:pStyle w:val="aa"/>
            </w:pPr>
            <w:r w:rsidRPr="004B37F0">
              <w:t>Массовая концентрация хрома</w:t>
            </w:r>
          </w:p>
        </w:tc>
        <w:tc>
          <w:tcPr>
            <w:tcW w:w="917" w:type="pct"/>
            <w:vAlign w:val="center"/>
          </w:tcPr>
          <w:p w14:paraId="1910EC5A" w14:textId="77777777" w:rsidR="00662AB0" w:rsidRPr="004B37F0" w:rsidRDefault="00662AB0" w:rsidP="00741E09">
            <w:pPr>
              <w:pStyle w:val="ac"/>
            </w:pPr>
            <w:r w:rsidRPr="004B37F0">
              <w:t>мг/дм3</w:t>
            </w:r>
          </w:p>
        </w:tc>
        <w:tc>
          <w:tcPr>
            <w:tcW w:w="1234" w:type="pct"/>
            <w:vAlign w:val="center"/>
          </w:tcPr>
          <w:p w14:paraId="39480067" w14:textId="77777777" w:rsidR="00662AB0" w:rsidRPr="004B37F0" w:rsidRDefault="00662AB0" w:rsidP="00741E09">
            <w:pPr>
              <w:pStyle w:val="ac"/>
            </w:pPr>
            <w:r w:rsidRPr="004B37F0">
              <w:t>0,001</w:t>
            </w:r>
          </w:p>
        </w:tc>
        <w:tc>
          <w:tcPr>
            <w:tcW w:w="1079" w:type="pct"/>
            <w:vAlign w:val="center"/>
          </w:tcPr>
          <w:p w14:paraId="1A4442BE" w14:textId="77777777" w:rsidR="00662AB0" w:rsidRPr="004B37F0" w:rsidRDefault="00662AB0" w:rsidP="00741E09">
            <w:pPr>
              <w:pStyle w:val="ac"/>
            </w:pPr>
            <w:r w:rsidRPr="004B37F0">
              <w:t>0,05</w:t>
            </w:r>
          </w:p>
        </w:tc>
      </w:tr>
      <w:tr w:rsidR="009D37B7" w:rsidRPr="004B37F0" w14:paraId="0B408242" w14:textId="77777777" w:rsidTr="00662AB0">
        <w:tc>
          <w:tcPr>
            <w:tcW w:w="1770" w:type="pct"/>
            <w:vAlign w:val="center"/>
          </w:tcPr>
          <w:p w14:paraId="57D7CF35" w14:textId="77777777" w:rsidR="00662AB0" w:rsidRPr="004B37F0" w:rsidRDefault="00662AB0" w:rsidP="00741E09">
            <w:pPr>
              <w:pStyle w:val="aa"/>
            </w:pPr>
            <w:r w:rsidRPr="004B37F0">
              <w:t>Массовая концентрация свинца</w:t>
            </w:r>
          </w:p>
        </w:tc>
        <w:tc>
          <w:tcPr>
            <w:tcW w:w="917" w:type="pct"/>
            <w:vAlign w:val="center"/>
          </w:tcPr>
          <w:p w14:paraId="0D34F840" w14:textId="77777777" w:rsidR="00662AB0" w:rsidRPr="004B37F0" w:rsidRDefault="00662AB0" w:rsidP="00741E09">
            <w:pPr>
              <w:pStyle w:val="ac"/>
            </w:pPr>
            <w:r w:rsidRPr="004B37F0">
              <w:t>мг/дм3</w:t>
            </w:r>
          </w:p>
        </w:tc>
        <w:tc>
          <w:tcPr>
            <w:tcW w:w="1234" w:type="pct"/>
            <w:vAlign w:val="center"/>
          </w:tcPr>
          <w:p w14:paraId="44247A7A" w14:textId="77777777" w:rsidR="00662AB0" w:rsidRPr="004B37F0" w:rsidRDefault="009D37B7" w:rsidP="009D37B7">
            <w:pPr>
              <w:pStyle w:val="ac"/>
            </w:pPr>
            <w:r w:rsidRPr="004B37F0">
              <w:t>0,0003</w:t>
            </w:r>
          </w:p>
        </w:tc>
        <w:tc>
          <w:tcPr>
            <w:tcW w:w="1079" w:type="pct"/>
            <w:vAlign w:val="center"/>
          </w:tcPr>
          <w:p w14:paraId="467B823F" w14:textId="77777777" w:rsidR="00662AB0" w:rsidRPr="004B37F0" w:rsidRDefault="00662AB0" w:rsidP="00741E09">
            <w:pPr>
              <w:pStyle w:val="ac"/>
            </w:pPr>
            <w:r w:rsidRPr="004B37F0">
              <w:t>0,01</w:t>
            </w:r>
          </w:p>
        </w:tc>
      </w:tr>
      <w:tr w:rsidR="00662AB0" w:rsidRPr="004B37F0" w14:paraId="44CCCD4A" w14:textId="77777777" w:rsidTr="00662AB0">
        <w:tc>
          <w:tcPr>
            <w:tcW w:w="1770" w:type="pct"/>
            <w:vAlign w:val="center"/>
          </w:tcPr>
          <w:p w14:paraId="44D1C983" w14:textId="77777777" w:rsidR="00662AB0" w:rsidRPr="004B37F0" w:rsidRDefault="00662AB0" w:rsidP="00741E09">
            <w:pPr>
              <w:pStyle w:val="aa"/>
            </w:pPr>
            <w:r w:rsidRPr="004B37F0">
              <w:t>Массовая концентрация (фторид-ионов)</w:t>
            </w:r>
          </w:p>
        </w:tc>
        <w:tc>
          <w:tcPr>
            <w:tcW w:w="917" w:type="pct"/>
            <w:vAlign w:val="center"/>
          </w:tcPr>
          <w:p w14:paraId="3F2C6E85" w14:textId="77777777" w:rsidR="00662AB0" w:rsidRPr="004B37F0" w:rsidRDefault="00662AB0" w:rsidP="00741E09">
            <w:pPr>
              <w:pStyle w:val="ac"/>
            </w:pPr>
            <w:r w:rsidRPr="004B37F0">
              <w:t>мг/дм3</w:t>
            </w:r>
          </w:p>
        </w:tc>
        <w:tc>
          <w:tcPr>
            <w:tcW w:w="1234" w:type="pct"/>
            <w:vAlign w:val="center"/>
          </w:tcPr>
          <w:p w14:paraId="2698CC8B" w14:textId="77777777" w:rsidR="00662AB0" w:rsidRPr="004B37F0" w:rsidRDefault="00662AB0" w:rsidP="00741E09">
            <w:pPr>
              <w:pStyle w:val="ac"/>
            </w:pPr>
            <w:r w:rsidRPr="004B37F0">
              <w:t>0,0</w:t>
            </w:r>
          </w:p>
        </w:tc>
        <w:tc>
          <w:tcPr>
            <w:tcW w:w="1079" w:type="pct"/>
            <w:vAlign w:val="center"/>
          </w:tcPr>
          <w:p w14:paraId="4EEBBD5F" w14:textId="77777777" w:rsidR="00662AB0" w:rsidRPr="004B37F0" w:rsidRDefault="00662AB0" w:rsidP="00741E09">
            <w:pPr>
              <w:pStyle w:val="ac"/>
            </w:pPr>
            <w:r w:rsidRPr="004B37F0">
              <w:t>1,5</w:t>
            </w:r>
          </w:p>
        </w:tc>
      </w:tr>
      <w:tr w:rsidR="009D37B7" w:rsidRPr="004B37F0" w14:paraId="5D2E39F6" w14:textId="77777777" w:rsidTr="00662AB0">
        <w:tc>
          <w:tcPr>
            <w:tcW w:w="1770" w:type="pct"/>
          </w:tcPr>
          <w:p w14:paraId="7FEC594F" w14:textId="77777777" w:rsidR="00662AB0" w:rsidRPr="004B37F0" w:rsidRDefault="00662AB0" w:rsidP="00741E09">
            <w:pPr>
              <w:pStyle w:val="aa"/>
            </w:pPr>
            <w:r w:rsidRPr="004B37F0">
              <w:t>Массовая концентрация ДДТ</w:t>
            </w:r>
          </w:p>
        </w:tc>
        <w:tc>
          <w:tcPr>
            <w:tcW w:w="917" w:type="pct"/>
            <w:vAlign w:val="center"/>
          </w:tcPr>
          <w:p w14:paraId="292B2C34" w14:textId="77777777" w:rsidR="00662AB0" w:rsidRPr="004B37F0" w:rsidRDefault="00662AB0" w:rsidP="00741E09">
            <w:pPr>
              <w:pStyle w:val="ac"/>
            </w:pPr>
            <w:r w:rsidRPr="004B37F0">
              <w:t>мг/дм3</w:t>
            </w:r>
          </w:p>
        </w:tc>
        <w:tc>
          <w:tcPr>
            <w:tcW w:w="1234" w:type="pct"/>
            <w:vAlign w:val="center"/>
          </w:tcPr>
          <w:p w14:paraId="784B8E25" w14:textId="77777777" w:rsidR="00662AB0" w:rsidRPr="004B37F0" w:rsidRDefault="009D37B7" w:rsidP="00741E09">
            <w:pPr>
              <w:pStyle w:val="ac"/>
            </w:pPr>
            <w:r w:rsidRPr="004B37F0">
              <w:t>0,0</w:t>
            </w:r>
          </w:p>
        </w:tc>
        <w:tc>
          <w:tcPr>
            <w:tcW w:w="1079" w:type="pct"/>
            <w:vAlign w:val="center"/>
          </w:tcPr>
          <w:p w14:paraId="059917AF" w14:textId="77777777" w:rsidR="00662AB0" w:rsidRPr="004B37F0" w:rsidRDefault="00662AB0" w:rsidP="00741E09">
            <w:pPr>
              <w:pStyle w:val="ac"/>
            </w:pPr>
            <w:r w:rsidRPr="004B37F0">
              <w:t xml:space="preserve">не более 0,002 </w:t>
            </w:r>
          </w:p>
        </w:tc>
      </w:tr>
      <w:tr w:rsidR="009D37B7" w:rsidRPr="004B37F0" w14:paraId="38DB12A1" w14:textId="77777777" w:rsidTr="00662AB0">
        <w:tc>
          <w:tcPr>
            <w:tcW w:w="1770" w:type="pct"/>
            <w:vAlign w:val="center"/>
          </w:tcPr>
          <w:p w14:paraId="517284B5" w14:textId="77777777" w:rsidR="00662AB0" w:rsidRPr="004B37F0" w:rsidRDefault="00662AB0" w:rsidP="00741E09">
            <w:pPr>
              <w:pStyle w:val="aa"/>
            </w:pPr>
            <w:r w:rsidRPr="004B37F0">
              <w:lastRenderedPageBreak/>
              <w:t>Суммарная удельная альфа-активность</w:t>
            </w:r>
          </w:p>
        </w:tc>
        <w:tc>
          <w:tcPr>
            <w:tcW w:w="917" w:type="pct"/>
            <w:vAlign w:val="center"/>
          </w:tcPr>
          <w:p w14:paraId="3159F4A3" w14:textId="77777777" w:rsidR="00662AB0" w:rsidRPr="004B37F0" w:rsidRDefault="00662AB0" w:rsidP="00741E09">
            <w:pPr>
              <w:pStyle w:val="ac"/>
            </w:pPr>
            <w:r w:rsidRPr="004B37F0">
              <w:t>Бк/кг</w:t>
            </w:r>
          </w:p>
        </w:tc>
        <w:tc>
          <w:tcPr>
            <w:tcW w:w="1234" w:type="pct"/>
            <w:vAlign w:val="center"/>
          </w:tcPr>
          <w:p w14:paraId="630AE5BB" w14:textId="77777777" w:rsidR="00662AB0" w:rsidRPr="004B37F0" w:rsidRDefault="00662AB0" w:rsidP="009D37B7">
            <w:pPr>
              <w:pStyle w:val="ac"/>
            </w:pPr>
            <w:r w:rsidRPr="004B37F0">
              <w:t>0,0</w:t>
            </w:r>
            <w:r w:rsidR="009D37B7" w:rsidRPr="004B37F0">
              <w:t>29</w:t>
            </w:r>
          </w:p>
        </w:tc>
        <w:tc>
          <w:tcPr>
            <w:tcW w:w="1079" w:type="pct"/>
            <w:vAlign w:val="center"/>
          </w:tcPr>
          <w:p w14:paraId="341C32F1" w14:textId="77777777" w:rsidR="00662AB0" w:rsidRPr="004B37F0" w:rsidRDefault="00662AB0" w:rsidP="00741E09">
            <w:pPr>
              <w:pStyle w:val="ac"/>
            </w:pPr>
            <w:r w:rsidRPr="004B37F0">
              <w:t>не более 0,2</w:t>
            </w:r>
          </w:p>
        </w:tc>
      </w:tr>
      <w:tr w:rsidR="009D37B7" w:rsidRPr="004B37F0" w14:paraId="4C05D203" w14:textId="77777777" w:rsidTr="00662AB0">
        <w:tc>
          <w:tcPr>
            <w:tcW w:w="1770" w:type="pct"/>
            <w:vAlign w:val="center"/>
          </w:tcPr>
          <w:p w14:paraId="4766847A" w14:textId="77777777" w:rsidR="00662AB0" w:rsidRPr="004B37F0" w:rsidRDefault="00662AB0" w:rsidP="00741E09">
            <w:pPr>
              <w:pStyle w:val="aa"/>
            </w:pPr>
            <w:r w:rsidRPr="004B37F0">
              <w:t>Суммарная удельная бета-активность</w:t>
            </w:r>
          </w:p>
        </w:tc>
        <w:tc>
          <w:tcPr>
            <w:tcW w:w="917" w:type="pct"/>
            <w:vAlign w:val="center"/>
          </w:tcPr>
          <w:p w14:paraId="42F51BEE" w14:textId="77777777" w:rsidR="00662AB0" w:rsidRPr="004B37F0" w:rsidRDefault="00662AB0" w:rsidP="00741E09">
            <w:pPr>
              <w:pStyle w:val="ac"/>
            </w:pPr>
            <w:r w:rsidRPr="004B37F0">
              <w:t>Бк/кг</w:t>
            </w:r>
          </w:p>
        </w:tc>
        <w:tc>
          <w:tcPr>
            <w:tcW w:w="1234" w:type="pct"/>
            <w:vAlign w:val="center"/>
          </w:tcPr>
          <w:p w14:paraId="503D4A9C" w14:textId="77777777" w:rsidR="00662AB0" w:rsidRPr="004B37F0" w:rsidRDefault="00662AB0" w:rsidP="009D37B7">
            <w:pPr>
              <w:pStyle w:val="ac"/>
            </w:pPr>
            <w:r w:rsidRPr="004B37F0">
              <w:t xml:space="preserve"> 0,</w:t>
            </w:r>
            <w:r w:rsidR="009D37B7" w:rsidRPr="004B37F0">
              <w:t>1</w:t>
            </w:r>
          </w:p>
        </w:tc>
        <w:tc>
          <w:tcPr>
            <w:tcW w:w="1079" w:type="pct"/>
            <w:vAlign w:val="center"/>
          </w:tcPr>
          <w:p w14:paraId="5A6411A5" w14:textId="77777777" w:rsidR="00662AB0" w:rsidRPr="004B37F0" w:rsidRDefault="00662AB0" w:rsidP="00741E09">
            <w:pPr>
              <w:pStyle w:val="ac"/>
            </w:pPr>
            <w:r w:rsidRPr="004B37F0">
              <w:t>не более 1</w:t>
            </w:r>
          </w:p>
        </w:tc>
      </w:tr>
      <w:tr w:rsidR="009D37B7" w:rsidRPr="004B37F0" w14:paraId="54126AA4" w14:textId="77777777" w:rsidTr="00662AB0">
        <w:tc>
          <w:tcPr>
            <w:tcW w:w="1770" w:type="pct"/>
            <w:vAlign w:val="center"/>
          </w:tcPr>
          <w:p w14:paraId="1656AC96" w14:textId="77777777" w:rsidR="00662AB0" w:rsidRPr="004B37F0" w:rsidRDefault="00662AB0" w:rsidP="00741E09">
            <w:pPr>
              <w:pStyle w:val="aa"/>
            </w:pPr>
            <w:r w:rsidRPr="004B37F0">
              <w:t>Ртуть</w:t>
            </w:r>
          </w:p>
        </w:tc>
        <w:tc>
          <w:tcPr>
            <w:tcW w:w="917" w:type="pct"/>
            <w:vAlign w:val="center"/>
          </w:tcPr>
          <w:p w14:paraId="1627B4C3" w14:textId="77777777" w:rsidR="00662AB0" w:rsidRPr="004B37F0" w:rsidRDefault="00662AB0" w:rsidP="00741E09">
            <w:pPr>
              <w:pStyle w:val="ac"/>
            </w:pPr>
            <w:r w:rsidRPr="004B37F0">
              <w:t>мкг/дм3</w:t>
            </w:r>
          </w:p>
        </w:tc>
        <w:tc>
          <w:tcPr>
            <w:tcW w:w="1234" w:type="pct"/>
            <w:vAlign w:val="center"/>
          </w:tcPr>
          <w:p w14:paraId="0C4E4E25" w14:textId="77777777" w:rsidR="00662AB0" w:rsidRPr="004B37F0" w:rsidRDefault="009D37B7" w:rsidP="00741E09">
            <w:pPr>
              <w:pStyle w:val="ac"/>
            </w:pPr>
            <w:r w:rsidRPr="004B37F0">
              <w:t>0,00001</w:t>
            </w:r>
          </w:p>
        </w:tc>
        <w:tc>
          <w:tcPr>
            <w:tcW w:w="1079" w:type="pct"/>
            <w:vAlign w:val="center"/>
          </w:tcPr>
          <w:p w14:paraId="3318A8D9" w14:textId="77777777" w:rsidR="00662AB0" w:rsidRPr="004B37F0" w:rsidRDefault="00662AB0" w:rsidP="00741E09">
            <w:pPr>
              <w:pStyle w:val="ac"/>
            </w:pPr>
            <w:r w:rsidRPr="004B37F0">
              <w:t>0,0005</w:t>
            </w:r>
          </w:p>
        </w:tc>
      </w:tr>
    </w:tbl>
    <w:p w14:paraId="6191FF4D" w14:textId="77777777" w:rsidR="0071022D" w:rsidRPr="004B37F0" w:rsidRDefault="0071022D" w:rsidP="0071022D">
      <w:pPr>
        <w:pStyle w:val="a1"/>
      </w:pPr>
      <w:r w:rsidRPr="004B37F0">
        <w:t xml:space="preserve">Качество воды из </w:t>
      </w:r>
      <w:r w:rsidR="0053184B" w:rsidRPr="004B37F0">
        <w:t>подземного водозабора</w:t>
      </w:r>
      <w:r w:rsidRPr="004B37F0">
        <w:t xml:space="preserve"> </w:t>
      </w:r>
      <w:r w:rsidR="0053184B" w:rsidRPr="004B37F0">
        <w:t>«Усть-Уйглекуты» в пгт. Ноглики</w:t>
      </w:r>
      <w:r w:rsidRPr="004B37F0">
        <w:t xml:space="preserve">, во многом зависит от состава подземных вод, меняющегося в течение времени. В отдельные периоды качество воды из скважин не соответствует нормативным значениям по ряду показателей: цветности, массовой концентрации </w:t>
      </w:r>
      <w:r w:rsidR="0053184B" w:rsidRPr="004B37F0">
        <w:t>марганца</w:t>
      </w:r>
      <w:r w:rsidRPr="004B37F0">
        <w:t xml:space="preserve">, валового железа и </w:t>
      </w:r>
      <w:r w:rsidR="0053184B" w:rsidRPr="004B37F0">
        <w:t>нитритов</w:t>
      </w:r>
      <w:r w:rsidRPr="004B37F0">
        <w:t>.</w:t>
      </w:r>
    </w:p>
    <w:p w14:paraId="38FC1220" w14:textId="0A782E51" w:rsidR="0053184B" w:rsidRPr="004B37F0" w:rsidRDefault="0053184B" w:rsidP="0053184B">
      <w:pPr>
        <w:spacing w:before="60" w:after="60" w:line="240" w:lineRule="auto"/>
        <w:ind w:firstLine="567"/>
        <w:jc w:val="both"/>
        <w:rPr>
          <w:rFonts w:ascii="Arial" w:eastAsia="Times New Roman" w:hAnsi="Arial" w:cs="Arial"/>
          <w:snapToGrid w:val="0"/>
          <w:sz w:val="24"/>
          <w:szCs w:val="24"/>
          <w:lang w:eastAsia="ru-RU"/>
        </w:rPr>
      </w:pPr>
      <w:r w:rsidRPr="004B37F0">
        <w:rPr>
          <w:rFonts w:ascii="Arial" w:eastAsia="Times New Roman" w:hAnsi="Arial" w:cs="Arial"/>
          <w:snapToGrid w:val="0"/>
          <w:sz w:val="24"/>
          <w:szCs w:val="24"/>
          <w:lang w:eastAsia="ru-RU"/>
        </w:rPr>
        <w:t>Сведения о качестве воды подземного водозабора с. Вал приведены ниже (</w:t>
      </w:r>
      <w:r w:rsidRPr="004B37F0">
        <w:fldChar w:fldCharType="begin"/>
      </w:r>
      <w:r w:rsidRPr="004B37F0">
        <w:instrText xml:space="preserve"> REF _Ref188638488 \h  \* MERGEFORMAT </w:instrText>
      </w:r>
      <w:r w:rsidRPr="004B37F0">
        <w:fldChar w:fldCharType="separate"/>
      </w:r>
      <w:r w:rsidR="002E34EB" w:rsidRPr="004B37F0">
        <w:rPr>
          <w:rFonts w:ascii="Arial" w:eastAsia="Calibri" w:hAnsi="Arial" w:cs="Arial"/>
          <w:snapToGrid w:val="0"/>
          <w:sz w:val="24"/>
          <w:szCs w:val="24"/>
          <w:lang w:eastAsia="ru-RU"/>
        </w:rPr>
        <w:t xml:space="preserve">Таблица </w:t>
      </w:r>
      <w:r w:rsidR="002E34EB">
        <w:rPr>
          <w:rFonts w:ascii="Arial" w:eastAsia="Calibri" w:hAnsi="Arial" w:cs="Arial"/>
          <w:snapToGrid w:val="0"/>
          <w:sz w:val="24"/>
          <w:szCs w:val="24"/>
          <w:lang w:eastAsia="ru-RU"/>
        </w:rPr>
        <w:t>2</w:t>
      </w:r>
      <w:r w:rsidRPr="004B37F0">
        <w:fldChar w:fldCharType="end"/>
      </w:r>
      <w:r w:rsidRPr="004B37F0">
        <w:rPr>
          <w:rFonts w:ascii="Arial" w:eastAsia="Times New Roman" w:hAnsi="Arial" w:cs="Arial"/>
          <w:snapToGrid w:val="0"/>
          <w:sz w:val="24"/>
          <w:szCs w:val="24"/>
          <w:lang w:eastAsia="ru-RU"/>
        </w:rPr>
        <w:t>).</w:t>
      </w:r>
    </w:p>
    <w:p w14:paraId="395037B5" w14:textId="3E648DD5" w:rsidR="0053184B" w:rsidRPr="004B37F0" w:rsidRDefault="0053184B" w:rsidP="0053184B">
      <w:pPr>
        <w:spacing w:before="120" w:after="60" w:line="240" w:lineRule="auto"/>
        <w:jc w:val="both"/>
        <w:rPr>
          <w:rFonts w:ascii="Arial" w:eastAsia="Calibri" w:hAnsi="Arial" w:cs="Arial"/>
          <w:snapToGrid w:val="0"/>
          <w:sz w:val="24"/>
          <w:szCs w:val="24"/>
          <w:lang w:eastAsia="ru-RU"/>
        </w:rPr>
      </w:pPr>
      <w:bookmarkStart w:id="11" w:name="_Ref188638488"/>
      <w:r w:rsidRPr="004B37F0">
        <w:rPr>
          <w:rFonts w:ascii="Arial" w:eastAsia="Calibri" w:hAnsi="Arial" w:cs="Arial"/>
          <w:snapToGrid w:val="0"/>
          <w:sz w:val="24"/>
          <w:szCs w:val="24"/>
          <w:lang w:eastAsia="ru-RU"/>
        </w:rPr>
        <w:t xml:space="preserve">Таблица </w:t>
      </w:r>
      <w:r w:rsidR="00CD3F83" w:rsidRPr="004B37F0">
        <w:rPr>
          <w:rFonts w:ascii="Arial" w:eastAsia="Calibri" w:hAnsi="Arial" w:cs="Arial"/>
          <w:snapToGrid w:val="0"/>
          <w:sz w:val="24"/>
          <w:szCs w:val="24"/>
          <w:lang w:eastAsia="ru-RU"/>
        </w:rPr>
        <w:fldChar w:fldCharType="begin"/>
      </w:r>
      <w:r w:rsidRPr="004B37F0">
        <w:rPr>
          <w:rFonts w:ascii="Arial" w:eastAsia="Calibri" w:hAnsi="Arial" w:cs="Arial"/>
          <w:snapToGrid w:val="0"/>
          <w:sz w:val="24"/>
          <w:szCs w:val="24"/>
          <w:lang w:eastAsia="ru-RU"/>
        </w:rPr>
        <w:instrText xml:space="preserve"> SEQ Таблица \* ARABIC </w:instrText>
      </w:r>
      <w:r w:rsidR="00CD3F83" w:rsidRPr="004B37F0">
        <w:rPr>
          <w:rFonts w:ascii="Arial" w:eastAsia="Calibri" w:hAnsi="Arial" w:cs="Arial"/>
          <w:snapToGrid w:val="0"/>
          <w:sz w:val="24"/>
          <w:szCs w:val="24"/>
          <w:lang w:eastAsia="ru-RU"/>
        </w:rPr>
        <w:fldChar w:fldCharType="separate"/>
      </w:r>
      <w:r w:rsidR="002E34EB">
        <w:rPr>
          <w:rFonts w:ascii="Arial" w:eastAsia="Calibri" w:hAnsi="Arial" w:cs="Arial"/>
          <w:noProof/>
          <w:snapToGrid w:val="0"/>
          <w:sz w:val="24"/>
          <w:szCs w:val="24"/>
          <w:lang w:eastAsia="ru-RU"/>
        </w:rPr>
        <w:t>2</w:t>
      </w:r>
      <w:r w:rsidR="00CD3F83" w:rsidRPr="004B37F0">
        <w:rPr>
          <w:rFonts w:ascii="Arial" w:eastAsia="Calibri" w:hAnsi="Arial" w:cs="Arial"/>
          <w:snapToGrid w:val="0"/>
          <w:sz w:val="24"/>
          <w:szCs w:val="24"/>
          <w:lang w:eastAsia="ru-RU"/>
        </w:rPr>
        <w:fldChar w:fldCharType="end"/>
      </w:r>
      <w:bookmarkEnd w:id="11"/>
      <w:r w:rsidRPr="004B37F0">
        <w:rPr>
          <w:rFonts w:ascii="Arial" w:eastAsia="Calibri" w:hAnsi="Arial" w:cs="Arial"/>
          <w:snapToGrid w:val="0"/>
          <w:sz w:val="24"/>
          <w:szCs w:val="24"/>
          <w:lang w:eastAsia="ru-RU"/>
        </w:rPr>
        <w:t>. Сведения о качестве воды подземного водозабора с. Вал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1859"/>
        <w:gridCol w:w="2502"/>
        <w:gridCol w:w="2188"/>
      </w:tblGrid>
      <w:tr w:rsidR="0053184B" w:rsidRPr="004B37F0" w14:paraId="654609E1" w14:textId="77777777" w:rsidTr="00741E09">
        <w:trPr>
          <w:tblHeader/>
        </w:trPr>
        <w:tc>
          <w:tcPr>
            <w:tcW w:w="1770" w:type="pct"/>
            <w:vAlign w:val="center"/>
          </w:tcPr>
          <w:p w14:paraId="5575EBAD" w14:textId="77777777" w:rsidR="0053184B" w:rsidRPr="004B37F0" w:rsidRDefault="0053184B" w:rsidP="0053184B">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Показатель</w:t>
            </w:r>
          </w:p>
        </w:tc>
        <w:tc>
          <w:tcPr>
            <w:tcW w:w="917" w:type="pct"/>
            <w:vAlign w:val="center"/>
          </w:tcPr>
          <w:p w14:paraId="27DF2C48" w14:textId="77777777" w:rsidR="0053184B" w:rsidRPr="004B37F0" w:rsidRDefault="0053184B" w:rsidP="0053184B">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Единицы измерения</w:t>
            </w:r>
          </w:p>
        </w:tc>
        <w:tc>
          <w:tcPr>
            <w:tcW w:w="1234" w:type="pct"/>
            <w:vAlign w:val="center"/>
          </w:tcPr>
          <w:p w14:paraId="37B2973B" w14:textId="77777777" w:rsidR="0053184B" w:rsidRPr="004B37F0" w:rsidRDefault="0053184B" w:rsidP="0053184B">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Скважина</w:t>
            </w:r>
          </w:p>
        </w:tc>
        <w:tc>
          <w:tcPr>
            <w:tcW w:w="1079" w:type="pct"/>
            <w:vAlign w:val="center"/>
          </w:tcPr>
          <w:p w14:paraId="59607A70" w14:textId="77777777" w:rsidR="0053184B" w:rsidRPr="004B37F0" w:rsidRDefault="0053184B" w:rsidP="0053184B">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Величина допустимого уровня</w:t>
            </w:r>
          </w:p>
        </w:tc>
      </w:tr>
      <w:tr w:rsidR="0053184B" w:rsidRPr="004B37F0" w14:paraId="134CF653" w14:textId="77777777" w:rsidTr="00741E09">
        <w:tc>
          <w:tcPr>
            <w:tcW w:w="1770" w:type="pct"/>
            <w:vAlign w:val="center"/>
          </w:tcPr>
          <w:p w14:paraId="4AF5EBDB"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 xml:space="preserve">Водородный показатель </w:t>
            </w:r>
          </w:p>
        </w:tc>
        <w:tc>
          <w:tcPr>
            <w:tcW w:w="917" w:type="pct"/>
            <w:vAlign w:val="center"/>
          </w:tcPr>
          <w:p w14:paraId="576618B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ед. рН</w:t>
            </w:r>
          </w:p>
        </w:tc>
        <w:tc>
          <w:tcPr>
            <w:tcW w:w="1234" w:type="pct"/>
            <w:vAlign w:val="center"/>
          </w:tcPr>
          <w:p w14:paraId="02CEC408" w14:textId="77777777" w:rsidR="0053184B" w:rsidRPr="004B37F0" w:rsidRDefault="00F92139"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6,0</w:t>
            </w:r>
          </w:p>
        </w:tc>
        <w:tc>
          <w:tcPr>
            <w:tcW w:w="1079" w:type="pct"/>
            <w:vAlign w:val="center"/>
          </w:tcPr>
          <w:p w14:paraId="51430613"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6,0-9,0</w:t>
            </w:r>
          </w:p>
        </w:tc>
      </w:tr>
      <w:tr w:rsidR="0053184B" w:rsidRPr="004B37F0" w14:paraId="15A5183E" w14:textId="77777777" w:rsidTr="00741E09">
        <w:tc>
          <w:tcPr>
            <w:tcW w:w="1770" w:type="pct"/>
            <w:vAlign w:val="center"/>
          </w:tcPr>
          <w:p w14:paraId="0A929C75"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Запах при 20ᵒ С</w:t>
            </w:r>
          </w:p>
        </w:tc>
        <w:tc>
          <w:tcPr>
            <w:tcW w:w="917" w:type="pct"/>
            <w:vAlign w:val="center"/>
          </w:tcPr>
          <w:p w14:paraId="3588E0DD"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балл</w:t>
            </w:r>
          </w:p>
        </w:tc>
        <w:tc>
          <w:tcPr>
            <w:tcW w:w="1234" w:type="pct"/>
            <w:vAlign w:val="center"/>
          </w:tcPr>
          <w:p w14:paraId="5F274624"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 xml:space="preserve">1 </w:t>
            </w:r>
          </w:p>
        </w:tc>
        <w:tc>
          <w:tcPr>
            <w:tcW w:w="1079" w:type="pct"/>
            <w:vAlign w:val="center"/>
          </w:tcPr>
          <w:p w14:paraId="00BAB457"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не более 2</w:t>
            </w:r>
          </w:p>
        </w:tc>
      </w:tr>
      <w:tr w:rsidR="0053184B" w:rsidRPr="004B37F0" w14:paraId="7D55EBF1" w14:textId="77777777" w:rsidTr="00741E09">
        <w:tc>
          <w:tcPr>
            <w:tcW w:w="1770" w:type="pct"/>
            <w:vAlign w:val="center"/>
          </w:tcPr>
          <w:p w14:paraId="799FC38F"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Запах при 60ᵒ С</w:t>
            </w:r>
          </w:p>
        </w:tc>
        <w:tc>
          <w:tcPr>
            <w:tcW w:w="917" w:type="pct"/>
            <w:vAlign w:val="center"/>
          </w:tcPr>
          <w:p w14:paraId="011E43C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балл</w:t>
            </w:r>
          </w:p>
        </w:tc>
        <w:tc>
          <w:tcPr>
            <w:tcW w:w="1234" w:type="pct"/>
            <w:vAlign w:val="center"/>
          </w:tcPr>
          <w:p w14:paraId="011A8D59"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 xml:space="preserve">1 </w:t>
            </w:r>
          </w:p>
        </w:tc>
        <w:tc>
          <w:tcPr>
            <w:tcW w:w="1079" w:type="pct"/>
            <w:vAlign w:val="center"/>
          </w:tcPr>
          <w:p w14:paraId="72AD4C5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не более 2</w:t>
            </w:r>
          </w:p>
        </w:tc>
      </w:tr>
      <w:tr w:rsidR="0053184B" w:rsidRPr="004B37F0" w14:paraId="5AE8A5D2" w14:textId="77777777" w:rsidTr="00741E09">
        <w:tc>
          <w:tcPr>
            <w:tcW w:w="1770" w:type="pct"/>
            <w:vAlign w:val="center"/>
          </w:tcPr>
          <w:p w14:paraId="644981B2"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Жесткость общая</w:t>
            </w:r>
          </w:p>
        </w:tc>
        <w:tc>
          <w:tcPr>
            <w:tcW w:w="917" w:type="pct"/>
            <w:vAlign w:val="center"/>
          </w:tcPr>
          <w:p w14:paraId="7301815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ᵒЖ</w:t>
            </w:r>
          </w:p>
        </w:tc>
        <w:tc>
          <w:tcPr>
            <w:tcW w:w="1234" w:type="pct"/>
            <w:vAlign w:val="center"/>
          </w:tcPr>
          <w:p w14:paraId="1BCB2A11"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1</w:t>
            </w:r>
            <w:r w:rsidR="00F92139" w:rsidRPr="004B37F0">
              <w:rPr>
                <w:rFonts w:ascii="Arial" w:eastAsia="Times New Roman" w:hAnsi="Arial" w:cs="Arial"/>
                <w:snapToGrid w:val="0"/>
                <w:lang w:eastAsia="ru-RU"/>
              </w:rPr>
              <w:t>,8</w:t>
            </w:r>
          </w:p>
        </w:tc>
        <w:tc>
          <w:tcPr>
            <w:tcW w:w="1079" w:type="pct"/>
            <w:vAlign w:val="center"/>
          </w:tcPr>
          <w:p w14:paraId="5C198AA4"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7,0</w:t>
            </w:r>
          </w:p>
        </w:tc>
      </w:tr>
      <w:tr w:rsidR="0053184B" w:rsidRPr="004B37F0" w14:paraId="05257418" w14:textId="77777777" w:rsidTr="00741E09">
        <w:tc>
          <w:tcPr>
            <w:tcW w:w="1770" w:type="pct"/>
            <w:vAlign w:val="center"/>
          </w:tcPr>
          <w:p w14:paraId="2A2E46E0"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Цветность</w:t>
            </w:r>
          </w:p>
        </w:tc>
        <w:tc>
          <w:tcPr>
            <w:tcW w:w="917" w:type="pct"/>
            <w:vAlign w:val="center"/>
          </w:tcPr>
          <w:p w14:paraId="4C61D43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Градус цветности</w:t>
            </w:r>
          </w:p>
        </w:tc>
        <w:tc>
          <w:tcPr>
            <w:tcW w:w="1234" w:type="pct"/>
            <w:vAlign w:val="center"/>
          </w:tcPr>
          <w:p w14:paraId="60164D51" w14:textId="77777777" w:rsidR="0053184B" w:rsidRPr="004B37F0" w:rsidRDefault="00F92139"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13</w:t>
            </w:r>
          </w:p>
        </w:tc>
        <w:tc>
          <w:tcPr>
            <w:tcW w:w="1079" w:type="pct"/>
            <w:vAlign w:val="center"/>
          </w:tcPr>
          <w:p w14:paraId="52A0FD6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не более 20</w:t>
            </w:r>
          </w:p>
        </w:tc>
      </w:tr>
      <w:tr w:rsidR="0053184B" w:rsidRPr="004B37F0" w14:paraId="53A9A38F" w14:textId="77777777" w:rsidTr="00741E09">
        <w:tc>
          <w:tcPr>
            <w:tcW w:w="1770" w:type="pct"/>
            <w:vAlign w:val="center"/>
          </w:tcPr>
          <w:p w14:paraId="08E367E2"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Перманганатная окисляемость</w:t>
            </w:r>
          </w:p>
        </w:tc>
        <w:tc>
          <w:tcPr>
            <w:tcW w:w="917" w:type="pct"/>
            <w:vAlign w:val="center"/>
          </w:tcPr>
          <w:p w14:paraId="1714EE3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1902A445" w14:textId="77777777" w:rsidR="0053184B" w:rsidRPr="004B37F0" w:rsidRDefault="00F92139"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0,8</w:t>
            </w:r>
          </w:p>
        </w:tc>
        <w:tc>
          <w:tcPr>
            <w:tcW w:w="1079" w:type="pct"/>
            <w:vAlign w:val="center"/>
          </w:tcPr>
          <w:p w14:paraId="1564B613"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5,0</w:t>
            </w:r>
          </w:p>
        </w:tc>
      </w:tr>
      <w:tr w:rsidR="0053184B" w:rsidRPr="004B37F0" w14:paraId="1D222452" w14:textId="77777777" w:rsidTr="00741E09">
        <w:tc>
          <w:tcPr>
            <w:tcW w:w="1770" w:type="pct"/>
            <w:vAlign w:val="center"/>
          </w:tcPr>
          <w:p w14:paraId="2DF488AE"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Мутность</w:t>
            </w:r>
          </w:p>
        </w:tc>
        <w:tc>
          <w:tcPr>
            <w:tcW w:w="917" w:type="pct"/>
            <w:vAlign w:val="center"/>
          </w:tcPr>
          <w:p w14:paraId="192C4BFD"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ЕМФ</w:t>
            </w:r>
          </w:p>
        </w:tc>
        <w:tc>
          <w:tcPr>
            <w:tcW w:w="1234" w:type="pct"/>
            <w:vAlign w:val="center"/>
          </w:tcPr>
          <w:p w14:paraId="536BD50B" w14:textId="77777777" w:rsidR="0053184B" w:rsidRPr="004B37F0" w:rsidRDefault="00F92139"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1,6</w:t>
            </w:r>
          </w:p>
        </w:tc>
        <w:tc>
          <w:tcPr>
            <w:tcW w:w="1079" w:type="pct"/>
            <w:vAlign w:val="center"/>
          </w:tcPr>
          <w:p w14:paraId="6AD8E04F"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не более 2,6</w:t>
            </w:r>
          </w:p>
        </w:tc>
      </w:tr>
      <w:tr w:rsidR="0053184B" w:rsidRPr="004B37F0" w14:paraId="51EC736E" w14:textId="77777777" w:rsidTr="00741E09">
        <w:tc>
          <w:tcPr>
            <w:tcW w:w="1770" w:type="pct"/>
            <w:vAlign w:val="center"/>
          </w:tcPr>
          <w:p w14:paraId="41D82DBD"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железа валового</w:t>
            </w:r>
          </w:p>
        </w:tc>
        <w:tc>
          <w:tcPr>
            <w:tcW w:w="917" w:type="pct"/>
            <w:vAlign w:val="center"/>
          </w:tcPr>
          <w:p w14:paraId="1D5F7E3C"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737A7DB7" w14:textId="77777777" w:rsidR="0053184B" w:rsidRPr="004B37F0" w:rsidRDefault="00F92139"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0,05</w:t>
            </w:r>
          </w:p>
        </w:tc>
        <w:tc>
          <w:tcPr>
            <w:tcW w:w="1079" w:type="pct"/>
            <w:vAlign w:val="center"/>
          </w:tcPr>
          <w:p w14:paraId="3D35BEFB"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0,3</w:t>
            </w:r>
          </w:p>
        </w:tc>
      </w:tr>
      <w:tr w:rsidR="0053184B" w:rsidRPr="004B37F0" w14:paraId="1C55286E" w14:textId="77777777" w:rsidTr="00741E09">
        <w:tc>
          <w:tcPr>
            <w:tcW w:w="1770" w:type="pct"/>
            <w:vAlign w:val="center"/>
          </w:tcPr>
          <w:p w14:paraId="77153167"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нитритов</w:t>
            </w:r>
          </w:p>
        </w:tc>
        <w:tc>
          <w:tcPr>
            <w:tcW w:w="917" w:type="pct"/>
            <w:vAlign w:val="center"/>
          </w:tcPr>
          <w:p w14:paraId="0315329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5F4242D6"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w:t>
            </w:r>
            <w:r w:rsidR="00F92139" w:rsidRPr="004B37F0">
              <w:rPr>
                <w:rFonts w:ascii="Arial" w:eastAsia="Times New Roman" w:hAnsi="Arial" w:cs="Arial"/>
                <w:snapToGrid w:val="0"/>
                <w:lang w:eastAsia="ru-RU"/>
              </w:rPr>
              <w:t>009</w:t>
            </w:r>
          </w:p>
        </w:tc>
        <w:tc>
          <w:tcPr>
            <w:tcW w:w="1079" w:type="pct"/>
            <w:vAlign w:val="center"/>
          </w:tcPr>
          <w:p w14:paraId="0C0AFB3E"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0,08</w:t>
            </w:r>
          </w:p>
        </w:tc>
      </w:tr>
      <w:tr w:rsidR="0053184B" w:rsidRPr="004B37F0" w14:paraId="7AE4ACB5" w14:textId="77777777" w:rsidTr="00741E09">
        <w:tc>
          <w:tcPr>
            <w:tcW w:w="1770" w:type="pct"/>
            <w:vAlign w:val="center"/>
          </w:tcPr>
          <w:p w14:paraId="09FCD290"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нитратов</w:t>
            </w:r>
          </w:p>
        </w:tc>
        <w:tc>
          <w:tcPr>
            <w:tcW w:w="917" w:type="pct"/>
            <w:vAlign w:val="center"/>
          </w:tcPr>
          <w:p w14:paraId="4326A68B"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3CD0003B"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w:t>
            </w:r>
            <w:r w:rsidR="00F92139" w:rsidRPr="004B37F0">
              <w:rPr>
                <w:rFonts w:ascii="Arial" w:eastAsia="Times New Roman" w:hAnsi="Arial" w:cs="Arial"/>
                <w:snapToGrid w:val="0"/>
                <w:lang w:eastAsia="ru-RU"/>
              </w:rPr>
              <w:t>05</w:t>
            </w:r>
          </w:p>
        </w:tc>
        <w:tc>
          <w:tcPr>
            <w:tcW w:w="1079" w:type="pct"/>
            <w:vAlign w:val="center"/>
          </w:tcPr>
          <w:p w14:paraId="12A5BA31"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45,0</w:t>
            </w:r>
          </w:p>
        </w:tc>
      </w:tr>
      <w:tr w:rsidR="0053184B" w:rsidRPr="004B37F0" w14:paraId="360D8A8A" w14:textId="77777777" w:rsidTr="00741E09">
        <w:tc>
          <w:tcPr>
            <w:tcW w:w="1770" w:type="pct"/>
            <w:vAlign w:val="center"/>
          </w:tcPr>
          <w:p w14:paraId="31C2A3D3"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меди</w:t>
            </w:r>
          </w:p>
        </w:tc>
        <w:tc>
          <w:tcPr>
            <w:tcW w:w="917" w:type="pct"/>
            <w:vAlign w:val="center"/>
          </w:tcPr>
          <w:p w14:paraId="1313AA19"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74714FC1"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0,01</w:t>
            </w:r>
          </w:p>
        </w:tc>
        <w:tc>
          <w:tcPr>
            <w:tcW w:w="1079" w:type="pct"/>
            <w:vAlign w:val="center"/>
          </w:tcPr>
          <w:p w14:paraId="3A0D94AD"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1,0</w:t>
            </w:r>
          </w:p>
        </w:tc>
      </w:tr>
      <w:tr w:rsidR="0053184B" w:rsidRPr="004B37F0" w14:paraId="3C921422" w14:textId="77777777" w:rsidTr="00741E09">
        <w:tc>
          <w:tcPr>
            <w:tcW w:w="1770" w:type="pct"/>
            <w:vAlign w:val="center"/>
          </w:tcPr>
          <w:p w14:paraId="408893DE"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цинка</w:t>
            </w:r>
          </w:p>
        </w:tc>
        <w:tc>
          <w:tcPr>
            <w:tcW w:w="917" w:type="pct"/>
            <w:vAlign w:val="center"/>
          </w:tcPr>
          <w:p w14:paraId="529D8D47"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0141D0A3"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w:t>
            </w:r>
            <w:r w:rsidR="00F92139" w:rsidRPr="004B37F0">
              <w:rPr>
                <w:rFonts w:ascii="Arial" w:eastAsia="Times New Roman" w:hAnsi="Arial" w:cs="Arial"/>
                <w:snapToGrid w:val="0"/>
                <w:lang w:eastAsia="ru-RU"/>
              </w:rPr>
              <w:t>9</w:t>
            </w:r>
          </w:p>
        </w:tc>
        <w:tc>
          <w:tcPr>
            <w:tcW w:w="1079" w:type="pct"/>
            <w:vAlign w:val="center"/>
          </w:tcPr>
          <w:p w14:paraId="54EDA9A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5,0</w:t>
            </w:r>
          </w:p>
        </w:tc>
      </w:tr>
      <w:tr w:rsidR="0053184B" w:rsidRPr="004B37F0" w14:paraId="33104278" w14:textId="77777777" w:rsidTr="00741E09">
        <w:tc>
          <w:tcPr>
            <w:tcW w:w="1770" w:type="pct"/>
            <w:vAlign w:val="center"/>
          </w:tcPr>
          <w:p w14:paraId="4B1B1E96"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Анионные поверхностно-активные вещества (АПАВ)</w:t>
            </w:r>
          </w:p>
        </w:tc>
        <w:tc>
          <w:tcPr>
            <w:tcW w:w="917" w:type="pct"/>
            <w:vAlign w:val="center"/>
          </w:tcPr>
          <w:p w14:paraId="6A71503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181EFACA"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0,025</w:t>
            </w:r>
          </w:p>
        </w:tc>
        <w:tc>
          <w:tcPr>
            <w:tcW w:w="1079" w:type="pct"/>
            <w:vAlign w:val="center"/>
          </w:tcPr>
          <w:p w14:paraId="7787E2AF"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0,5</w:t>
            </w:r>
          </w:p>
        </w:tc>
      </w:tr>
      <w:tr w:rsidR="0053184B" w:rsidRPr="004B37F0" w14:paraId="44FB48D9" w14:textId="77777777" w:rsidTr="00741E09">
        <w:tc>
          <w:tcPr>
            <w:tcW w:w="1770" w:type="pct"/>
            <w:vAlign w:val="center"/>
          </w:tcPr>
          <w:p w14:paraId="11D2C8D8"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нефтепродуктов</w:t>
            </w:r>
          </w:p>
        </w:tc>
        <w:tc>
          <w:tcPr>
            <w:tcW w:w="917" w:type="pct"/>
            <w:vAlign w:val="center"/>
          </w:tcPr>
          <w:p w14:paraId="5E6FB260"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7E1AF7A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0,005</w:t>
            </w:r>
          </w:p>
        </w:tc>
        <w:tc>
          <w:tcPr>
            <w:tcW w:w="1079" w:type="pct"/>
            <w:vAlign w:val="center"/>
          </w:tcPr>
          <w:p w14:paraId="6B9B6EEC"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0,1</w:t>
            </w:r>
          </w:p>
        </w:tc>
      </w:tr>
      <w:tr w:rsidR="0053184B" w:rsidRPr="004B37F0" w14:paraId="50DBE757" w14:textId="77777777" w:rsidTr="00741E09">
        <w:tc>
          <w:tcPr>
            <w:tcW w:w="1770" w:type="pct"/>
            <w:vAlign w:val="center"/>
          </w:tcPr>
          <w:p w14:paraId="77268312"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летучих фенолов</w:t>
            </w:r>
          </w:p>
        </w:tc>
        <w:tc>
          <w:tcPr>
            <w:tcW w:w="917" w:type="pct"/>
            <w:vAlign w:val="center"/>
          </w:tcPr>
          <w:p w14:paraId="1B7F4C5E"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7DA16B51" w14:textId="77777777" w:rsidR="0053184B" w:rsidRPr="004B37F0" w:rsidRDefault="00F92139"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0,0005</w:t>
            </w:r>
          </w:p>
        </w:tc>
        <w:tc>
          <w:tcPr>
            <w:tcW w:w="1079" w:type="pct"/>
            <w:vAlign w:val="center"/>
          </w:tcPr>
          <w:p w14:paraId="349EF2F8"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0,001</w:t>
            </w:r>
          </w:p>
        </w:tc>
      </w:tr>
      <w:tr w:rsidR="0053184B" w:rsidRPr="004B37F0" w14:paraId="3FFDBF80" w14:textId="77777777" w:rsidTr="00741E09">
        <w:tc>
          <w:tcPr>
            <w:tcW w:w="1770" w:type="pct"/>
            <w:vAlign w:val="center"/>
          </w:tcPr>
          <w:p w14:paraId="1F46C6E1"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марганца</w:t>
            </w:r>
          </w:p>
        </w:tc>
        <w:tc>
          <w:tcPr>
            <w:tcW w:w="917" w:type="pct"/>
            <w:vAlign w:val="center"/>
          </w:tcPr>
          <w:p w14:paraId="79486A2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6A1D076C"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w:t>
            </w:r>
            <w:r w:rsidR="00F92139" w:rsidRPr="004B37F0">
              <w:rPr>
                <w:rFonts w:ascii="Arial" w:eastAsia="Times New Roman" w:hAnsi="Arial" w:cs="Arial"/>
                <w:snapToGrid w:val="0"/>
                <w:lang w:eastAsia="ru-RU"/>
              </w:rPr>
              <w:t>067</w:t>
            </w:r>
          </w:p>
        </w:tc>
        <w:tc>
          <w:tcPr>
            <w:tcW w:w="1079" w:type="pct"/>
            <w:vAlign w:val="center"/>
          </w:tcPr>
          <w:p w14:paraId="76B2AF58"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0,1</w:t>
            </w:r>
          </w:p>
        </w:tc>
      </w:tr>
      <w:tr w:rsidR="0053184B" w:rsidRPr="004B37F0" w14:paraId="7C34D50F" w14:textId="77777777" w:rsidTr="00741E09">
        <w:tc>
          <w:tcPr>
            <w:tcW w:w="1770" w:type="pct"/>
            <w:vAlign w:val="center"/>
          </w:tcPr>
          <w:p w14:paraId="04A86726"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кадмия</w:t>
            </w:r>
          </w:p>
        </w:tc>
        <w:tc>
          <w:tcPr>
            <w:tcW w:w="917" w:type="pct"/>
            <w:vAlign w:val="center"/>
          </w:tcPr>
          <w:p w14:paraId="4B89C18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7ED1E54D"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0,0003</w:t>
            </w:r>
          </w:p>
        </w:tc>
        <w:tc>
          <w:tcPr>
            <w:tcW w:w="1079" w:type="pct"/>
            <w:vAlign w:val="center"/>
          </w:tcPr>
          <w:p w14:paraId="5556C0F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0,001</w:t>
            </w:r>
          </w:p>
        </w:tc>
      </w:tr>
      <w:tr w:rsidR="0053184B" w:rsidRPr="004B37F0" w14:paraId="1F974BF1" w14:textId="77777777" w:rsidTr="00741E09">
        <w:tc>
          <w:tcPr>
            <w:tcW w:w="1770" w:type="pct"/>
            <w:vAlign w:val="center"/>
          </w:tcPr>
          <w:p w14:paraId="11DE95CA"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хрома</w:t>
            </w:r>
          </w:p>
        </w:tc>
        <w:tc>
          <w:tcPr>
            <w:tcW w:w="917" w:type="pct"/>
            <w:vAlign w:val="center"/>
          </w:tcPr>
          <w:p w14:paraId="23252B3E"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63F8C097"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0,001</w:t>
            </w:r>
          </w:p>
        </w:tc>
        <w:tc>
          <w:tcPr>
            <w:tcW w:w="1079" w:type="pct"/>
            <w:vAlign w:val="center"/>
          </w:tcPr>
          <w:p w14:paraId="59013D3E"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0,05</w:t>
            </w:r>
          </w:p>
        </w:tc>
      </w:tr>
      <w:tr w:rsidR="0053184B" w:rsidRPr="004B37F0" w14:paraId="0BDDE8E2" w14:textId="77777777" w:rsidTr="00741E09">
        <w:tc>
          <w:tcPr>
            <w:tcW w:w="1770" w:type="pct"/>
            <w:vAlign w:val="center"/>
          </w:tcPr>
          <w:p w14:paraId="0A491CEB"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свинца</w:t>
            </w:r>
          </w:p>
        </w:tc>
        <w:tc>
          <w:tcPr>
            <w:tcW w:w="917" w:type="pct"/>
            <w:vAlign w:val="center"/>
          </w:tcPr>
          <w:p w14:paraId="31E717F9"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098F7291"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0,0003</w:t>
            </w:r>
          </w:p>
        </w:tc>
        <w:tc>
          <w:tcPr>
            <w:tcW w:w="1079" w:type="pct"/>
            <w:vAlign w:val="center"/>
          </w:tcPr>
          <w:p w14:paraId="5F2AE69C"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0,01</w:t>
            </w:r>
          </w:p>
        </w:tc>
      </w:tr>
      <w:tr w:rsidR="0053184B" w:rsidRPr="004B37F0" w14:paraId="7189B1DD" w14:textId="77777777" w:rsidTr="00741E09">
        <w:tc>
          <w:tcPr>
            <w:tcW w:w="1770" w:type="pct"/>
            <w:vAlign w:val="center"/>
          </w:tcPr>
          <w:p w14:paraId="5B3BE364"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(фторид-ионов)</w:t>
            </w:r>
          </w:p>
        </w:tc>
        <w:tc>
          <w:tcPr>
            <w:tcW w:w="917" w:type="pct"/>
            <w:vAlign w:val="center"/>
          </w:tcPr>
          <w:p w14:paraId="238F637F"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4EE8D5C1"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w:t>
            </w:r>
            <w:r w:rsidR="00F92139" w:rsidRPr="004B37F0">
              <w:rPr>
                <w:rFonts w:ascii="Arial" w:eastAsia="Times New Roman" w:hAnsi="Arial" w:cs="Arial"/>
                <w:snapToGrid w:val="0"/>
                <w:lang w:eastAsia="ru-RU"/>
              </w:rPr>
              <w:t>1</w:t>
            </w:r>
          </w:p>
        </w:tc>
        <w:tc>
          <w:tcPr>
            <w:tcW w:w="1079" w:type="pct"/>
            <w:vAlign w:val="center"/>
          </w:tcPr>
          <w:p w14:paraId="555D260D"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1,5</w:t>
            </w:r>
          </w:p>
        </w:tc>
      </w:tr>
      <w:tr w:rsidR="0053184B" w:rsidRPr="004B37F0" w14:paraId="1CA9646D" w14:textId="77777777" w:rsidTr="00741E09">
        <w:tc>
          <w:tcPr>
            <w:tcW w:w="1770" w:type="pct"/>
          </w:tcPr>
          <w:p w14:paraId="4A794FC4"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Массовая концентрация ДДТ</w:t>
            </w:r>
          </w:p>
        </w:tc>
        <w:tc>
          <w:tcPr>
            <w:tcW w:w="917" w:type="pct"/>
            <w:vAlign w:val="center"/>
          </w:tcPr>
          <w:p w14:paraId="2AF5DC02"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мг/дм3</w:t>
            </w:r>
          </w:p>
        </w:tc>
        <w:tc>
          <w:tcPr>
            <w:tcW w:w="1234" w:type="pct"/>
            <w:vAlign w:val="center"/>
          </w:tcPr>
          <w:p w14:paraId="35060F58"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w:t>
            </w:r>
          </w:p>
        </w:tc>
        <w:tc>
          <w:tcPr>
            <w:tcW w:w="1079" w:type="pct"/>
            <w:vAlign w:val="center"/>
          </w:tcPr>
          <w:p w14:paraId="44877BE9"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 xml:space="preserve">не более 0,002 </w:t>
            </w:r>
          </w:p>
        </w:tc>
      </w:tr>
      <w:tr w:rsidR="0053184B" w:rsidRPr="004B37F0" w14:paraId="790B4679" w14:textId="77777777" w:rsidTr="00741E09">
        <w:tc>
          <w:tcPr>
            <w:tcW w:w="1770" w:type="pct"/>
            <w:vAlign w:val="center"/>
          </w:tcPr>
          <w:p w14:paraId="297E67B7"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Суммарная удельная альфа-активность</w:t>
            </w:r>
          </w:p>
        </w:tc>
        <w:tc>
          <w:tcPr>
            <w:tcW w:w="917" w:type="pct"/>
            <w:vAlign w:val="center"/>
          </w:tcPr>
          <w:p w14:paraId="715DA135"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Бк/кг</w:t>
            </w:r>
          </w:p>
        </w:tc>
        <w:tc>
          <w:tcPr>
            <w:tcW w:w="1234" w:type="pct"/>
            <w:vAlign w:val="center"/>
          </w:tcPr>
          <w:p w14:paraId="2FFE6444"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w:t>
            </w:r>
            <w:r w:rsidR="007E5EDF" w:rsidRPr="004B37F0">
              <w:rPr>
                <w:rFonts w:ascii="Arial" w:eastAsia="Times New Roman" w:hAnsi="Arial" w:cs="Arial"/>
                <w:snapToGrid w:val="0"/>
                <w:lang w:eastAsia="ru-RU"/>
              </w:rPr>
              <w:t>1</w:t>
            </w:r>
          </w:p>
        </w:tc>
        <w:tc>
          <w:tcPr>
            <w:tcW w:w="1079" w:type="pct"/>
            <w:vAlign w:val="center"/>
          </w:tcPr>
          <w:p w14:paraId="4D5961D7"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не более 0,2</w:t>
            </w:r>
          </w:p>
        </w:tc>
      </w:tr>
      <w:tr w:rsidR="0053184B" w:rsidRPr="004B37F0" w14:paraId="63728AE4" w14:textId="77777777" w:rsidTr="00741E09">
        <w:tc>
          <w:tcPr>
            <w:tcW w:w="1770" w:type="pct"/>
            <w:vAlign w:val="center"/>
          </w:tcPr>
          <w:p w14:paraId="409B9A33"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Суммарная удельная бета-активность</w:t>
            </w:r>
          </w:p>
        </w:tc>
        <w:tc>
          <w:tcPr>
            <w:tcW w:w="917" w:type="pct"/>
            <w:vAlign w:val="center"/>
          </w:tcPr>
          <w:p w14:paraId="2C777550"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Бк/кг</w:t>
            </w:r>
          </w:p>
        </w:tc>
        <w:tc>
          <w:tcPr>
            <w:tcW w:w="1234" w:type="pct"/>
            <w:vAlign w:val="center"/>
          </w:tcPr>
          <w:p w14:paraId="7DDC4F48"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 xml:space="preserve"> 0,1</w:t>
            </w:r>
          </w:p>
        </w:tc>
        <w:tc>
          <w:tcPr>
            <w:tcW w:w="1079" w:type="pct"/>
            <w:vAlign w:val="center"/>
          </w:tcPr>
          <w:p w14:paraId="07DA7977"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не более 1</w:t>
            </w:r>
          </w:p>
        </w:tc>
      </w:tr>
      <w:tr w:rsidR="0053184B" w:rsidRPr="004B37F0" w14:paraId="2EFF411B" w14:textId="77777777" w:rsidTr="00741E09">
        <w:tc>
          <w:tcPr>
            <w:tcW w:w="1770" w:type="pct"/>
            <w:vAlign w:val="center"/>
          </w:tcPr>
          <w:p w14:paraId="3C4743AA" w14:textId="77777777" w:rsidR="0053184B" w:rsidRPr="004B37F0" w:rsidRDefault="0053184B" w:rsidP="0053184B">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Ртуть</w:t>
            </w:r>
          </w:p>
        </w:tc>
        <w:tc>
          <w:tcPr>
            <w:tcW w:w="917" w:type="pct"/>
            <w:vAlign w:val="center"/>
          </w:tcPr>
          <w:p w14:paraId="14FBADBF"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мкг/дм3</w:t>
            </w:r>
          </w:p>
        </w:tc>
        <w:tc>
          <w:tcPr>
            <w:tcW w:w="1234" w:type="pct"/>
            <w:vAlign w:val="center"/>
          </w:tcPr>
          <w:p w14:paraId="16453BD3"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0,00001</w:t>
            </w:r>
          </w:p>
        </w:tc>
        <w:tc>
          <w:tcPr>
            <w:tcW w:w="1079" w:type="pct"/>
            <w:vAlign w:val="center"/>
          </w:tcPr>
          <w:p w14:paraId="7914D368" w14:textId="77777777" w:rsidR="0053184B" w:rsidRPr="004B37F0" w:rsidRDefault="0053184B" w:rsidP="0053184B">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0,0005</w:t>
            </w:r>
          </w:p>
        </w:tc>
      </w:tr>
    </w:tbl>
    <w:p w14:paraId="11717A42" w14:textId="77777777" w:rsidR="0071022D" w:rsidRPr="004B37F0" w:rsidRDefault="0053184B" w:rsidP="0053184B">
      <w:pPr>
        <w:spacing w:before="60" w:after="60" w:line="240" w:lineRule="auto"/>
        <w:ind w:firstLine="567"/>
        <w:jc w:val="both"/>
        <w:rPr>
          <w:rFonts w:ascii="Arial" w:eastAsia="Times New Roman" w:hAnsi="Arial" w:cs="Arial"/>
          <w:snapToGrid w:val="0"/>
          <w:sz w:val="24"/>
          <w:szCs w:val="24"/>
          <w:lang w:eastAsia="ru-RU"/>
        </w:rPr>
      </w:pPr>
      <w:r w:rsidRPr="004B37F0">
        <w:rPr>
          <w:rFonts w:ascii="Arial" w:eastAsia="Times New Roman" w:hAnsi="Arial" w:cs="Arial"/>
          <w:snapToGrid w:val="0"/>
          <w:sz w:val="24"/>
          <w:szCs w:val="24"/>
          <w:lang w:eastAsia="ru-RU"/>
        </w:rPr>
        <w:t>Качество воды из подземного водозабора с. Вал соответствует нормативным значениям</w:t>
      </w:r>
      <w:r w:rsidR="007E5EDF" w:rsidRPr="004B37F0">
        <w:rPr>
          <w:rFonts w:ascii="Arial" w:eastAsia="Times New Roman" w:hAnsi="Arial" w:cs="Arial"/>
          <w:snapToGrid w:val="0"/>
          <w:sz w:val="24"/>
          <w:szCs w:val="24"/>
          <w:lang w:eastAsia="ru-RU"/>
        </w:rPr>
        <w:t>.</w:t>
      </w:r>
    </w:p>
    <w:p w14:paraId="496BFA76" w14:textId="77777777" w:rsidR="00384625" w:rsidRPr="004B37F0" w:rsidRDefault="00384625" w:rsidP="00F7498C">
      <w:pPr>
        <w:pStyle w:val="a1"/>
      </w:pPr>
      <w:r w:rsidRPr="004B37F0">
        <w:lastRenderedPageBreak/>
        <w:t xml:space="preserve">Забор воды </w:t>
      </w:r>
      <w:r w:rsidR="00125069" w:rsidRPr="004B37F0">
        <w:t xml:space="preserve">на хозяйственно-питьевые нужды </w:t>
      </w:r>
      <w:r w:rsidRPr="004B37F0">
        <w:t xml:space="preserve">производится на </w:t>
      </w:r>
      <w:r w:rsidR="00376A97" w:rsidRPr="004B37F0">
        <w:t>трех</w:t>
      </w:r>
      <w:r w:rsidRPr="004B37F0">
        <w:t xml:space="preserve"> площадках водозаборных сооружений:</w:t>
      </w:r>
    </w:p>
    <w:p w14:paraId="4E745B74" w14:textId="77777777" w:rsidR="00384625" w:rsidRPr="004B37F0" w:rsidRDefault="00384625" w:rsidP="00F06D12">
      <w:pPr>
        <w:pStyle w:val="a"/>
      </w:pPr>
      <w:r w:rsidRPr="004B37F0">
        <w:t>по</w:t>
      </w:r>
      <w:r w:rsidR="00D73A5C" w:rsidRPr="004B37F0">
        <w:t>дземный</w:t>
      </w:r>
      <w:r w:rsidRPr="004B37F0">
        <w:t xml:space="preserve"> водозабор </w:t>
      </w:r>
      <w:r w:rsidR="00F06D12" w:rsidRPr="004B37F0">
        <w:t>«Усть-Уйглекуты» (</w:t>
      </w:r>
      <w:r w:rsidR="00125069" w:rsidRPr="004B37F0">
        <w:t>пгт. Ноглики</w:t>
      </w:r>
      <w:r w:rsidR="00F06D12" w:rsidRPr="004B37F0">
        <w:t>)</w:t>
      </w:r>
      <w:r w:rsidR="00125069" w:rsidRPr="004B37F0">
        <w:t>;</w:t>
      </w:r>
    </w:p>
    <w:p w14:paraId="60E56221" w14:textId="77777777" w:rsidR="00384625" w:rsidRPr="004B37F0" w:rsidRDefault="00D73A5C" w:rsidP="00F7498C">
      <w:pPr>
        <w:pStyle w:val="a"/>
      </w:pPr>
      <w:r w:rsidRPr="004B37F0">
        <w:t>подземный</w:t>
      </w:r>
      <w:r w:rsidR="00384625" w:rsidRPr="004B37F0">
        <w:t xml:space="preserve"> водозабор </w:t>
      </w:r>
      <w:r w:rsidRPr="004B37F0">
        <w:t>с. В</w:t>
      </w:r>
      <w:r w:rsidR="00F06D12" w:rsidRPr="004B37F0">
        <w:t>ал</w:t>
      </w:r>
      <w:r w:rsidRPr="004B37F0">
        <w:t>;</w:t>
      </w:r>
    </w:p>
    <w:p w14:paraId="5AF288E4" w14:textId="77777777" w:rsidR="00376A97" w:rsidRPr="004B37F0" w:rsidRDefault="00F06D12" w:rsidP="00F06D12">
      <w:pPr>
        <w:pStyle w:val="a1"/>
      </w:pPr>
      <w:r w:rsidRPr="004B37F0">
        <w:t xml:space="preserve">Забор воды на технические нужды </w:t>
      </w:r>
      <w:r w:rsidR="00376A97" w:rsidRPr="004B37F0">
        <w:t>производится на двух площадках водозаборных сооружений:</w:t>
      </w:r>
      <w:r w:rsidRPr="004B37F0">
        <w:t xml:space="preserve"> </w:t>
      </w:r>
    </w:p>
    <w:p w14:paraId="257A8B2A" w14:textId="77777777" w:rsidR="00F06D12" w:rsidRPr="004B37F0" w:rsidRDefault="00376A97" w:rsidP="00376A97">
      <w:pPr>
        <w:pStyle w:val="a"/>
      </w:pPr>
      <w:r w:rsidRPr="004B37F0">
        <w:t xml:space="preserve">поверхностный водозабор «Головное» (обеспечение нужд </w:t>
      </w:r>
      <w:r w:rsidR="00F06D12" w:rsidRPr="004B37F0">
        <w:t>месторождений Катангли и Уйглекуты</w:t>
      </w:r>
      <w:r w:rsidRPr="004B37F0">
        <w:t>);</w:t>
      </w:r>
    </w:p>
    <w:p w14:paraId="69399928" w14:textId="77777777" w:rsidR="00376A97" w:rsidRPr="004B37F0" w:rsidRDefault="00376A97" w:rsidP="00376A97">
      <w:pPr>
        <w:pStyle w:val="a"/>
      </w:pPr>
      <w:r w:rsidRPr="004B37F0">
        <w:t>подземный водозабор с. Ныш.</w:t>
      </w:r>
    </w:p>
    <w:p w14:paraId="61B577A2" w14:textId="77777777" w:rsidR="00F06D12" w:rsidRPr="004B37F0" w:rsidRDefault="00F06D12" w:rsidP="00F06D12">
      <w:pPr>
        <w:pStyle w:val="a1"/>
      </w:pPr>
      <w:r w:rsidRPr="004B37F0">
        <w:t xml:space="preserve">Подземный водозабор «Усть-Уйглекуты» расположен на Северо-Уйглекутском месторождении подземных вод, на расстоянии 1,1 км от северо-восточной окраины пгт. Ноглики. Площадь участка под водозабор составляет 2,73 га. Водозабор </w:t>
      </w:r>
      <w:r w:rsidR="002242B4" w:rsidRPr="004B37F0">
        <w:t xml:space="preserve">построен в 2006 году, </w:t>
      </w:r>
      <w:r w:rsidRPr="004B37F0">
        <w:t xml:space="preserve">состоит из четырех водозаборных скважин </w:t>
      </w:r>
      <w:r w:rsidR="002242B4" w:rsidRPr="004B37F0">
        <w:t>общей производительностью 260 </w:t>
      </w:r>
      <w:r w:rsidRPr="004B37F0">
        <w:t>куб.м/ч. Скважины оборудованы насосами марки ЭЦВ</w:t>
      </w:r>
      <w:r w:rsidR="00C01347" w:rsidRPr="004B37F0">
        <w:t xml:space="preserve"> 10-65-110, счетчиками-расходомерами</w:t>
      </w:r>
      <w:r w:rsidR="002242B4" w:rsidRPr="004B37F0">
        <w:t xml:space="preserve"> и имеют глубину </w:t>
      </w:r>
      <w:r w:rsidR="00C01347" w:rsidRPr="004B37F0">
        <w:t>50 </w:t>
      </w:r>
      <w:r w:rsidR="002242B4" w:rsidRPr="004B37F0">
        <w:t>м.</w:t>
      </w:r>
      <w:r w:rsidR="00C726E8" w:rsidRPr="004B37F0">
        <w:t xml:space="preserve"> Лицензия на пользование недрами № ЮСХ 01330 ВЭ от 17.07.2012 г.</w:t>
      </w:r>
    </w:p>
    <w:p w14:paraId="09BB7578" w14:textId="77777777" w:rsidR="00F06D12" w:rsidRPr="004B37F0" w:rsidRDefault="0068782C" w:rsidP="00F7498C">
      <w:pPr>
        <w:pStyle w:val="a1"/>
      </w:pPr>
      <w:r w:rsidRPr="004B37F0">
        <w:t xml:space="preserve">От водозаборных скважин, вода подается на водопроводные очистные сооружения и далее в распределительные сети населенного пункта. </w:t>
      </w:r>
    </w:p>
    <w:p w14:paraId="77963A7B" w14:textId="70FDB28D" w:rsidR="00EC02B9" w:rsidRPr="004B37F0" w:rsidRDefault="003E160F" w:rsidP="008F2BBD">
      <w:pPr>
        <w:pStyle w:val="a1"/>
      </w:pPr>
      <w:r w:rsidRPr="004B37F0">
        <w:t xml:space="preserve">Технические характеристики оборудования </w:t>
      </w:r>
      <w:r w:rsidR="0068782C" w:rsidRPr="004B37F0">
        <w:t xml:space="preserve">водозаборных скважин </w:t>
      </w:r>
      <w:r w:rsidR="0047731C" w:rsidRPr="004B37F0">
        <w:t xml:space="preserve">подземного водозабора «Усть-Уйглекуты» </w:t>
      </w:r>
      <w:r w:rsidR="00603AC1" w:rsidRPr="004B37F0">
        <w:t>приведены ниже (</w:t>
      </w:r>
      <w:r w:rsidRPr="004B37F0">
        <w:fldChar w:fldCharType="begin"/>
      </w:r>
      <w:r w:rsidR="00EC02B9" w:rsidRPr="004B37F0">
        <w:instrText xml:space="preserve"> REF _Ref150608366 \h  \* MERGEFORMAT </w:instrText>
      </w:r>
      <w:r w:rsidRPr="004B37F0">
        <w:fldChar w:fldCharType="separate"/>
      </w:r>
      <w:r w:rsidR="002E34EB" w:rsidRPr="004B37F0">
        <w:t xml:space="preserve">Таблица </w:t>
      </w:r>
      <w:r w:rsidR="002E34EB">
        <w:t>3</w:t>
      </w:r>
      <w:r w:rsidRPr="004B37F0">
        <w:fldChar w:fldCharType="end"/>
      </w:r>
      <w:r w:rsidR="00603AC1" w:rsidRPr="004B37F0">
        <w:t>).</w:t>
      </w:r>
    </w:p>
    <w:p w14:paraId="594E823C" w14:textId="556CA0FC" w:rsidR="00603AC1" w:rsidRPr="004B37F0" w:rsidRDefault="00603AC1" w:rsidP="003B7A33">
      <w:pPr>
        <w:pStyle w:val="a6"/>
      </w:pPr>
      <w:bookmarkStart w:id="12" w:name="_Ref150608366"/>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3</w:t>
      </w:r>
      <w:r w:rsidR="00CD3F83" w:rsidRPr="004B37F0">
        <w:rPr>
          <w:noProof/>
        </w:rPr>
        <w:fldChar w:fldCharType="end"/>
      </w:r>
      <w:bookmarkEnd w:id="12"/>
      <w:r w:rsidRPr="004B37F0">
        <w:t xml:space="preserve">. </w:t>
      </w:r>
      <w:r w:rsidR="003E160F" w:rsidRPr="004B37F0">
        <w:t>Технические характеристики</w:t>
      </w:r>
      <w:r w:rsidRPr="004B37F0">
        <w:t xml:space="preserve"> оборудования </w:t>
      </w:r>
      <w:r w:rsidR="003B7A33" w:rsidRPr="004B37F0">
        <w:t>водозаборных скважин подземного водозабора «Усть-Уйглекуты»</w:t>
      </w:r>
    </w:p>
    <w:tbl>
      <w:tblPr>
        <w:tblStyle w:val="14"/>
        <w:tblW w:w="5000" w:type="pct"/>
        <w:tblLook w:val="04A0" w:firstRow="1" w:lastRow="0" w:firstColumn="1" w:lastColumn="0" w:noHBand="0" w:noVBand="1"/>
      </w:tblPr>
      <w:tblGrid>
        <w:gridCol w:w="506"/>
        <w:gridCol w:w="1259"/>
        <w:gridCol w:w="1673"/>
        <w:gridCol w:w="1510"/>
        <w:gridCol w:w="1364"/>
        <w:gridCol w:w="1070"/>
        <w:gridCol w:w="1421"/>
        <w:gridCol w:w="1334"/>
      </w:tblGrid>
      <w:tr w:rsidR="00795D7C" w:rsidRPr="004B37F0" w14:paraId="5360108D" w14:textId="77777777" w:rsidTr="00795D7C">
        <w:trPr>
          <w:trHeight w:val="1067"/>
          <w:tblHeader/>
        </w:trPr>
        <w:tc>
          <w:tcPr>
            <w:tcW w:w="249" w:type="pct"/>
            <w:vAlign w:val="center"/>
            <w:hideMark/>
          </w:tcPr>
          <w:p w14:paraId="33E713E3" w14:textId="77777777" w:rsidR="003B7A33" w:rsidRPr="004B37F0" w:rsidRDefault="003B7A33" w:rsidP="003B7A33">
            <w:pPr>
              <w:pStyle w:val="a9"/>
              <w:ind w:left="-113" w:right="-67"/>
              <w:rPr>
                <w:sz w:val="20"/>
                <w:szCs w:val="20"/>
              </w:rPr>
            </w:pPr>
            <w:r w:rsidRPr="004B37F0">
              <w:rPr>
                <w:sz w:val="20"/>
                <w:szCs w:val="20"/>
              </w:rPr>
              <w:t>№ скв.</w:t>
            </w:r>
          </w:p>
        </w:tc>
        <w:tc>
          <w:tcPr>
            <w:tcW w:w="621" w:type="pct"/>
            <w:vAlign w:val="center"/>
            <w:hideMark/>
          </w:tcPr>
          <w:p w14:paraId="42F2A802" w14:textId="77777777" w:rsidR="003B7A33" w:rsidRPr="004B37F0" w:rsidRDefault="003B7A33" w:rsidP="00065E62">
            <w:pPr>
              <w:pStyle w:val="a9"/>
              <w:ind w:left="-179" w:right="-143"/>
              <w:rPr>
                <w:sz w:val="20"/>
                <w:szCs w:val="20"/>
              </w:rPr>
            </w:pPr>
            <w:r w:rsidRPr="004B37F0">
              <w:rPr>
                <w:sz w:val="20"/>
                <w:szCs w:val="20"/>
              </w:rPr>
              <w:t>Расчетный дебит, куб.м/сут.</w:t>
            </w:r>
          </w:p>
        </w:tc>
        <w:tc>
          <w:tcPr>
            <w:tcW w:w="825" w:type="pct"/>
            <w:vAlign w:val="center"/>
            <w:hideMark/>
          </w:tcPr>
          <w:p w14:paraId="72242592" w14:textId="77777777" w:rsidR="003B7A33" w:rsidRPr="004B37F0" w:rsidRDefault="003B7A33" w:rsidP="003B7A33">
            <w:pPr>
              <w:pStyle w:val="a9"/>
              <w:ind w:left="-33" w:right="-87"/>
              <w:rPr>
                <w:sz w:val="20"/>
                <w:szCs w:val="20"/>
              </w:rPr>
            </w:pPr>
            <w:r w:rsidRPr="004B37F0">
              <w:rPr>
                <w:sz w:val="20"/>
                <w:szCs w:val="20"/>
              </w:rPr>
              <w:t>Динамический уровень, м</w:t>
            </w:r>
          </w:p>
        </w:tc>
        <w:tc>
          <w:tcPr>
            <w:tcW w:w="745" w:type="pct"/>
            <w:vAlign w:val="center"/>
            <w:hideMark/>
          </w:tcPr>
          <w:p w14:paraId="6FC251DD" w14:textId="77777777" w:rsidR="003B7A33" w:rsidRPr="004B37F0" w:rsidRDefault="003B7A33" w:rsidP="003B7A33">
            <w:pPr>
              <w:pStyle w:val="a9"/>
              <w:ind w:right="-41"/>
              <w:rPr>
                <w:sz w:val="20"/>
                <w:szCs w:val="20"/>
              </w:rPr>
            </w:pPr>
            <w:r w:rsidRPr="004B37F0">
              <w:rPr>
                <w:sz w:val="20"/>
                <w:szCs w:val="20"/>
              </w:rPr>
              <w:t>Статический уровень, м</w:t>
            </w:r>
          </w:p>
        </w:tc>
        <w:tc>
          <w:tcPr>
            <w:tcW w:w="673" w:type="pct"/>
            <w:vAlign w:val="center"/>
            <w:hideMark/>
          </w:tcPr>
          <w:p w14:paraId="0CCB86FF" w14:textId="77777777" w:rsidR="003B7A33" w:rsidRPr="004B37F0" w:rsidRDefault="003B7A33" w:rsidP="00065E62">
            <w:pPr>
              <w:pStyle w:val="a9"/>
              <w:ind w:right="-82"/>
              <w:rPr>
                <w:sz w:val="20"/>
                <w:szCs w:val="20"/>
              </w:rPr>
            </w:pPr>
            <w:r w:rsidRPr="004B37F0">
              <w:rPr>
                <w:sz w:val="20"/>
                <w:szCs w:val="20"/>
              </w:rPr>
              <w:t>Понижение уровня, м</w:t>
            </w:r>
          </w:p>
        </w:tc>
        <w:tc>
          <w:tcPr>
            <w:tcW w:w="528" w:type="pct"/>
            <w:vAlign w:val="center"/>
          </w:tcPr>
          <w:p w14:paraId="770693EA" w14:textId="77777777" w:rsidR="003B7A33" w:rsidRPr="004B37F0" w:rsidRDefault="003B7A33" w:rsidP="00065E62">
            <w:pPr>
              <w:pStyle w:val="a9"/>
              <w:ind w:right="-49"/>
              <w:rPr>
                <w:sz w:val="20"/>
                <w:szCs w:val="20"/>
              </w:rPr>
            </w:pPr>
            <w:r w:rsidRPr="004B37F0">
              <w:rPr>
                <w:sz w:val="20"/>
                <w:szCs w:val="20"/>
              </w:rPr>
              <w:t>Глубина скв, м</w:t>
            </w:r>
          </w:p>
        </w:tc>
        <w:tc>
          <w:tcPr>
            <w:tcW w:w="701" w:type="pct"/>
            <w:vAlign w:val="center"/>
          </w:tcPr>
          <w:p w14:paraId="52656973" w14:textId="77777777" w:rsidR="003B7A33" w:rsidRPr="004B37F0" w:rsidRDefault="003B7A33" w:rsidP="00065E62">
            <w:pPr>
              <w:pStyle w:val="a9"/>
              <w:ind w:left="-167" w:right="-154"/>
              <w:rPr>
                <w:sz w:val="20"/>
                <w:szCs w:val="20"/>
              </w:rPr>
            </w:pPr>
            <w:r w:rsidRPr="004B37F0">
              <w:rPr>
                <w:sz w:val="20"/>
                <w:szCs w:val="20"/>
              </w:rPr>
              <w:t>Конструкция скважин</w:t>
            </w:r>
          </w:p>
        </w:tc>
        <w:tc>
          <w:tcPr>
            <w:tcW w:w="658" w:type="pct"/>
            <w:vAlign w:val="center"/>
          </w:tcPr>
          <w:p w14:paraId="178B3AEB" w14:textId="77777777" w:rsidR="003B7A33" w:rsidRPr="004B37F0" w:rsidRDefault="003B7A33" w:rsidP="00065E62">
            <w:pPr>
              <w:pStyle w:val="a9"/>
              <w:ind w:left="-40" w:right="-115"/>
              <w:rPr>
                <w:sz w:val="20"/>
                <w:szCs w:val="20"/>
              </w:rPr>
            </w:pPr>
            <w:r w:rsidRPr="004B37F0">
              <w:rPr>
                <w:sz w:val="20"/>
                <w:szCs w:val="20"/>
              </w:rPr>
              <w:t>Интервалы фильтра</w:t>
            </w:r>
          </w:p>
        </w:tc>
      </w:tr>
      <w:tr w:rsidR="003B7A33" w:rsidRPr="004B37F0" w14:paraId="1A8DB2AF" w14:textId="77777777" w:rsidTr="00065E62">
        <w:trPr>
          <w:trHeight w:val="240"/>
        </w:trPr>
        <w:tc>
          <w:tcPr>
            <w:tcW w:w="249" w:type="pct"/>
            <w:noWrap/>
            <w:vAlign w:val="center"/>
          </w:tcPr>
          <w:p w14:paraId="2767E07E" w14:textId="77777777" w:rsidR="003B7A33" w:rsidRPr="004B37F0" w:rsidRDefault="003B7A33" w:rsidP="003B7A33">
            <w:pPr>
              <w:pStyle w:val="ac"/>
            </w:pPr>
            <w:r w:rsidRPr="004B37F0">
              <w:rPr>
                <w:lang w:val="en-US"/>
              </w:rPr>
              <w:t>1</w:t>
            </w:r>
          </w:p>
        </w:tc>
        <w:tc>
          <w:tcPr>
            <w:tcW w:w="621" w:type="pct"/>
            <w:noWrap/>
            <w:vAlign w:val="center"/>
          </w:tcPr>
          <w:p w14:paraId="571C117F" w14:textId="77777777" w:rsidR="003B7A33" w:rsidRPr="004B37F0" w:rsidRDefault="003B7A33" w:rsidP="003B7A33">
            <w:pPr>
              <w:pStyle w:val="ac"/>
            </w:pPr>
            <w:r w:rsidRPr="004B37F0">
              <w:rPr>
                <w:lang w:val="en-US"/>
              </w:rPr>
              <w:t>1</w:t>
            </w:r>
            <w:r w:rsidRPr="004B37F0">
              <w:t xml:space="preserve"> </w:t>
            </w:r>
            <w:r w:rsidRPr="004B37F0">
              <w:rPr>
                <w:lang w:val="en-US"/>
              </w:rPr>
              <w:t>900</w:t>
            </w:r>
          </w:p>
        </w:tc>
        <w:tc>
          <w:tcPr>
            <w:tcW w:w="825" w:type="pct"/>
            <w:vAlign w:val="center"/>
          </w:tcPr>
          <w:p w14:paraId="6AD8192A" w14:textId="77777777" w:rsidR="003B7A33" w:rsidRPr="004B37F0" w:rsidRDefault="003B7A33" w:rsidP="003B7A33">
            <w:pPr>
              <w:pStyle w:val="ac"/>
            </w:pPr>
            <w:r w:rsidRPr="004B37F0">
              <w:t>22,66</w:t>
            </w:r>
          </w:p>
        </w:tc>
        <w:tc>
          <w:tcPr>
            <w:tcW w:w="745" w:type="pct"/>
            <w:vAlign w:val="center"/>
          </w:tcPr>
          <w:p w14:paraId="7F4A4CE6" w14:textId="77777777" w:rsidR="003B7A33" w:rsidRPr="004B37F0" w:rsidRDefault="003B7A33" w:rsidP="003B7A33">
            <w:pPr>
              <w:pStyle w:val="ac"/>
            </w:pPr>
            <w:r w:rsidRPr="004B37F0">
              <w:rPr>
                <w:lang w:val="en-US"/>
              </w:rPr>
              <w:t>0,82</w:t>
            </w:r>
          </w:p>
        </w:tc>
        <w:tc>
          <w:tcPr>
            <w:tcW w:w="673" w:type="pct"/>
            <w:vAlign w:val="center"/>
          </w:tcPr>
          <w:p w14:paraId="60752271" w14:textId="77777777" w:rsidR="003B7A33" w:rsidRPr="004B37F0" w:rsidRDefault="003B7A33" w:rsidP="003B7A33">
            <w:pPr>
              <w:pStyle w:val="ac"/>
            </w:pPr>
            <w:r w:rsidRPr="004B37F0">
              <w:t>21,84</w:t>
            </w:r>
          </w:p>
        </w:tc>
        <w:tc>
          <w:tcPr>
            <w:tcW w:w="528" w:type="pct"/>
            <w:vAlign w:val="center"/>
          </w:tcPr>
          <w:p w14:paraId="08B731E1" w14:textId="77777777" w:rsidR="003B7A33" w:rsidRPr="004B37F0" w:rsidRDefault="003B7A33" w:rsidP="003B7A33">
            <w:pPr>
              <w:pStyle w:val="ac"/>
            </w:pPr>
            <w:r w:rsidRPr="004B37F0">
              <w:t>50</w:t>
            </w:r>
          </w:p>
        </w:tc>
        <w:tc>
          <w:tcPr>
            <w:tcW w:w="701" w:type="pct"/>
            <w:vAlign w:val="center"/>
          </w:tcPr>
          <w:p w14:paraId="77013CA2" w14:textId="77777777" w:rsidR="003B7A33" w:rsidRPr="004B37F0" w:rsidRDefault="003B7A33" w:rsidP="003B7A33">
            <w:pPr>
              <w:pStyle w:val="ac"/>
            </w:pPr>
            <w:r w:rsidRPr="004B37F0">
              <w:rPr>
                <w:lang w:val="en-US"/>
              </w:rPr>
              <w:t>D</w:t>
            </w:r>
            <w:r w:rsidRPr="004B37F0">
              <w:t xml:space="preserve"> 426 мм </w:t>
            </w:r>
            <w:r w:rsidRPr="004B37F0">
              <w:br/>
              <w:t>в инт. +0,6-34,0</w:t>
            </w:r>
            <w:r w:rsidRPr="004B37F0">
              <w:br/>
            </w:r>
            <w:r w:rsidRPr="004B37F0">
              <w:rPr>
                <w:lang w:val="en-US"/>
              </w:rPr>
              <w:t>D</w:t>
            </w:r>
            <w:r w:rsidRPr="004B37F0">
              <w:t xml:space="preserve"> 325 мм </w:t>
            </w:r>
            <w:r w:rsidRPr="004B37F0">
              <w:br/>
              <w:t>в инт. +0,7-50,0</w:t>
            </w:r>
          </w:p>
        </w:tc>
        <w:tc>
          <w:tcPr>
            <w:tcW w:w="658" w:type="pct"/>
            <w:vAlign w:val="center"/>
          </w:tcPr>
          <w:p w14:paraId="05800007" w14:textId="77777777" w:rsidR="003B7A33" w:rsidRPr="004B37F0" w:rsidRDefault="003B7A33" w:rsidP="003B7A33">
            <w:pPr>
              <w:pStyle w:val="ac"/>
            </w:pPr>
            <w:r w:rsidRPr="004B37F0">
              <w:t>35,0-44,0</w:t>
            </w:r>
          </w:p>
        </w:tc>
      </w:tr>
      <w:tr w:rsidR="003B7A33" w:rsidRPr="004B37F0" w14:paraId="2FC14C63" w14:textId="77777777" w:rsidTr="00065E62">
        <w:trPr>
          <w:trHeight w:val="240"/>
        </w:trPr>
        <w:tc>
          <w:tcPr>
            <w:tcW w:w="249" w:type="pct"/>
            <w:noWrap/>
            <w:vAlign w:val="center"/>
          </w:tcPr>
          <w:p w14:paraId="490CA882" w14:textId="77777777" w:rsidR="003B7A33" w:rsidRPr="004B37F0" w:rsidRDefault="003B7A33" w:rsidP="003B7A33">
            <w:pPr>
              <w:pStyle w:val="ac"/>
            </w:pPr>
            <w:r w:rsidRPr="004B37F0">
              <w:rPr>
                <w:lang w:val="en-US"/>
              </w:rPr>
              <w:t>2</w:t>
            </w:r>
          </w:p>
        </w:tc>
        <w:tc>
          <w:tcPr>
            <w:tcW w:w="621" w:type="pct"/>
            <w:noWrap/>
            <w:vAlign w:val="center"/>
          </w:tcPr>
          <w:p w14:paraId="05A96144" w14:textId="77777777" w:rsidR="003B7A33" w:rsidRPr="004B37F0" w:rsidRDefault="003B7A33" w:rsidP="003B7A33">
            <w:pPr>
              <w:pStyle w:val="ac"/>
            </w:pPr>
            <w:r w:rsidRPr="004B37F0">
              <w:t>2 678</w:t>
            </w:r>
          </w:p>
        </w:tc>
        <w:tc>
          <w:tcPr>
            <w:tcW w:w="825" w:type="pct"/>
            <w:vAlign w:val="center"/>
          </w:tcPr>
          <w:p w14:paraId="4E051F9B" w14:textId="77777777" w:rsidR="003B7A33" w:rsidRPr="004B37F0" w:rsidRDefault="003B7A33" w:rsidP="003B7A33">
            <w:pPr>
              <w:pStyle w:val="ac"/>
            </w:pPr>
            <w:r w:rsidRPr="004B37F0">
              <w:t>24,78</w:t>
            </w:r>
          </w:p>
        </w:tc>
        <w:tc>
          <w:tcPr>
            <w:tcW w:w="745" w:type="pct"/>
            <w:vAlign w:val="center"/>
          </w:tcPr>
          <w:p w14:paraId="359A5619" w14:textId="77777777" w:rsidR="003B7A33" w:rsidRPr="004B37F0" w:rsidRDefault="003B7A33" w:rsidP="003B7A33">
            <w:pPr>
              <w:pStyle w:val="ac"/>
            </w:pPr>
            <w:r w:rsidRPr="004B37F0">
              <w:t>0,74</w:t>
            </w:r>
          </w:p>
        </w:tc>
        <w:tc>
          <w:tcPr>
            <w:tcW w:w="673" w:type="pct"/>
            <w:vAlign w:val="center"/>
          </w:tcPr>
          <w:p w14:paraId="7CE5E049" w14:textId="77777777" w:rsidR="003B7A33" w:rsidRPr="004B37F0" w:rsidRDefault="003B7A33" w:rsidP="003B7A33">
            <w:pPr>
              <w:pStyle w:val="ac"/>
            </w:pPr>
            <w:r w:rsidRPr="004B37F0">
              <w:t>24,04</w:t>
            </w:r>
          </w:p>
        </w:tc>
        <w:tc>
          <w:tcPr>
            <w:tcW w:w="528" w:type="pct"/>
            <w:vAlign w:val="center"/>
          </w:tcPr>
          <w:p w14:paraId="19DA3D3E" w14:textId="77777777" w:rsidR="003B7A33" w:rsidRPr="004B37F0" w:rsidRDefault="003B7A33" w:rsidP="003B7A33">
            <w:pPr>
              <w:pStyle w:val="ac"/>
            </w:pPr>
            <w:r w:rsidRPr="004B37F0">
              <w:t>50</w:t>
            </w:r>
          </w:p>
        </w:tc>
        <w:tc>
          <w:tcPr>
            <w:tcW w:w="701" w:type="pct"/>
            <w:vAlign w:val="center"/>
          </w:tcPr>
          <w:p w14:paraId="646C3C94" w14:textId="77777777" w:rsidR="003B7A33" w:rsidRPr="004B37F0" w:rsidRDefault="003B7A33" w:rsidP="003B7A33">
            <w:pPr>
              <w:pStyle w:val="ac"/>
            </w:pPr>
            <w:r w:rsidRPr="004B37F0">
              <w:rPr>
                <w:lang w:val="en-US"/>
              </w:rPr>
              <w:t>D</w:t>
            </w:r>
            <w:r w:rsidRPr="004B37F0">
              <w:t xml:space="preserve"> 426 мм </w:t>
            </w:r>
            <w:r w:rsidRPr="004B37F0">
              <w:br/>
              <w:t>в инт. +0,7-28,4</w:t>
            </w:r>
            <w:r w:rsidRPr="004B37F0">
              <w:br/>
            </w:r>
            <w:r w:rsidRPr="004B37F0">
              <w:rPr>
                <w:lang w:val="en-US"/>
              </w:rPr>
              <w:t>D</w:t>
            </w:r>
            <w:r w:rsidRPr="004B37F0">
              <w:t xml:space="preserve"> 325 мм </w:t>
            </w:r>
            <w:r w:rsidRPr="004B37F0">
              <w:br/>
              <w:t>в инт. +0,8-50,0</w:t>
            </w:r>
          </w:p>
        </w:tc>
        <w:tc>
          <w:tcPr>
            <w:tcW w:w="658" w:type="pct"/>
            <w:vAlign w:val="center"/>
          </w:tcPr>
          <w:p w14:paraId="275CD76E" w14:textId="77777777" w:rsidR="003B7A33" w:rsidRPr="004B37F0" w:rsidRDefault="003B7A33" w:rsidP="003B7A33">
            <w:pPr>
              <w:pStyle w:val="ac"/>
            </w:pPr>
            <w:r w:rsidRPr="004B37F0">
              <w:t>32,0-41,0</w:t>
            </w:r>
          </w:p>
        </w:tc>
      </w:tr>
      <w:tr w:rsidR="003B7A33" w:rsidRPr="004B37F0" w14:paraId="6FA17789" w14:textId="77777777" w:rsidTr="00065E62">
        <w:trPr>
          <w:trHeight w:val="240"/>
        </w:trPr>
        <w:tc>
          <w:tcPr>
            <w:tcW w:w="249" w:type="pct"/>
            <w:noWrap/>
            <w:vAlign w:val="center"/>
          </w:tcPr>
          <w:p w14:paraId="259C3900" w14:textId="77777777" w:rsidR="003B7A33" w:rsidRPr="004B37F0" w:rsidRDefault="003B7A33" w:rsidP="003B7A33">
            <w:pPr>
              <w:pStyle w:val="ac"/>
            </w:pPr>
            <w:r w:rsidRPr="004B37F0">
              <w:rPr>
                <w:lang w:val="en-US"/>
              </w:rPr>
              <w:t>3</w:t>
            </w:r>
          </w:p>
        </w:tc>
        <w:tc>
          <w:tcPr>
            <w:tcW w:w="621" w:type="pct"/>
            <w:noWrap/>
            <w:vAlign w:val="center"/>
          </w:tcPr>
          <w:p w14:paraId="75436FF7" w14:textId="77777777" w:rsidR="003B7A33" w:rsidRPr="004B37F0" w:rsidRDefault="003B7A33" w:rsidP="003B7A33">
            <w:pPr>
              <w:pStyle w:val="ac"/>
            </w:pPr>
            <w:r w:rsidRPr="004B37F0">
              <w:t>2 678</w:t>
            </w:r>
          </w:p>
        </w:tc>
        <w:tc>
          <w:tcPr>
            <w:tcW w:w="825" w:type="pct"/>
            <w:vAlign w:val="center"/>
          </w:tcPr>
          <w:p w14:paraId="372B550F" w14:textId="77777777" w:rsidR="003B7A33" w:rsidRPr="004B37F0" w:rsidRDefault="003B7A33" w:rsidP="003B7A33">
            <w:pPr>
              <w:pStyle w:val="ac"/>
            </w:pPr>
            <w:r w:rsidRPr="004B37F0">
              <w:t>12,05</w:t>
            </w:r>
          </w:p>
        </w:tc>
        <w:tc>
          <w:tcPr>
            <w:tcW w:w="745" w:type="pct"/>
            <w:vAlign w:val="center"/>
          </w:tcPr>
          <w:p w14:paraId="146B03E2" w14:textId="77777777" w:rsidR="003B7A33" w:rsidRPr="004B37F0" w:rsidRDefault="003B7A33" w:rsidP="003B7A33">
            <w:pPr>
              <w:pStyle w:val="ac"/>
            </w:pPr>
            <w:r w:rsidRPr="004B37F0">
              <w:t>0,85</w:t>
            </w:r>
          </w:p>
        </w:tc>
        <w:tc>
          <w:tcPr>
            <w:tcW w:w="673" w:type="pct"/>
            <w:vAlign w:val="center"/>
          </w:tcPr>
          <w:p w14:paraId="6880AA00" w14:textId="77777777" w:rsidR="003B7A33" w:rsidRPr="004B37F0" w:rsidRDefault="003B7A33" w:rsidP="003B7A33">
            <w:pPr>
              <w:pStyle w:val="ac"/>
            </w:pPr>
            <w:r w:rsidRPr="004B37F0">
              <w:t>11,20</w:t>
            </w:r>
          </w:p>
        </w:tc>
        <w:tc>
          <w:tcPr>
            <w:tcW w:w="528" w:type="pct"/>
            <w:vAlign w:val="center"/>
          </w:tcPr>
          <w:p w14:paraId="2B06A4FB" w14:textId="77777777" w:rsidR="003B7A33" w:rsidRPr="004B37F0" w:rsidRDefault="003B7A33" w:rsidP="003B7A33">
            <w:pPr>
              <w:pStyle w:val="ac"/>
            </w:pPr>
            <w:r w:rsidRPr="004B37F0">
              <w:t>50</w:t>
            </w:r>
          </w:p>
        </w:tc>
        <w:tc>
          <w:tcPr>
            <w:tcW w:w="701" w:type="pct"/>
            <w:vAlign w:val="center"/>
          </w:tcPr>
          <w:p w14:paraId="38F40900" w14:textId="77777777" w:rsidR="003B7A33" w:rsidRPr="004B37F0" w:rsidRDefault="003B7A33" w:rsidP="003B7A33">
            <w:pPr>
              <w:pStyle w:val="ac"/>
            </w:pPr>
            <w:r w:rsidRPr="004B37F0">
              <w:rPr>
                <w:lang w:val="en-US"/>
              </w:rPr>
              <w:t>D</w:t>
            </w:r>
            <w:r w:rsidRPr="004B37F0">
              <w:t xml:space="preserve"> 426 мм </w:t>
            </w:r>
            <w:r w:rsidRPr="004B37F0">
              <w:br/>
              <w:t>в инт. +0,5-34,5</w:t>
            </w:r>
            <w:r w:rsidRPr="004B37F0">
              <w:br/>
            </w:r>
            <w:r w:rsidRPr="004B37F0">
              <w:rPr>
                <w:lang w:val="en-US"/>
              </w:rPr>
              <w:t>D</w:t>
            </w:r>
            <w:r w:rsidRPr="004B37F0">
              <w:t xml:space="preserve"> 325 мм </w:t>
            </w:r>
            <w:r w:rsidRPr="004B37F0">
              <w:br/>
              <w:t>в инт. +0,7-50,0</w:t>
            </w:r>
          </w:p>
        </w:tc>
        <w:tc>
          <w:tcPr>
            <w:tcW w:w="658" w:type="pct"/>
            <w:vAlign w:val="center"/>
          </w:tcPr>
          <w:p w14:paraId="050A1A59" w14:textId="77777777" w:rsidR="003B7A33" w:rsidRPr="004B37F0" w:rsidRDefault="003B7A33" w:rsidP="003B7A33">
            <w:pPr>
              <w:pStyle w:val="ac"/>
            </w:pPr>
            <w:r w:rsidRPr="004B37F0">
              <w:t>37,0-46,0</w:t>
            </w:r>
          </w:p>
        </w:tc>
      </w:tr>
      <w:tr w:rsidR="003B7A33" w:rsidRPr="004B37F0" w14:paraId="2B57770F" w14:textId="77777777" w:rsidTr="00065E62">
        <w:trPr>
          <w:trHeight w:val="240"/>
        </w:trPr>
        <w:tc>
          <w:tcPr>
            <w:tcW w:w="249" w:type="pct"/>
            <w:noWrap/>
            <w:vAlign w:val="center"/>
          </w:tcPr>
          <w:p w14:paraId="2073AD3F" w14:textId="77777777" w:rsidR="003B7A33" w:rsidRPr="004B37F0" w:rsidRDefault="003B7A33" w:rsidP="003B7A33">
            <w:pPr>
              <w:pStyle w:val="ac"/>
            </w:pPr>
            <w:r w:rsidRPr="004B37F0">
              <w:rPr>
                <w:lang w:val="en-US"/>
              </w:rPr>
              <w:t>4</w:t>
            </w:r>
          </w:p>
        </w:tc>
        <w:tc>
          <w:tcPr>
            <w:tcW w:w="621" w:type="pct"/>
            <w:noWrap/>
            <w:vAlign w:val="center"/>
          </w:tcPr>
          <w:p w14:paraId="10CA01B6" w14:textId="77777777" w:rsidR="003B7A33" w:rsidRPr="004B37F0" w:rsidRDefault="003B7A33" w:rsidP="003B7A33">
            <w:pPr>
              <w:pStyle w:val="ac"/>
            </w:pPr>
            <w:r w:rsidRPr="004B37F0">
              <w:t>1 900</w:t>
            </w:r>
          </w:p>
        </w:tc>
        <w:tc>
          <w:tcPr>
            <w:tcW w:w="825" w:type="pct"/>
            <w:vAlign w:val="center"/>
          </w:tcPr>
          <w:p w14:paraId="30B062F5" w14:textId="77777777" w:rsidR="003B7A33" w:rsidRPr="004B37F0" w:rsidRDefault="003B7A33" w:rsidP="003B7A33">
            <w:pPr>
              <w:pStyle w:val="ac"/>
            </w:pPr>
            <w:r w:rsidRPr="004B37F0">
              <w:t>22,66</w:t>
            </w:r>
          </w:p>
        </w:tc>
        <w:tc>
          <w:tcPr>
            <w:tcW w:w="745" w:type="pct"/>
            <w:vAlign w:val="center"/>
          </w:tcPr>
          <w:p w14:paraId="79D1218C" w14:textId="77777777" w:rsidR="003B7A33" w:rsidRPr="004B37F0" w:rsidRDefault="003B7A33" w:rsidP="003B7A33">
            <w:pPr>
              <w:pStyle w:val="ac"/>
            </w:pPr>
            <w:r w:rsidRPr="004B37F0">
              <w:t>0,82</w:t>
            </w:r>
          </w:p>
        </w:tc>
        <w:tc>
          <w:tcPr>
            <w:tcW w:w="673" w:type="pct"/>
            <w:vAlign w:val="center"/>
          </w:tcPr>
          <w:p w14:paraId="6701022D" w14:textId="77777777" w:rsidR="003B7A33" w:rsidRPr="004B37F0" w:rsidRDefault="003B7A33" w:rsidP="003B7A33">
            <w:pPr>
              <w:pStyle w:val="ac"/>
            </w:pPr>
            <w:r w:rsidRPr="004B37F0">
              <w:t>21,84</w:t>
            </w:r>
          </w:p>
        </w:tc>
        <w:tc>
          <w:tcPr>
            <w:tcW w:w="528" w:type="pct"/>
            <w:vAlign w:val="center"/>
          </w:tcPr>
          <w:p w14:paraId="2CBD5E2D" w14:textId="77777777" w:rsidR="003B7A33" w:rsidRPr="004B37F0" w:rsidRDefault="003B7A33" w:rsidP="003B7A33">
            <w:pPr>
              <w:pStyle w:val="ac"/>
            </w:pPr>
            <w:r w:rsidRPr="004B37F0">
              <w:t>50</w:t>
            </w:r>
          </w:p>
        </w:tc>
        <w:tc>
          <w:tcPr>
            <w:tcW w:w="701" w:type="pct"/>
            <w:vAlign w:val="center"/>
          </w:tcPr>
          <w:p w14:paraId="77D2B86A" w14:textId="77777777" w:rsidR="003B7A33" w:rsidRPr="004B37F0" w:rsidRDefault="003B7A33" w:rsidP="003B7A33">
            <w:pPr>
              <w:pStyle w:val="ac"/>
            </w:pPr>
            <w:r w:rsidRPr="004B37F0">
              <w:rPr>
                <w:lang w:val="en-US"/>
              </w:rPr>
              <w:t>D</w:t>
            </w:r>
            <w:r w:rsidRPr="004B37F0">
              <w:t xml:space="preserve"> 426 мм </w:t>
            </w:r>
            <w:r w:rsidRPr="004B37F0">
              <w:br/>
              <w:t>в инт. +0,6-34,0</w:t>
            </w:r>
            <w:r w:rsidRPr="004B37F0">
              <w:br/>
            </w:r>
            <w:r w:rsidRPr="004B37F0">
              <w:rPr>
                <w:lang w:val="en-US"/>
              </w:rPr>
              <w:t>D</w:t>
            </w:r>
            <w:r w:rsidRPr="004B37F0">
              <w:t xml:space="preserve"> 325 мм </w:t>
            </w:r>
            <w:r w:rsidRPr="004B37F0">
              <w:br/>
              <w:t>в инт. +0,7-50,0</w:t>
            </w:r>
          </w:p>
        </w:tc>
        <w:tc>
          <w:tcPr>
            <w:tcW w:w="658" w:type="pct"/>
            <w:vAlign w:val="center"/>
          </w:tcPr>
          <w:p w14:paraId="69F9B311" w14:textId="77777777" w:rsidR="003B7A33" w:rsidRPr="004B37F0" w:rsidRDefault="003B7A33" w:rsidP="003B7A33">
            <w:pPr>
              <w:pStyle w:val="ac"/>
            </w:pPr>
            <w:r w:rsidRPr="004B37F0">
              <w:t>35,0-44,0</w:t>
            </w:r>
          </w:p>
        </w:tc>
      </w:tr>
    </w:tbl>
    <w:p w14:paraId="557F32CB" w14:textId="77777777" w:rsidR="00FA2EDB" w:rsidRPr="004B37F0" w:rsidRDefault="003F1FA1" w:rsidP="00F7498C">
      <w:pPr>
        <w:pStyle w:val="a1"/>
      </w:pPr>
      <w:r w:rsidRPr="004B37F0">
        <w:t>Оборудование насосных станций</w:t>
      </w:r>
      <w:r w:rsidR="00FA2EDB" w:rsidRPr="004B37F0">
        <w:t xml:space="preserve"> 1-го подъема находится в работоспособном состоянии, </w:t>
      </w:r>
      <w:r w:rsidRPr="004B37F0">
        <w:t xml:space="preserve">физический </w:t>
      </w:r>
      <w:r w:rsidR="00FA2EDB" w:rsidRPr="004B37F0">
        <w:t xml:space="preserve">износ сооружения составляет </w:t>
      </w:r>
      <w:r w:rsidRPr="004B37F0">
        <w:t>55</w:t>
      </w:r>
      <w:r w:rsidR="00A7562F" w:rsidRPr="004B37F0">
        <w:t xml:space="preserve"> </w:t>
      </w:r>
      <w:r w:rsidR="00FA2EDB" w:rsidRPr="004B37F0">
        <w:t>%. Дальнейшая эксплуатация объекта водоснабжения возможна при соблюдении правил технической эксплуатации.</w:t>
      </w:r>
    </w:p>
    <w:p w14:paraId="0BCC865E" w14:textId="77777777" w:rsidR="00AB57D0" w:rsidRPr="004B37F0" w:rsidRDefault="00AB57D0" w:rsidP="00F7498C">
      <w:pPr>
        <w:pStyle w:val="a1"/>
      </w:pPr>
      <w:r w:rsidRPr="004B37F0">
        <w:lastRenderedPageBreak/>
        <w:t xml:space="preserve">Поверхностный водозабор «Головное», расположен на р. Тымь и предназначен для обеспечения технических нужд месторождений Катангли и Уйглекуты. От водозабора </w:t>
      </w:r>
      <w:r w:rsidR="0078226F" w:rsidRPr="004B37F0">
        <w:t xml:space="preserve">поднятая вода </w:t>
      </w:r>
      <w:r w:rsidRPr="004B37F0">
        <w:t>транзитом через пгт. Ноглики проходит технический водовод «Головное-Катангли».</w:t>
      </w:r>
    </w:p>
    <w:p w14:paraId="404B77D9" w14:textId="77777777" w:rsidR="00FA2EDB" w:rsidRPr="004B37F0" w:rsidRDefault="00FA2EDB" w:rsidP="00F7498C">
      <w:pPr>
        <w:pStyle w:val="a1"/>
      </w:pPr>
      <w:r w:rsidRPr="004B37F0">
        <w:t xml:space="preserve">Оборудование </w:t>
      </w:r>
      <w:r w:rsidR="0078226F" w:rsidRPr="004B37F0">
        <w:t xml:space="preserve">водозабора </w:t>
      </w:r>
      <w:r w:rsidRPr="004B37F0">
        <w:t>находится в работоспособном состоянии, дальнейшая эксплуатация объекта водоснабжения возможна при соблюдении правил технической эксплуатации.</w:t>
      </w:r>
    </w:p>
    <w:p w14:paraId="2A41A669" w14:textId="77777777" w:rsidR="00B70D72" w:rsidRPr="004B37F0" w:rsidRDefault="00EB33D3" w:rsidP="00F7498C">
      <w:pPr>
        <w:pStyle w:val="a1"/>
      </w:pPr>
      <w:r w:rsidRPr="004B37F0">
        <w:t xml:space="preserve">Подземный водозабор </w:t>
      </w:r>
      <w:r w:rsidR="00B70D72" w:rsidRPr="004B37F0">
        <w:t xml:space="preserve">с. Вал </w:t>
      </w:r>
      <w:r w:rsidRPr="004B37F0">
        <w:t xml:space="preserve">расположен </w:t>
      </w:r>
      <w:r w:rsidR="00B70D72" w:rsidRPr="004B37F0">
        <w:t>в центральной части населенного пункта по</w:t>
      </w:r>
      <w:r w:rsidRPr="004B37F0">
        <w:t xml:space="preserve"> ул. </w:t>
      </w:r>
      <w:r w:rsidR="00B70D72" w:rsidRPr="004B37F0">
        <w:t>Школьная</w:t>
      </w:r>
      <w:r w:rsidRPr="004B37F0">
        <w:t xml:space="preserve">. Водозабор </w:t>
      </w:r>
      <w:r w:rsidR="00B70D72" w:rsidRPr="004B37F0">
        <w:t xml:space="preserve">введен в эксплуатацию в 1985 году, </w:t>
      </w:r>
      <w:r w:rsidRPr="004B37F0">
        <w:t xml:space="preserve">состоит из </w:t>
      </w:r>
      <w:r w:rsidR="00DF5588" w:rsidRPr="004B37F0">
        <w:t>пяти</w:t>
      </w:r>
      <w:r w:rsidR="00B70D72" w:rsidRPr="004B37F0">
        <w:t xml:space="preserve"> водозаборных скважин</w:t>
      </w:r>
      <w:r w:rsidR="00917FC1" w:rsidRPr="004B37F0">
        <w:t>, о</w:t>
      </w:r>
      <w:r w:rsidR="00B70D72" w:rsidRPr="004B37F0">
        <w:t xml:space="preserve">бщей </w:t>
      </w:r>
      <w:r w:rsidR="00917FC1" w:rsidRPr="004B37F0">
        <w:t xml:space="preserve">проектной </w:t>
      </w:r>
      <w:r w:rsidR="00B70D72" w:rsidRPr="004B37F0">
        <w:t xml:space="preserve">производительностью </w:t>
      </w:r>
      <w:r w:rsidR="00917FC1" w:rsidRPr="004B37F0">
        <w:t>50</w:t>
      </w:r>
      <w:r w:rsidR="00B70D72" w:rsidRPr="004B37F0">
        <w:t xml:space="preserve"> куб.м/ч. Скважины оборудованы насосами марки ЭЦВ, счетчиками-расходомерами и имеют глубину </w:t>
      </w:r>
      <w:r w:rsidR="00917FC1" w:rsidRPr="004B37F0">
        <w:t>1</w:t>
      </w:r>
      <w:r w:rsidR="00B70D72" w:rsidRPr="004B37F0">
        <w:t>50 м.</w:t>
      </w:r>
      <w:r w:rsidR="00C726E8" w:rsidRPr="004B37F0">
        <w:t xml:space="preserve"> Лицензия на пользование недрами № ЮСХ 00936ВЭ от 21.11.2007 г.</w:t>
      </w:r>
    </w:p>
    <w:p w14:paraId="3399D72C" w14:textId="77777777" w:rsidR="00917FC1" w:rsidRPr="004B37F0" w:rsidRDefault="00917FC1" w:rsidP="00F7498C">
      <w:pPr>
        <w:pStyle w:val="a1"/>
      </w:pPr>
      <w:r w:rsidRPr="004B37F0">
        <w:t>От водозаборных скважин, вода без очистки подается в водонапорную башню и распределительную сеть населенного пункта.</w:t>
      </w:r>
    </w:p>
    <w:p w14:paraId="2FE08256" w14:textId="2A462B03" w:rsidR="00DF5588" w:rsidRPr="004B37F0" w:rsidRDefault="00DF5588" w:rsidP="00DF5588">
      <w:pPr>
        <w:pStyle w:val="a1"/>
      </w:pPr>
      <w:r w:rsidRPr="004B37F0">
        <w:t>Технические характеристики оборудования водозаборных скважин подземного водозабора с. Вал приведены ниже (</w:t>
      </w:r>
      <w:r w:rsidRPr="004B37F0">
        <w:fldChar w:fldCharType="begin"/>
      </w:r>
      <w:r w:rsidRPr="004B37F0">
        <w:instrText xml:space="preserve"> REF _Ref187771761 \h  \* MERGEFORMAT </w:instrText>
      </w:r>
      <w:r w:rsidRPr="004B37F0">
        <w:fldChar w:fldCharType="separate"/>
      </w:r>
      <w:r w:rsidR="002E34EB" w:rsidRPr="004B37F0">
        <w:t xml:space="preserve">Таблица </w:t>
      </w:r>
      <w:r w:rsidR="002E34EB">
        <w:t>4</w:t>
      </w:r>
      <w:r w:rsidRPr="004B37F0">
        <w:fldChar w:fldCharType="end"/>
      </w:r>
      <w:r w:rsidRPr="004B37F0">
        <w:t>).</w:t>
      </w:r>
    </w:p>
    <w:p w14:paraId="52F4DE6E" w14:textId="3CC45AB9" w:rsidR="00DF5588" w:rsidRPr="004B37F0" w:rsidRDefault="00DF5588" w:rsidP="00DF5588">
      <w:pPr>
        <w:pStyle w:val="a6"/>
      </w:pPr>
      <w:bookmarkStart w:id="13" w:name="_Ref187771761"/>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4</w:t>
      </w:r>
      <w:r w:rsidR="00CD3F83" w:rsidRPr="004B37F0">
        <w:rPr>
          <w:noProof/>
        </w:rPr>
        <w:fldChar w:fldCharType="end"/>
      </w:r>
      <w:bookmarkEnd w:id="13"/>
      <w:r w:rsidRPr="004B37F0">
        <w:t>. Технические характеристики оборудования водозаборных скважин подземного водозабора с. Вал</w:t>
      </w:r>
    </w:p>
    <w:tbl>
      <w:tblPr>
        <w:tblStyle w:val="14"/>
        <w:tblW w:w="5000" w:type="pct"/>
        <w:tblLook w:val="04A0" w:firstRow="1" w:lastRow="0" w:firstColumn="1" w:lastColumn="0" w:noHBand="0" w:noVBand="1"/>
      </w:tblPr>
      <w:tblGrid>
        <w:gridCol w:w="1062"/>
        <w:gridCol w:w="1269"/>
        <w:gridCol w:w="1336"/>
        <w:gridCol w:w="1926"/>
        <w:gridCol w:w="1740"/>
        <w:gridCol w:w="1571"/>
        <w:gridCol w:w="1233"/>
      </w:tblGrid>
      <w:tr w:rsidR="00DF5588" w:rsidRPr="004B37F0" w14:paraId="40202E81" w14:textId="77777777" w:rsidTr="00DF5588">
        <w:trPr>
          <w:trHeight w:val="1067"/>
        </w:trPr>
        <w:tc>
          <w:tcPr>
            <w:tcW w:w="524" w:type="pct"/>
            <w:vAlign w:val="center"/>
            <w:hideMark/>
          </w:tcPr>
          <w:p w14:paraId="1705FCDA" w14:textId="77777777" w:rsidR="00DF5588" w:rsidRPr="004B37F0" w:rsidRDefault="00DF5588" w:rsidP="00832FD9">
            <w:pPr>
              <w:pStyle w:val="a9"/>
              <w:ind w:left="-113" w:right="-67"/>
              <w:rPr>
                <w:sz w:val="20"/>
                <w:szCs w:val="20"/>
              </w:rPr>
            </w:pPr>
            <w:r w:rsidRPr="004B37F0">
              <w:rPr>
                <w:sz w:val="20"/>
                <w:szCs w:val="20"/>
              </w:rPr>
              <w:t>№ скв.</w:t>
            </w:r>
          </w:p>
        </w:tc>
        <w:tc>
          <w:tcPr>
            <w:tcW w:w="626" w:type="pct"/>
            <w:vAlign w:val="center"/>
          </w:tcPr>
          <w:p w14:paraId="5BC1F755" w14:textId="77777777" w:rsidR="00DF5588" w:rsidRPr="004B37F0" w:rsidRDefault="00DF5588" w:rsidP="00DF5588">
            <w:pPr>
              <w:pStyle w:val="a9"/>
              <w:ind w:left="-179" w:right="-143"/>
              <w:rPr>
                <w:sz w:val="20"/>
                <w:szCs w:val="20"/>
              </w:rPr>
            </w:pPr>
            <w:r w:rsidRPr="004B37F0">
              <w:rPr>
                <w:sz w:val="20"/>
                <w:szCs w:val="20"/>
              </w:rPr>
              <w:t>Год</w:t>
            </w:r>
          </w:p>
          <w:p w14:paraId="3B3A644D" w14:textId="77777777" w:rsidR="00DF5588" w:rsidRPr="004B37F0" w:rsidRDefault="00DF5588" w:rsidP="00DF5588">
            <w:pPr>
              <w:pStyle w:val="a9"/>
              <w:ind w:left="-179" w:right="-143"/>
              <w:rPr>
                <w:sz w:val="20"/>
                <w:szCs w:val="20"/>
              </w:rPr>
            </w:pPr>
            <w:r w:rsidRPr="004B37F0">
              <w:rPr>
                <w:sz w:val="20"/>
                <w:szCs w:val="20"/>
              </w:rPr>
              <w:t>бурения</w:t>
            </w:r>
          </w:p>
        </w:tc>
        <w:tc>
          <w:tcPr>
            <w:tcW w:w="659" w:type="pct"/>
            <w:vAlign w:val="center"/>
            <w:hideMark/>
          </w:tcPr>
          <w:p w14:paraId="4A26B171" w14:textId="77777777" w:rsidR="00DF5588" w:rsidRPr="004B37F0" w:rsidRDefault="00DF5588" w:rsidP="00832FD9">
            <w:pPr>
              <w:pStyle w:val="a9"/>
              <w:ind w:left="-179" w:right="-143"/>
              <w:rPr>
                <w:sz w:val="20"/>
                <w:szCs w:val="20"/>
              </w:rPr>
            </w:pPr>
            <w:r w:rsidRPr="004B37F0">
              <w:rPr>
                <w:sz w:val="20"/>
                <w:szCs w:val="20"/>
              </w:rPr>
              <w:t xml:space="preserve">Расчетный дебит, </w:t>
            </w:r>
          </w:p>
          <w:p w14:paraId="4972233A" w14:textId="77777777" w:rsidR="00DF5588" w:rsidRPr="004B37F0" w:rsidRDefault="00DF5588" w:rsidP="00832FD9">
            <w:pPr>
              <w:pStyle w:val="a9"/>
              <w:ind w:left="-179" w:right="-143"/>
              <w:rPr>
                <w:sz w:val="20"/>
                <w:szCs w:val="20"/>
              </w:rPr>
            </w:pPr>
            <w:r w:rsidRPr="004B37F0">
              <w:rPr>
                <w:sz w:val="20"/>
                <w:szCs w:val="20"/>
              </w:rPr>
              <w:t>куб.м/ч.</w:t>
            </w:r>
          </w:p>
        </w:tc>
        <w:tc>
          <w:tcPr>
            <w:tcW w:w="950" w:type="pct"/>
            <w:vAlign w:val="center"/>
            <w:hideMark/>
          </w:tcPr>
          <w:p w14:paraId="3ABE467B" w14:textId="77777777" w:rsidR="00DF5588" w:rsidRPr="004B37F0" w:rsidRDefault="00DF5588" w:rsidP="00832FD9">
            <w:pPr>
              <w:pStyle w:val="a9"/>
              <w:ind w:left="-33" w:right="-87"/>
              <w:rPr>
                <w:sz w:val="20"/>
                <w:szCs w:val="20"/>
              </w:rPr>
            </w:pPr>
            <w:r w:rsidRPr="004B37F0">
              <w:rPr>
                <w:sz w:val="20"/>
                <w:szCs w:val="20"/>
              </w:rPr>
              <w:t>Динамический уровень, м</w:t>
            </w:r>
          </w:p>
        </w:tc>
        <w:tc>
          <w:tcPr>
            <w:tcW w:w="858" w:type="pct"/>
            <w:vAlign w:val="center"/>
            <w:hideMark/>
          </w:tcPr>
          <w:p w14:paraId="30A2B16E" w14:textId="77777777" w:rsidR="00DF5588" w:rsidRPr="004B37F0" w:rsidRDefault="00DF5588" w:rsidP="00832FD9">
            <w:pPr>
              <w:pStyle w:val="a9"/>
              <w:ind w:right="-41"/>
              <w:rPr>
                <w:sz w:val="20"/>
                <w:szCs w:val="20"/>
              </w:rPr>
            </w:pPr>
            <w:r w:rsidRPr="004B37F0">
              <w:rPr>
                <w:sz w:val="20"/>
                <w:szCs w:val="20"/>
              </w:rPr>
              <w:t>Статический уровень, м</w:t>
            </w:r>
          </w:p>
        </w:tc>
        <w:tc>
          <w:tcPr>
            <w:tcW w:w="775" w:type="pct"/>
            <w:vAlign w:val="center"/>
            <w:hideMark/>
          </w:tcPr>
          <w:p w14:paraId="6C7D8D25" w14:textId="77777777" w:rsidR="00DF5588" w:rsidRPr="004B37F0" w:rsidRDefault="00DF5588" w:rsidP="00832FD9">
            <w:pPr>
              <w:pStyle w:val="a9"/>
              <w:ind w:right="-82"/>
              <w:rPr>
                <w:sz w:val="20"/>
                <w:szCs w:val="20"/>
              </w:rPr>
            </w:pPr>
            <w:r w:rsidRPr="004B37F0">
              <w:rPr>
                <w:sz w:val="20"/>
                <w:szCs w:val="20"/>
              </w:rPr>
              <w:t>Понижение уровня, м</w:t>
            </w:r>
          </w:p>
        </w:tc>
        <w:tc>
          <w:tcPr>
            <w:tcW w:w="608" w:type="pct"/>
            <w:vAlign w:val="center"/>
          </w:tcPr>
          <w:p w14:paraId="279CA986" w14:textId="77777777" w:rsidR="00DF5588" w:rsidRPr="004B37F0" w:rsidRDefault="00DF5588" w:rsidP="00832FD9">
            <w:pPr>
              <w:pStyle w:val="a9"/>
              <w:ind w:right="-49"/>
              <w:rPr>
                <w:sz w:val="20"/>
                <w:szCs w:val="20"/>
              </w:rPr>
            </w:pPr>
            <w:r w:rsidRPr="004B37F0">
              <w:rPr>
                <w:sz w:val="20"/>
                <w:szCs w:val="20"/>
              </w:rPr>
              <w:t>Глубина скв, м</w:t>
            </w:r>
          </w:p>
        </w:tc>
      </w:tr>
      <w:tr w:rsidR="00DF5588" w:rsidRPr="004B37F0" w14:paraId="29D112F1" w14:textId="77777777" w:rsidTr="00DF5588">
        <w:trPr>
          <w:trHeight w:val="240"/>
        </w:trPr>
        <w:tc>
          <w:tcPr>
            <w:tcW w:w="524" w:type="pct"/>
            <w:noWrap/>
            <w:vAlign w:val="center"/>
          </w:tcPr>
          <w:p w14:paraId="2DA4E6E0" w14:textId="77777777" w:rsidR="00DF5588" w:rsidRPr="004B37F0" w:rsidRDefault="00DF5588" w:rsidP="00DF5588">
            <w:pPr>
              <w:pStyle w:val="ac"/>
            </w:pPr>
            <w:r w:rsidRPr="004B37F0">
              <w:t>2</w:t>
            </w:r>
          </w:p>
        </w:tc>
        <w:tc>
          <w:tcPr>
            <w:tcW w:w="626" w:type="pct"/>
          </w:tcPr>
          <w:p w14:paraId="2A39FB50" w14:textId="77777777" w:rsidR="00DF5588" w:rsidRPr="004B37F0" w:rsidRDefault="00DF5588" w:rsidP="00DF5588">
            <w:pPr>
              <w:pStyle w:val="ac"/>
            </w:pPr>
            <w:r w:rsidRPr="004B37F0">
              <w:t>1975</w:t>
            </w:r>
          </w:p>
        </w:tc>
        <w:tc>
          <w:tcPr>
            <w:tcW w:w="659" w:type="pct"/>
            <w:noWrap/>
            <w:vAlign w:val="center"/>
          </w:tcPr>
          <w:p w14:paraId="0D6B0109" w14:textId="77777777" w:rsidR="00DF5588" w:rsidRPr="004B37F0" w:rsidRDefault="00DF5588" w:rsidP="00DF5588">
            <w:pPr>
              <w:pStyle w:val="ac"/>
            </w:pPr>
            <w:r w:rsidRPr="004B37F0">
              <w:t>36</w:t>
            </w:r>
          </w:p>
        </w:tc>
        <w:tc>
          <w:tcPr>
            <w:tcW w:w="950" w:type="pct"/>
            <w:vAlign w:val="center"/>
          </w:tcPr>
          <w:p w14:paraId="5D1368FF" w14:textId="77777777" w:rsidR="00DF5588" w:rsidRPr="004B37F0" w:rsidRDefault="00DF5588" w:rsidP="00DF5588">
            <w:pPr>
              <w:pStyle w:val="ac"/>
            </w:pPr>
            <w:r w:rsidRPr="004B37F0">
              <w:t>26,40</w:t>
            </w:r>
          </w:p>
        </w:tc>
        <w:tc>
          <w:tcPr>
            <w:tcW w:w="858" w:type="pct"/>
            <w:vAlign w:val="center"/>
          </w:tcPr>
          <w:p w14:paraId="4CAFD75A" w14:textId="77777777" w:rsidR="00DF5588" w:rsidRPr="004B37F0" w:rsidRDefault="00DF5588" w:rsidP="00DF5588">
            <w:pPr>
              <w:pStyle w:val="ac"/>
            </w:pPr>
            <w:r w:rsidRPr="004B37F0">
              <w:t>14,00</w:t>
            </w:r>
          </w:p>
        </w:tc>
        <w:tc>
          <w:tcPr>
            <w:tcW w:w="775" w:type="pct"/>
            <w:vAlign w:val="center"/>
          </w:tcPr>
          <w:p w14:paraId="10E573EF" w14:textId="77777777" w:rsidR="00DF5588" w:rsidRPr="004B37F0" w:rsidRDefault="00DF5588" w:rsidP="00DF5588">
            <w:pPr>
              <w:pStyle w:val="ac"/>
            </w:pPr>
            <w:r w:rsidRPr="004B37F0">
              <w:t>12,40</w:t>
            </w:r>
          </w:p>
        </w:tc>
        <w:tc>
          <w:tcPr>
            <w:tcW w:w="608" w:type="pct"/>
            <w:vAlign w:val="center"/>
          </w:tcPr>
          <w:p w14:paraId="4D9D624D" w14:textId="77777777" w:rsidR="00DF5588" w:rsidRPr="004B37F0" w:rsidRDefault="00DF5588" w:rsidP="00DF5588">
            <w:pPr>
              <w:pStyle w:val="ac"/>
            </w:pPr>
            <w:r w:rsidRPr="004B37F0">
              <w:t>150</w:t>
            </w:r>
          </w:p>
        </w:tc>
      </w:tr>
      <w:tr w:rsidR="00DF5588" w:rsidRPr="004B37F0" w14:paraId="12B803A9" w14:textId="77777777" w:rsidTr="00DF5588">
        <w:trPr>
          <w:trHeight w:val="240"/>
        </w:trPr>
        <w:tc>
          <w:tcPr>
            <w:tcW w:w="524" w:type="pct"/>
            <w:noWrap/>
            <w:vAlign w:val="center"/>
          </w:tcPr>
          <w:p w14:paraId="54D081C3" w14:textId="77777777" w:rsidR="00DF5588" w:rsidRPr="004B37F0" w:rsidRDefault="00DF5588" w:rsidP="00DF5588">
            <w:pPr>
              <w:pStyle w:val="ac"/>
            </w:pPr>
            <w:r w:rsidRPr="004B37F0">
              <w:t>17</w:t>
            </w:r>
          </w:p>
        </w:tc>
        <w:tc>
          <w:tcPr>
            <w:tcW w:w="626" w:type="pct"/>
          </w:tcPr>
          <w:p w14:paraId="5E0F0A5A" w14:textId="77777777" w:rsidR="00DF5588" w:rsidRPr="004B37F0" w:rsidRDefault="00DF5588" w:rsidP="00DF5588">
            <w:pPr>
              <w:pStyle w:val="ac"/>
            </w:pPr>
            <w:r w:rsidRPr="004B37F0">
              <w:t>1976</w:t>
            </w:r>
          </w:p>
        </w:tc>
        <w:tc>
          <w:tcPr>
            <w:tcW w:w="659" w:type="pct"/>
            <w:noWrap/>
            <w:vAlign w:val="center"/>
          </w:tcPr>
          <w:p w14:paraId="020D09D9" w14:textId="77777777" w:rsidR="00DF5588" w:rsidRPr="004B37F0" w:rsidRDefault="00DF5588" w:rsidP="00DF5588">
            <w:pPr>
              <w:pStyle w:val="ac"/>
            </w:pPr>
            <w:r w:rsidRPr="004B37F0">
              <w:t>34</w:t>
            </w:r>
          </w:p>
        </w:tc>
        <w:tc>
          <w:tcPr>
            <w:tcW w:w="950" w:type="pct"/>
            <w:vAlign w:val="center"/>
          </w:tcPr>
          <w:p w14:paraId="493F7391" w14:textId="77777777" w:rsidR="00DF5588" w:rsidRPr="004B37F0" w:rsidRDefault="00DF5588" w:rsidP="00DF5588">
            <w:pPr>
              <w:pStyle w:val="ac"/>
            </w:pPr>
            <w:r w:rsidRPr="004B37F0">
              <w:t>31,19</w:t>
            </w:r>
          </w:p>
        </w:tc>
        <w:tc>
          <w:tcPr>
            <w:tcW w:w="858" w:type="pct"/>
            <w:vAlign w:val="center"/>
          </w:tcPr>
          <w:p w14:paraId="22416230" w14:textId="77777777" w:rsidR="00DF5588" w:rsidRPr="004B37F0" w:rsidRDefault="00DF5588" w:rsidP="00DF5588">
            <w:pPr>
              <w:pStyle w:val="ac"/>
            </w:pPr>
            <w:r w:rsidRPr="004B37F0">
              <w:t>14,14</w:t>
            </w:r>
          </w:p>
        </w:tc>
        <w:tc>
          <w:tcPr>
            <w:tcW w:w="775" w:type="pct"/>
            <w:vAlign w:val="center"/>
          </w:tcPr>
          <w:p w14:paraId="4160941E" w14:textId="77777777" w:rsidR="00DF5588" w:rsidRPr="004B37F0" w:rsidRDefault="00DF5588" w:rsidP="00DF5588">
            <w:pPr>
              <w:pStyle w:val="ac"/>
            </w:pPr>
            <w:r w:rsidRPr="004B37F0">
              <w:t>17,05</w:t>
            </w:r>
          </w:p>
        </w:tc>
        <w:tc>
          <w:tcPr>
            <w:tcW w:w="608" w:type="pct"/>
            <w:vAlign w:val="center"/>
          </w:tcPr>
          <w:p w14:paraId="311F2415" w14:textId="77777777" w:rsidR="00DF5588" w:rsidRPr="004B37F0" w:rsidRDefault="00DF5588" w:rsidP="00DF5588">
            <w:pPr>
              <w:pStyle w:val="ac"/>
            </w:pPr>
            <w:r w:rsidRPr="004B37F0">
              <w:t>150</w:t>
            </w:r>
          </w:p>
        </w:tc>
      </w:tr>
      <w:tr w:rsidR="00DF5588" w:rsidRPr="004B37F0" w14:paraId="2AA94572" w14:textId="77777777" w:rsidTr="00DF5588">
        <w:trPr>
          <w:trHeight w:val="240"/>
        </w:trPr>
        <w:tc>
          <w:tcPr>
            <w:tcW w:w="524" w:type="pct"/>
            <w:noWrap/>
            <w:vAlign w:val="center"/>
          </w:tcPr>
          <w:p w14:paraId="38712F8E" w14:textId="77777777" w:rsidR="00DF5588" w:rsidRPr="004B37F0" w:rsidRDefault="00DF5588" w:rsidP="00DF5588">
            <w:pPr>
              <w:pStyle w:val="ac"/>
            </w:pPr>
            <w:r w:rsidRPr="004B37F0">
              <w:t>4</w:t>
            </w:r>
          </w:p>
        </w:tc>
        <w:tc>
          <w:tcPr>
            <w:tcW w:w="626" w:type="pct"/>
          </w:tcPr>
          <w:p w14:paraId="693A2729" w14:textId="77777777" w:rsidR="00DF5588" w:rsidRPr="004B37F0" w:rsidRDefault="00DF5588" w:rsidP="00DF5588">
            <w:pPr>
              <w:pStyle w:val="ac"/>
            </w:pPr>
            <w:r w:rsidRPr="004B37F0">
              <w:t>1976</w:t>
            </w:r>
          </w:p>
        </w:tc>
        <w:tc>
          <w:tcPr>
            <w:tcW w:w="659" w:type="pct"/>
            <w:noWrap/>
            <w:vAlign w:val="center"/>
          </w:tcPr>
          <w:p w14:paraId="76FD4228" w14:textId="77777777" w:rsidR="00DF5588" w:rsidRPr="004B37F0" w:rsidRDefault="00DF5588" w:rsidP="00DF5588">
            <w:pPr>
              <w:pStyle w:val="ac"/>
            </w:pPr>
            <w:r w:rsidRPr="004B37F0">
              <w:t>36</w:t>
            </w:r>
          </w:p>
        </w:tc>
        <w:tc>
          <w:tcPr>
            <w:tcW w:w="950" w:type="pct"/>
            <w:vAlign w:val="center"/>
          </w:tcPr>
          <w:p w14:paraId="6CDFF8CE" w14:textId="77777777" w:rsidR="00DF5588" w:rsidRPr="004B37F0" w:rsidRDefault="00DF5588" w:rsidP="00DF5588">
            <w:pPr>
              <w:pStyle w:val="ac"/>
            </w:pPr>
            <w:r w:rsidRPr="004B37F0">
              <w:t>24,30</w:t>
            </w:r>
          </w:p>
        </w:tc>
        <w:tc>
          <w:tcPr>
            <w:tcW w:w="858" w:type="pct"/>
            <w:vAlign w:val="center"/>
          </w:tcPr>
          <w:p w14:paraId="6758F5D6" w14:textId="77777777" w:rsidR="00DF5588" w:rsidRPr="004B37F0" w:rsidRDefault="00DF5588" w:rsidP="00DF5588">
            <w:pPr>
              <w:pStyle w:val="ac"/>
            </w:pPr>
            <w:r w:rsidRPr="004B37F0">
              <w:t>12,44</w:t>
            </w:r>
          </w:p>
        </w:tc>
        <w:tc>
          <w:tcPr>
            <w:tcW w:w="775" w:type="pct"/>
            <w:vAlign w:val="center"/>
          </w:tcPr>
          <w:p w14:paraId="5ADC0E73" w14:textId="77777777" w:rsidR="00DF5588" w:rsidRPr="004B37F0" w:rsidRDefault="00DF5588" w:rsidP="00DF5588">
            <w:pPr>
              <w:pStyle w:val="ac"/>
            </w:pPr>
            <w:r w:rsidRPr="004B37F0">
              <w:t>11,86</w:t>
            </w:r>
          </w:p>
        </w:tc>
        <w:tc>
          <w:tcPr>
            <w:tcW w:w="608" w:type="pct"/>
            <w:vAlign w:val="center"/>
          </w:tcPr>
          <w:p w14:paraId="47232758" w14:textId="77777777" w:rsidR="00DF5588" w:rsidRPr="004B37F0" w:rsidRDefault="00DF5588" w:rsidP="00DF5588">
            <w:pPr>
              <w:pStyle w:val="ac"/>
            </w:pPr>
            <w:r w:rsidRPr="004B37F0">
              <w:t>150</w:t>
            </w:r>
          </w:p>
        </w:tc>
      </w:tr>
      <w:tr w:rsidR="00DF5588" w:rsidRPr="004B37F0" w14:paraId="17D63A02" w14:textId="77777777" w:rsidTr="00DF5588">
        <w:trPr>
          <w:trHeight w:val="240"/>
        </w:trPr>
        <w:tc>
          <w:tcPr>
            <w:tcW w:w="524" w:type="pct"/>
            <w:noWrap/>
            <w:vAlign w:val="center"/>
          </w:tcPr>
          <w:p w14:paraId="3AD9DE29" w14:textId="77777777" w:rsidR="00DF5588" w:rsidRPr="004B37F0" w:rsidRDefault="00DF5588" w:rsidP="00DF5588">
            <w:pPr>
              <w:pStyle w:val="ac"/>
            </w:pPr>
            <w:r w:rsidRPr="004B37F0">
              <w:t>700-85</w:t>
            </w:r>
          </w:p>
        </w:tc>
        <w:tc>
          <w:tcPr>
            <w:tcW w:w="626" w:type="pct"/>
          </w:tcPr>
          <w:p w14:paraId="532CAA21" w14:textId="77777777" w:rsidR="00DF5588" w:rsidRPr="004B37F0" w:rsidRDefault="00DF5588" w:rsidP="00DF5588">
            <w:pPr>
              <w:pStyle w:val="ac"/>
            </w:pPr>
            <w:r w:rsidRPr="004B37F0">
              <w:t>1985</w:t>
            </w:r>
          </w:p>
        </w:tc>
        <w:tc>
          <w:tcPr>
            <w:tcW w:w="659" w:type="pct"/>
            <w:noWrap/>
            <w:vAlign w:val="center"/>
          </w:tcPr>
          <w:p w14:paraId="738788A8" w14:textId="77777777" w:rsidR="00DF5588" w:rsidRPr="004B37F0" w:rsidRDefault="00DF5588" w:rsidP="00DF5588">
            <w:pPr>
              <w:pStyle w:val="ac"/>
            </w:pPr>
            <w:r w:rsidRPr="004B37F0">
              <w:t>13,7</w:t>
            </w:r>
          </w:p>
        </w:tc>
        <w:tc>
          <w:tcPr>
            <w:tcW w:w="950" w:type="pct"/>
            <w:vAlign w:val="center"/>
          </w:tcPr>
          <w:p w14:paraId="3192789D" w14:textId="77777777" w:rsidR="00DF5588" w:rsidRPr="004B37F0" w:rsidRDefault="00DF5588" w:rsidP="00DF5588">
            <w:pPr>
              <w:pStyle w:val="ac"/>
            </w:pPr>
            <w:r w:rsidRPr="004B37F0">
              <w:t>11,00</w:t>
            </w:r>
          </w:p>
        </w:tc>
        <w:tc>
          <w:tcPr>
            <w:tcW w:w="858" w:type="pct"/>
            <w:vAlign w:val="center"/>
          </w:tcPr>
          <w:p w14:paraId="5B29E1F2" w14:textId="77777777" w:rsidR="00DF5588" w:rsidRPr="004B37F0" w:rsidRDefault="00DF5588" w:rsidP="00DF5588">
            <w:pPr>
              <w:pStyle w:val="ac"/>
            </w:pPr>
            <w:r w:rsidRPr="004B37F0">
              <w:t>6,50</w:t>
            </w:r>
          </w:p>
        </w:tc>
        <w:tc>
          <w:tcPr>
            <w:tcW w:w="775" w:type="pct"/>
            <w:vAlign w:val="center"/>
          </w:tcPr>
          <w:p w14:paraId="70CDE29E" w14:textId="77777777" w:rsidR="00DF5588" w:rsidRPr="004B37F0" w:rsidRDefault="00DF5588" w:rsidP="00DF5588">
            <w:pPr>
              <w:pStyle w:val="ac"/>
            </w:pPr>
            <w:r w:rsidRPr="004B37F0">
              <w:t>4,50</w:t>
            </w:r>
          </w:p>
        </w:tc>
        <w:tc>
          <w:tcPr>
            <w:tcW w:w="608" w:type="pct"/>
            <w:vAlign w:val="center"/>
          </w:tcPr>
          <w:p w14:paraId="257BC235" w14:textId="77777777" w:rsidR="00DF5588" w:rsidRPr="004B37F0" w:rsidRDefault="00DF5588" w:rsidP="00DF5588">
            <w:pPr>
              <w:pStyle w:val="ac"/>
            </w:pPr>
            <w:r w:rsidRPr="004B37F0">
              <w:t>150</w:t>
            </w:r>
          </w:p>
        </w:tc>
      </w:tr>
      <w:tr w:rsidR="00DF5588" w:rsidRPr="004B37F0" w14:paraId="023FCCC5" w14:textId="77777777" w:rsidTr="00DF5588">
        <w:trPr>
          <w:trHeight w:val="240"/>
        </w:trPr>
        <w:tc>
          <w:tcPr>
            <w:tcW w:w="524" w:type="pct"/>
            <w:noWrap/>
            <w:vAlign w:val="center"/>
          </w:tcPr>
          <w:p w14:paraId="107C0E89" w14:textId="77777777" w:rsidR="00DF5588" w:rsidRPr="004B37F0" w:rsidRDefault="00DF5588" w:rsidP="00DF5588">
            <w:pPr>
              <w:pStyle w:val="ac"/>
            </w:pPr>
            <w:r w:rsidRPr="004B37F0">
              <w:t>700-85</w:t>
            </w:r>
          </w:p>
        </w:tc>
        <w:tc>
          <w:tcPr>
            <w:tcW w:w="626" w:type="pct"/>
          </w:tcPr>
          <w:p w14:paraId="02464CE7" w14:textId="77777777" w:rsidR="00DF5588" w:rsidRPr="004B37F0" w:rsidRDefault="00DF5588" w:rsidP="00DF5588">
            <w:pPr>
              <w:pStyle w:val="ac"/>
            </w:pPr>
            <w:r w:rsidRPr="004B37F0">
              <w:t>1985</w:t>
            </w:r>
          </w:p>
        </w:tc>
        <w:tc>
          <w:tcPr>
            <w:tcW w:w="659" w:type="pct"/>
            <w:noWrap/>
            <w:vAlign w:val="center"/>
          </w:tcPr>
          <w:p w14:paraId="5E00F70F" w14:textId="77777777" w:rsidR="00DF5588" w:rsidRPr="004B37F0" w:rsidRDefault="00DF5588" w:rsidP="00DF5588">
            <w:pPr>
              <w:pStyle w:val="ac"/>
            </w:pPr>
            <w:r w:rsidRPr="004B37F0">
              <w:t>12,6</w:t>
            </w:r>
          </w:p>
        </w:tc>
        <w:tc>
          <w:tcPr>
            <w:tcW w:w="950" w:type="pct"/>
            <w:vAlign w:val="center"/>
          </w:tcPr>
          <w:p w14:paraId="6612DCAE" w14:textId="77777777" w:rsidR="00DF5588" w:rsidRPr="004B37F0" w:rsidRDefault="00DF5588" w:rsidP="00DF5588">
            <w:pPr>
              <w:pStyle w:val="ac"/>
            </w:pPr>
            <w:r w:rsidRPr="004B37F0">
              <w:t>10,70</w:t>
            </w:r>
          </w:p>
        </w:tc>
        <w:tc>
          <w:tcPr>
            <w:tcW w:w="858" w:type="pct"/>
            <w:vAlign w:val="center"/>
          </w:tcPr>
          <w:p w14:paraId="7CA8F512" w14:textId="77777777" w:rsidR="00DF5588" w:rsidRPr="004B37F0" w:rsidRDefault="00DF5588" w:rsidP="00DF5588">
            <w:pPr>
              <w:pStyle w:val="ac"/>
            </w:pPr>
            <w:r w:rsidRPr="004B37F0">
              <w:t>6,20</w:t>
            </w:r>
          </w:p>
        </w:tc>
        <w:tc>
          <w:tcPr>
            <w:tcW w:w="775" w:type="pct"/>
            <w:vAlign w:val="center"/>
          </w:tcPr>
          <w:p w14:paraId="78CEA906" w14:textId="77777777" w:rsidR="00DF5588" w:rsidRPr="004B37F0" w:rsidRDefault="00DF5588" w:rsidP="00DF5588">
            <w:pPr>
              <w:pStyle w:val="ac"/>
            </w:pPr>
            <w:r w:rsidRPr="004B37F0">
              <w:t>4,50</w:t>
            </w:r>
          </w:p>
        </w:tc>
        <w:tc>
          <w:tcPr>
            <w:tcW w:w="608" w:type="pct"/>
            <w:vAlign w:val="center"/>
          </w:tcPr>
          <w:p w14:paraId="2B374431" w14:textId="77777777" w:rsidR="00DF5588" w:rsidRPr="004B37F0" w:rsidRDefault="00DF5588" w:rsidP="00DF5588">
            <w:pPr>
              <w:pStyle w:val="ac"/>
            </w:pPr>
            <w:r w:rsidRPr="004B37F0">
              <w:t>150</w:t>
            </w:r>
          </w:p>
        </w:tc>
      </w:tr>
    </w:tbl>
    <w:p w14:paraId="649F412F" w14:textId="77777777" w:rsidR="00DF5588" w:rsidRPr="004B37F0" w:rsidRDefault="000B260B" w:rsidP="00DF5588">
      <w:pPr>
        <w:pStyle w:val="a1"/>
      </w:pPr>
      <w:r w:rsidRPr="004B37F0">
        <w:t>Оборудование насосных станций 1-го подъема находится в работоспособном состоянии, физический износ сооружения составляет 62 %. Дальнейшая эксплуатация подземного водозабора возможна при соблюдении правил технической эксплуатации.</w:t>
      </w:r>
    </w:p>
    <w:p w14:paraId="4C949AF1" w14:textId="77777777" w:rsidR="000B260B" w:rsidRPr="004B37F0" w:rsidRDefault="000B260B" w:rsidP="000B260B">
      <w:pPr>
        <w:pStyle w:val="a1"/>
      </w:pPr>
      <w:r w:rsidRPr="004B37F0">
        <w:t xml:space="preserve">Подземный водозабор с. Ныш расположен в </w:t>
      </w:r>
      <w:r w:rsidR="003758B7" w:rsidRPr="004B37F0">
        <w:t>юго-восточной</w:t>
      </w:r>
      <w:r w:rsidRPr="004B37F0">
        <w:t xml:space="preserve"> части населенного пункта по ул. </w:t>
      </w:r>
      <w:r w:rsidR="003758B7" w:rsidRPr="004B37F0">
        <w:t>Советская</w:t>
      </w:r>
      <w:r w:rsidR="00590976" w:rsidRPr="004B37F0">
        <w:t xml:space="preserve">. </w:t>
      </w:r>
      <w:r w:rsidRPr="004B37F0">
        <w:t>Водозабор введен в эксплуатацию в 19</w:t>
      </w:r>
      <w:r w:rsidR="003758B7" w:rsidRPr="004B37F0">
        <w:t>94</w:t>
      </w:r>
      <w:r w:rsidRPr="004B37F0">
        <w:t xml:space="preserve"> году, состоит из </w:t>
      </w:r>
      <w:r w:rsidR="003758B7" w:rsidRPr="004B37F0">
        <w:t>одной</w:t>
      </w:r>
      <w:r w:rsidRPr="004B37F0">
        <w:t xml:space="preserve"> водозаборн</w:t>
      </w:r>
      <w:r w:rsidR="003758B7" w:rsidRPr="004B37F0">
        <w:t>ой</w:t>
      </w:r>
      <w:r w:rsidRPr="004B37F0">
        <w:t xml:space="preserve"> скважин</w:t>
      </w:r>
      <w:r w:rsidR="003758B7" w:rsidRPr="004B37F0">
        <w:t>ы</w:t>
      </w:r>
      <w:r w:rsidRPr="004B37F0">
        <w:t xml:space="preserve"> проектной производительностью </w:t>
      </w:r>
      <w:r w:rsidR="003758B7" w:rsidRPr="004B37F0">
        <w:t>0,2</w:t>
      </w:r>
      <w:r w:rsidRPr="004B37F0">
        <w:t xml:space="preserve"> куб.м/ч. Скважин</w:t>
      </w:r>
      <w:r w:rsidR="003758B7" w:rsidRPr="004B37F0">
        <w:t>а</w:t>
      </w:r>
      <w:r w:rsidRPr="004B37F0">
        <w:t xml:space="preserve"> оборудован</w:t>
      </w:r>
      <w:r w:rsidR="003758B7" w:rsidRPr="004B37F0">
        <w:t>а</w:t>
      </w:r>
      <w:r w:rsidRPr="004B37F0">
        <w:t xml:space="preserve"> насос</w:t>
      </w:r>
      <w:r w:rsidR="003758B7" w:rsidRPr="004B37F0">
        <w:t>ом</w:t>
      </w:r>
      <w:r w:rsidRPr="004B37F0">
        <w:t xml:space="preserve"> марки ЭЦВ</w:t>
      </w:r>
      <w:r w:rsidR="003758B7" w:rsidRPr="004B37F0">
        <w:t xml:space="preserve"> 6-6,5-85</w:t>
      </w:r>
      <w:r w:rsidRPr="004B37F0">
        <w:t>, счетчик</w:t>
      </w:r>
      <w:r w:rsidR="003758B7" w:rsidRPr="004B37F0">
        <w:t>ом</w:t>
      </w:r>
      <w:r w:rsidRPr="004B37F0">
        <w:t>-расходомер</w:t>
      </w:r>
      <w:r w:rsidR="003758B7" w:rsidRPr="004B37F0">
        <w:t>ом.</w:t>
      </w:r>
      <w:r w:rsidR="004737DE" w:rsidRPr="004B37F0">
        <w:t xml:space="preserve"> Эксплуатация объекта производится для технических нужд ввиду высокого физического износа сооружения - 99,9 %.</w:t>
      </w:r>
    </w:p>
    <w:p w14:paraId="7C08EB7C" w14:textId="77777777" w:rsidR="00EC3D26" w:rsidRPr="004B37F0" w:rsidRDefault="00EC3D26" w:rsidP="00F7498C">
      <w:pPr>
        <w:pStyle w:val="a1"/>
      </w:pPr>
      <w:r w:rsidRPr="004B37F0">
        <w:t>Качество воды из водозаборных скважин, в отдельные периоды времени, не соответствует нормативным требованиям.</w:t>
      </w:r>
    </w:p>
    <w:p w14:paraId="7D3EEF60" w14:textId="77777777" w:rsidR="00795D7C" w:rsidRPr="004B37F0" w:rsidRDefault="00795D7C" w:rsidP="00F7498C">
      <w:pPr>
        <w:pStyle w:val="a1"/>
      </w:pPr>
    </w:p>
    <w:p w14:paraId="7272357A" w14:textId="77777777" w:rsidR="00FD0875" w:rsidRPr="004B37F0" w:rsidRDefault="00FD0875" w:rsidP="008F2BBD">
      <w:pPr>
        <w:pStyle w:val="3"/>
      </w:pPr>
      <w:bookmarkStart w:id="14" w:name="_Toc188724925"/>
      <w:r w:rsidRPr="004B37F0">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14"/>
    </w:p>
    <w:p w14:paraId="227A700D" w14:textId="77777777" w:rsidR="00800CC3" w:rsidRPr="004B37F0" w:rsidRDefault="00E46653" w:rsidP="00F7498C">
      <w:pPr>
        <w:pStyle w:val="a1"/>
      </w:pPr>
      <w:r w:rsidRPr="004B37F0">
        <w:t xml:space="preserve">Очистка воды в </w:t>
      </w:r>
      <w:r w:rsidR="00982BCD" w:rsidRPr="004B37F0">
        <w:t>муниципальном</w:t>
      </w:r>
      <w:r w:rsidRPr="004B37F0">
        <w:t xml:space="preserve"> округе </w:t>
      </w:r>
      <w:r w:rsidR="00982BCD" w:rsidRPr="004B37F0">
        <w:t xml:space="preserve">организована в пгт. Ноглики. </w:t>
      </w:r>
      <w:r w:rsidRPr="004B37F0">
        <w:t xml:space="preserve">В </w:t>
      </w:r>
      <w:r w:rsidR="00982BCD" w:rsidRPr="004B37F0">
        <w:t>остальных населенных пунктах</w:t>
      </w:r>
      <w:r w:rsidR="007309B1" w:rsidRPr="004B37F0">
        <w:t xml:space="preserve"> водопроводные очистные сооружения отсутствуют</w:t>
      </w:r>
      <w:r w:rsidR="00753EC0" w:rsidRPr="004B37F0">
        <w:t>, поднятая вода подается потре</w:t>
      </w:r>
      <w:r w:rsidR="00800CC3" w:rsidRPr="004B37F0">
        <w:t>бителям без очистки.</w:t>
      </w:r>
    </w:p>
    <w:p w14:paraId="4E295766" w14:textId="77777777" w:rsidR="00E459FC" w:rsidRPr="004B37F0" w:rsidRDefault="009D6868" w:rsidP="00E459FC">
      <w:pPr>
        <w:pStyle w:val="a1"/>
      </w:pPr>
      <w:r w:rsidRPr="004B37F0">
        <w:t xml:space="preserve">Водопроводные очистные сооружения </w:t>
      </w:r>
      <w:r w:rsidR="005C36EE" w:rsidRPr="004B37F0">
        <w:t xml:space="preserve">(станция обезжелезивания) пгт. Ноглики расположены по ул. </w:t>
      </w:r>
      <w:r w:rsidR="00A05FDA" w:rsidRPr="004B37F0">
        <w:t>Мостовая</w:t>
      </w:r>
      <w:r w:rsidR="005C36EE" w:rsidRPr="004B37F0">
        <w:t>. Проектная производительность составляет 260</w:t>
      </w:r>
      <w:r w:rsidR="00D70E10" w:rsidRPr="004B37F0">
        <w:t xml:space="preserve"> куб.м/ч, физический износ - 42 %.</w:t>
      </w:r>
    </w:p>
    <w:p w14:paraId="230AB222" w14:textId="77777777" w:rsidR="00E459FC" w:rsidRPr="004B37F0" w:rsidRDefault="00E459FC" w:rsidP="00E459FC">
      <w:pPr>
        <w:pStyle w:val="a1"/>
      </w:pPr>
      <w:r w:rsidRPr="004B37F0">
        <w:t>На станции обезжелезивания пгт. Ноглики принята следующая технологическая схема подготовки воды:</w:t>
      </w:r>
    </w:p>
    <w:p w14:paraId="6C60802A" w14:textId="77777777" w:rsidR="00E459FC" w:rsidRPr="004B37F0" w:rsidRDefault="00E459FC" w:rsidP="00E459FC">
      <w:pPr>
        <w:pStyle w:val="a"/>
      </w:pPr>
      <w:r w:rsidRPr="004B37F0">
        <w:lastRenderedPageBreak/>
        <w:t>первичное хлорирование исходной воды;</w:t>
      </w:r>
    </w:p>
    <w:p w14:paraId="4D21C5D7" w14:textId="77777777" w:rsidR="00E459FC" w:rsidRPr="004B37F0" w:rsidRDefault="00E459FC" w:rsidP="00E459FC">
      <w:pPr>
        <w:pStyle w:val="a"/>
      </w:pPr>
      <w:r w:rsidRPr="004B37F0">
        <w:t>упрощенная аэрация;</w:t>
      </w:r>
    </w:p>
    <w:p w14:paraId="23AFA93E" w14:textId="77777777" w:rsidR="00E459FC" w:rsidRPr="004B37F0" w:rsidRDefault="00E459FC" w:rsidP="00E459FC">
      <w:pPr>
        <w:pStyle w:val="a"/>
      </w:pPr>
      <w:r w:rsidRPr="004B37F0">
        <w:t>фильтрование на скорых фильтрах;</w:t>
      </w:r>
    </w:p>
    <w:p w14:paraId="24FC64B9" w14:textId="77777777" w:rsidR="00E459FC" w:rsidRPr="004B37F0" w:rsidRDefault="00E459FC" w:rsidP="00E459FC">
      <w:pPr>
        <w:pStyle w:val="a"/>
      </w:pPr>
      <w:r w:rsidRPr="004B37F0">
        <w:t>обеззараживание очищенной воды хлорированием.</w:t>
      </w:r>
    </w:p>
    <w:p w14:paraId="01B0E5B4" w14:textId="77777777" w:rsidR="005C36EE" w:rsidRPr="004B37F0" w:rsidRDefault="005C36EE" w:rsidP="005C36EE">
      <w:pPr>
        <w:pStyle w:val="a1"/>
      </w:pPr>
      <w:r w:rsidRPr="004B37F0">
        <w:t>Станция обезжелезивания состоит из: компрессорной станции, фильтровальной установки, узла хлорирования, узла учета, водонапорной башни.</w:t>
      </w:r>
    </w:p>
    <w:p w14:paraId="7A68CB5B" w14:textId="77777777" w:rsidR="005C36EE" w:rsidRPr="004B37F0" w:rsidRDefault="005C36EE" w:rsidP="005C36EE">
      <w:pPr>
        <w:pStyle w:val="a1"/>
      </w:pPr>
      <w:r w:rsidRPr="004B37F0">
        <w:t xml:space="preserve">Компрессорная станция необходима для подачи воздуха по трубопроводу через регулирующий кран в смеситель для окисления 2-х валентного железа в 3-х валентный с целью коагуляции, хлопьеобразования и последующего осаждения на фильтре. Назначением смесителя является равномерное распределение реагентов в массе обрабатываемой воды, что способствует более благоприятному протеканию последующих реакций, происходящих уже в камере хлопьеобразования. Контроль за дозой осуществляется с помощью манометров, а также в ходе химического контроля. Для усиления процесса окисления в данной установке применяется узел хлорирования, состоящий из предварительной </w:t>
      </w:r>
      <w:r w:rsidR="003A1761" w:rsidRPr="004B37F0">
        <w:t>е</w:t>
      </w:r>
      <w:r w:rsidRPr="004B37F0">
        <w:t xml:space="preserve">мкости раствора и рабочей емкости с гипохлоритом натрия. Из рабочей </w:t>
      </w:r>
      <w:r w:rsidR="003A1761" w:rsidRPr="004B37F0">
        <w:t>е</w:t>
      </w:r>
      <w:r w:rsidRPr="004B37F0">
        <w:t>мкости раствор насосом-дозатором подаётся по шлангу в трубопровод исходной воды и далее в смеситель для соблюдения необходимого времени контакта реагентов: кислорода воздуха и активного хлора гипохлорита натрия, с солями, растворенными в воде.</w:t>
      </w:r>
    </w:p>
    <w:p w14:paraId="214E5F45" w14:textId="77777777" w:rsidR="009D6868" w:rsidRPr="004B37F0" w:rsidRDefault="003A1761" w:rsidP="00F7498C">
      <w:pPr>
        <w:pStyle w:val="a1"/>
      </w:pPr>
      <w:r w:rsidRPr="004B37F0">
        <w:t>Далее</w:t>
      </w:r>
      <w:r w:rsidR="005C36EE" w:rsidRPr="004B37F0">
        <w:t xml:space="preserve"> вода поступает в напорный фильтр № 1 для полного осветления, который состоит из дренажной системы и песчаной загрузки, где происходит дальнейшее образование хлопьев гидроокиси железа и их задержание в слое песчаной загрузки для очистки воды от 3-х валентного железа. После него вода поступает во второй фильтр, в котором осуществляется доочистка содержащегося железа, прошедшего через фильтр № 1. Далее вода проходит узел уч</w:t>
      </w:r>
      <w:r w:rsidRPr="004B37F0">
        <w:t>е</w:t>
      </w:r>
      <w:r w:rsidR="005C36EE" w:rsidRPr="004B37F0">
        <w:t xml:space="preserve">та и поступает на водонапорную башню, которая предназначена для гашения пиковых нагрузок, а также </w:t>
      </w:r>
      <w:r w:rsidRPr="004B37F0">
        <w:t>хранения</w:t>
      </w:r>
      <w:r w:rsidR="005C36EE" w:rsidRPr="004B37F0">
        <w:t xml:space="preserve"> аварийного запаса</w:t>
      </w:r>
      <w:r w:rsidRPr="004B37F0">
        <w:t xml:space="preserve"> воды</w:t>
      </w:r>
      <w:r w:rsidR="005C36EE" w:rsidRPr="004B37F0">
        <w:t>.</w:t>
      </w:r>
    </w:p>
    <w:p w14:paraId="56A99230" w14:textId="77777777" w:rsidR="000B4D49" w:rsidRPr="004B37F0" w:rsidRDefault="000B4D49" w:rsidP="000B4D49">
      <w:pPr>
        <w:pStyle w:val="a1"/>
      </w:pPr>
      <w:r w:rsidRPr="004B37F0">
        <w:t>Из резервуаров вода подается насосами второго подъема в магистральные водоводы для доставки потребителям.</w:t>
      </w:r>
    </w:p>
    <w:p w14:paraId="425A1726" w14:textId="77777777" w:rsidR="000B4D49" w:rsidRPr="004B37F0" w:rsidRDefault="000B4D49" w:rsidP="000B4D49">
      <w:pPr>
        <w:pStyle w:val="a1"/>
      </w:pPr>
      <w:r w:rsidRPr="004B37F0">
        <w:t>Промывная вода от скорых фильтров и первый фильтрат отводятся на сооружение по обработке промывных вод, где происходит их осветление и перекачка на механические фильтры. Фильтрат после механических фильтров отводится в резервуары чистой воды. Образовавшийся при отстаивании осадок перекачивается на площадки обезвоживания осадка. Осветленная вода, выделившаяся в процессе обезвоживания осадка, и вода после промывки механических фильтров отводится во внутриплощадочные сети канализации, далее в поселковую сеть канализации. Обезвоженный осадок вывозится в места, согласованные с СЭС.</w:t>
      </w:r>
    </w:p>
    <w:p w14:paraId="1536F33C" w14:textId="77777777" w:rsidR="000B4D49" w:rsidRPr="004B37F0" w:rsidRDefault="000B4D49" w:rsidP="000B4D49">
      <w:pPr>
        <w:pStyle w:val="a1"/>
      </w:pPr>
      <w:r w:rsidRPr="004B37F0">
        <w:t>Промывка скорых и механических фильтров осуществляется гидропневматическим способом, при котором вода подается из водонапорной башни емкостью 200 куб.м, а воздух от компрессора, расположенного в фильтровальном зале.</w:t>
      </w:r>
    </w:p>
    <w:p w14:paraId="781E03E2" w14:textId="77777777" w:rsidR="000B4D49" w:rsidRPr="004B37F0" w:rsidRDefault="000B4D49" w:rsidP="000B4D49">
      <w:pPr>
        <w:pStyle w:val="a1"/>
      </w:pPr>
      <w:r w:rsidRPr="004B37F0">
        <w:t>Станция очистки рассчитана на равномерную работу в течение суток.</w:t>
      </w:r>
    </w:p>
    <w:p w14:paraId="3287F30F" w14:textId="77777777" w:rsidR="000B4D49" w:rsidRPr="004B37F0" w:rsidRDefault="000B4D49" w:rsidP="000B4D49">
      <w:pPr>
        <w:pStyle w:val="a1"/>
      </w:pPr>
      <w:r w:rsidRPr="004B37F0">
        <w:t>Предусмотрена возможность отключения отдельных сооружений для профилактического осмотра, чистки, текущего и капитального ремонтов.</w:t>
      </w:r>
    </w:p>
    <w:p w14:paraId="248446F7" w14:textId="5229192B" w:rsidR="00E00B3C" w:rsidRPr="004B37F0" w:rsidRDefault="00422DB2" w:rsidP="00422DB2">
      <w:pPr>
        <w:pStyle w:val="a1"/>
      </w:pPr>
      <w:r w:rsidRPr="004B37F0">
        <w:t>Информация о к</w:t>
      </w:r>
      <w:r w:rsidR="00ED5260" w:rsidRPr="004B37F0">
        <w:t>ачеств</w:t>
      </w:r>
      <w:r w:rsidRPr="004B37F0">
        <w:t>е</w:t>
      </w:r>
      <w:r w:rsidR="00ED5260" w:rsidRPr="004B37F0">
        <w:t xml:space="preserve"> питьевой воды из централизованных систем водоснабжения на территории муниципального округа за 2023 год приведен</w:t>
      </w:r>
      <w:r w:rsidRPr="004B37F0">
        <w:t>а</w:t>
      </w:r>
      <w:r w:rsidR="00ED5260" w:rsidRPr="004B37F0">
        <w:t xml:space="preserve"> в соответствии с требованиями СанПиН 1.2.3685-21 «Гигиенические нормативы и требования к обеспечению безопасности и (или) безвредности для че</w:t>
      </w:r>
      <w:r w:rsidRPr="004B37F0">
        <w:t>ловека факторов среды обитания» (</w:t>
      </w:r>
      <w:r w:rsidRPr="004B37F0">
        <w:fldChar w:fldCharType="begin"/>
      </w:r>
      <w:r w:rsidR="00E00B3C" w:rsidRPr="004B37F0">
        <w:instrText xml:space="preserve"> REF _Ref187946312 \h  \* MERGEFORMAT </w:instrText>
      </w:r>
      <w:r w:rsidRPr="004B37F0">
        <w:fldChar w:fldCharType="separate"/>
      </w:r>
      <w:r w:rsidR="002E34EB" w:rsidRPr="004B37F0">
        <w:t xml:space="preserve">Таблица </w:t>
      </w:r>
      <w:r w:rsidR="002E34EB">
        <w:t>5</w:t>
      </w:r>
      <w:r w:rsidRPr="004B37F0">
        <w:fldChar w:fldCharType="end"/>
      </w:r>
      <w:r w:rsidRPr="004B37F0">
        <w:t>)</w:t>
      </w:r>
      <w:r w:rsidR="000B4D49" w:rsidRPr="004B37F0">
        <w:t>.</w:t>
      </w:r>
    </w:p>
    <w:p w14:paraId="01A33445" w14:textId="00A988B3" w:rsidR="00422DB2" w:rsidRPr="004B37F0" w:rsidRDefault="00422DB2" w:rsidP="00422DB2">
      <w:pPr>
        <w:pStyle w:val="a6"/>
      </w:pPr>
      <w:bookmarkStart w:id="15" w:name="_Ref187946312"/>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5</w:t>
      </w:r>
      <w:r w:rsidR="00CD3F83" w:rsidRPr="004B37F0">
        <w:rPr>
          <w:noProof/>
        </w:rPr>
        <w:fldChar w:fldCharType="end"/>
      </w:r>
      <w:bookmarkEnd w:id="15"/>
      <w:r w:rsidR="00B049EF" w:rsidRPr="004B37F0">
        <w:t>.</w:t>
      </w:r>
      <w:r w:rsidRPr="004B37F0">
        <w:t xml:space="preserve"> Качество питьевой воды из централизованных систем водоснабжения на территории муниципального округа за 2023 год</w:t>
      </w:r>
    </w:p>
    <w:tbl>
      <w:tblPr>
        <w:tblStyle w:val="a8"/>
        <w:tblW w:w="5000" w:type="pct"/>
        <w:tblLook w:val="04A0" w:firstRow="1" w:lastRow="0" w:firstColumn="1" w:lastColumn="0" w:noHBand="0" w:noVBand="1"/>
      </w:tblPr>
      <w:tblGrid>
        <w:gridCol w:w="2777"/>
        <w:gridCol w:w="1841"/>
        <w:gridCol w:w="1841"/>
        <w:gridCol w:w="1841"/>
        <w:gridCol w:w="1837"/>
      </w:tblGrid>
      <w:tr w:rsidR="001960A5" w:rsidRPr="004B37F0" w14:paraId="09A1C74C" w14:textId="77777777" w:rsidTr="00A42EFF">
        <w:tc>
          <w:tcPr>
            <w:tcW w:w="1370" w:type="pct"/>
            <w:vMerge w:val="restart"/>
            <w:vAlign w:val="center"/>
          </w:tcPr>
          <w:p w14:paraId="6D18F9EE" w14:textId="77777777" w:rsidR="00A42EFF" w:rsidRPr="004B37F0" w:rsidRDefault="00A42EFF" w:rsidP="007855D7">
            <w:pPr>
              <w:pStyle w:val="a9"/>
            </w:pPr>
            <w:r w:rsidRPr="004B37F0">
              <w:t xml:space="preserve">Наименование </w:t>
            </w:r>
            <w:r w:rsidRPr="004B37F0">
              <w:lastRenderedPageBreak/>
              <w:t>показателя</w:t>
            </w:r>
          </w:p>
        </w:tc>
        <w:tc>
          <w:tcPr>
            <w:tcW w:w="1815" w:type="pct"/>
            <w:gridSpan w:val="2"/>
            <w:vAlign w:val="center"/>
          </w:tcPr>
          <w:p w14:paraId="72390882" w14:textId="77777777" w:rsidR="00A42EFF" w:rsidRPr="004B37F0" w:rsidRDefault="00A42EFF" w:rsidP="007855D7">
            <w:pPr>
              <w:pStyle w:val="a9"/>
            </w:pPr>
            <w:r w:rsidRPr="004B37F0">
              <w:lastRenderedPageBreak/>
              <w:t xml:space="preserve">Количество проб перед </w:t>
            </w:r>
            <w:r w:rsidRPr="004B37F0">
              <w:lastRenderedPageBreak/>
              <w:t>поступлением в распределительную сеть, шт.</w:t>
            </w:r>
          </w:p>
        </w:tc>
        <w:tc>
          <w:tcPr>
            <w:tcW w:w="1815" w:type="pct"/>
            <w:gridSpan w:val="2"/>
            <w:vAlign w:val="center"/>
          </w:tcPr>
          <w:p w14:paraId="110861EF" w14:textId="77777777" w:rsidR="00A42EFF" w:rsidRPr="004B37F0" w:rsidRDefault="00A42EFF" w:rsidP="007855D7">
            <w:pPr>
              <w:pStyle w:val="a9"/>
            </w:pPr>
            <w:r w:rsidRPr="004B37F0">
              <w:lastRenderedPageBreak/>
              <w:t xml:space="preserve">Количество проб в </w:t>
            </w:r>
            <w:r w:rsidRPr="004B37F0">
              <w:lastRenderedPageBreak/>
              <w:t>распределительной сети, шт.</w:t>
            </w:r>
          </w:p>
        </w:tc>
      </w:tr>
      <w:tr w:rsidR="001960A5" w:rsidRPr="004B37F0" w14:paraId="4AE25156" w14:textId="77777777" w:rsidTr="00A42EFF">
        <w:tc>
          <w:tcPr>
            <w:tcW w:w="1370" w:type="pct"/>
            <w:vMerge/>
          </w:tcPr>
          <w:p w14:paraId="1E676E4D" w14:textId="77777777" w:rsidR="00A42EFF" w:rsidRPr="004B37F0" w:rsidRDefault="00A42EFF" w:rsidP="00422DB2">
            <w:pPr>
              <w:pStyle w:val="a1"/>
              <w:ind w:firstLine="0"/>
              <w:jc w:val="center"/>
            </w:pPr>
          </w:p>
        </w:tc>
        <w:tc>
          <w:tcPr>
            <w:tcW w:w="908" w:type="pct"/>
            <w:vAlign w:val="center"/>
          </w:tcPr>
          <w:p w14:paraId="00FF4297" w14:textId="77777777" w:rsidR="00A42EFF" w:rsidRPr="004B37F0" w:rsidRDefault="00A42EFF" w:rsidP="007855D7">
            <w:pPr>
              <w:pStyle w:val="a9"/>
            </w:pPr>
            <w:r w:rsidRPr="004B37F0">
              <w:t>соответствует нормативным значениям</w:t>
            </w:r>
          </w:p>
        </w:tc>
        <w:tc>
          <w:tcPr>
            <w:tcW w:w="908" w:type="pct"/>
            <w:vAlign w:val="center"/>
          </w:tcPr>
          <w:p w14:paraId="5BAA3A53" w14:textId="77777777" w:rsidR="00A42EFF" w:rsidRPr="004B37F0" w:rsidRDefault="00A42EFF" w:rsidP="007855D7">
            <w:pPr>
              <w:pStyle w:val="a9"/>
            </w:pPr>
            <w:r w:rsidRPr="004B37F0">
              <w:t>не соответствует нормативным значениям</w:t>
            </w:r>
          </w:p>
        </w:tc>
        <w:tc>
          <w:tcPr>
            <w:tcW w:w="908" w:type="pct"/>
            <w:vAlign w:val="center"/>
          </w:tcPr>
          <w:p w14:paraId="2C8C6715" w14:textId="77777777" w:rsidR="00A42EFF" w:rsidRPr="004B37F0" w:rsidRDefault="00A42EFF" w:rsidP="007855D7">
            <w:pPr>
              <w:pStyle w:val="a9"/>
            </w:pPr>
            <w:r w:rsidRPr="004B37F0">
              <w:t>соответствует нормативным значениям</w:t>
            </w:r>
          </w:p>
        </w:tc>
        <w:tc>
          <w:tcPr>
            <w:tcW w:w="908" w:type="pct"/>
            <w:vAlign w:val="center"/>
          </w:tcPr>
          <w:p w14:paraId="215B6945" w14:textId="77777777" w:rsidR="00A42EFF" w:rsidRPr="004B37F0" w:rsidRDefault="00A42EFF" w:rsidP="007855D7">
            <w:pPr>
              <w:pStyle w:val="a9"/>
            </w:pPr>
            <w:r w:rsidRPr="004B37F0">
              <w:t>не соответствует нормативным значениям</w:t>
            </w:r>
          </w:p>
        </w:tc>
      </w:tr>
      <w:tr w:rsidR="001960A5" w:rsidRPr="004B37F0" w14:paraId="0F50227C" w14:textId="77777777" w:rsidTr="00A42EFF">
        <w:tc>
          <w:tcPr>
            <w:tcW w:w="1370" w:type="pct"/>
          </w:tcPr>
          <w:p w14:paraId="67571ED7" w14:textId="77777777" w:rsidR="007855D7" w:rsidRPr="004B37F0" w:rsidRDefault="007855D7" w:rsidP="007855D7">
            <w:pPr>
              <w:pStyle w:val="aa"/>
            </w:pPr>
            <w:r w:rsidRPr="004B37F0">
              <w:t>по санитарно-химическим показателям (из подземных источников)</w:t>
            </w:r>
          </w:p>
        </w:tc>
        <w:tc>
          <w:tcPr>
            <w:tcW w:w="908" w:type="pct"/>
            <w:vAlign w:val="center"/>
          </w:tcPr>
          <w:p w14:paraId="14470CB4" w14:textId="77777777" w:rsidR="007855D7" w:rsidRPr="004B37F0" w:rsidRDefault="007855D7" w:rsidP="007855D7">
            <w:pPr>
              <w:pStyle w:val="ac"/>
            </w:pPr>
            <w:r w:rsidRPr="004B37F0">
              <w:t>29</w:t>
            </w:r>
          </w:p>
        </w:tc>
        <w:tc>
          <w:tcPr>
            <w:tcW w:w="908" w:type="pct"/>
            <w:vAlign w:val="center"/>
          </w:tcPr>
          <w:p w14:paraId="04BF0CC4" w14:textId="77777777" w:rsidR="007855D7" w:rsidRPr="004B37F0" w:rsidRDefault="007855D7" w:rsidP="007855D7">
            <w:pPr>
              <w:pStyle w:val="ac"/>
            </w:pPr>
            <w:r w:rsidRPr="004B37F0">
              <w:t>5</w:t>
            </w:r>
          </w:p>
        </w:tc>
        <w:tc>
          <w:tcPr>
            <w:tcW w:w="908" w:type="pct"/>
            <w:vAlign w:val="center"/>
          </w:tcPr>
          <w:p w14:paraId="30597799" w14:textId="77777777" w:rsidR="007855D7" w:rsidRPr="004B37F0" w:rsidRDefault="007855D7" w:rsidP="007855D7">
            <w:pPr>
              <w:pStyle w:val="ac"/>
            </w:pPr>
            <w:r w:rsidRPr="004B37F0">
              <w:t>-</w:t>
            </w:r>
          </w:p>
        </w:tc>
        <w:tc>
          <w:tcPr>
            <w:tcW w:w="908" w:type="pct"/>
            <w:vAlign w:val="center"/>
          </w:tcPr>
          <w:p w14:paraId="734DEB7D" w14:textId="77777777" w:rsidR="007855D7" w:rsidRPr="004B37F0" w:rsidRDefault="007855D7" w:rsidP="007855D7">
            <w:pPr>
              <w:pStyle w:val="ac"/>
            </w:pPr>
            <w:r w:rsidRPr="004B37F0">
              <w:t>-</w:t>
            </w:r>
          </w:p>
        </w:tc>
      </w:tr>
      <w:tr w:rsidR="001960A5" w:rsidRPr="004B37F0" w14:paraId="2B5901DF" w14:textId="77777777" w:rsidTr="00A42EFF">
        <w:tc>
          <w:tcPr>
            <w:tcW w:w="1370" w:type="pct"/>
          </w:tcPr>
          <w:p w14:paraId="10479D22" w14:textId="77777777" w:rsidR="007855D7" w:rsidRPr="004B37F0" w:rsidRDefault="007855D7" w:rsidP="007855D7">
            <w:pPr>
              <w:pStyle w:val="aa"/>
            </w:pPr>
            <w:r w:rsidRPr="004B37F0">
              <w:t>по радиологическим показателям (из подземных источников)</w:t>
            </w:r>
          </w:p>
        </w:tc>
        <w:tc>
          <w:tcPr>
            <w:tcW w:w="908" w:type="pct"/>
            <w:vAlign w:val="center"/>
          </w:tcPr>
          <w:p w14:paraId="2663C9AA" w14:textId="77777777" w:rsidR="007855D7" w:rsidRPr="004B37F0" w:rsidRDefault="007855D7" w:rsidP="007855D7">
            <w:pPr>
              <w:pStyle w:val="ac"/>
            </w:pPr>
            <w:r w:rsidRPr="004B37F0">
              <w:t>2</w:t>
            </w:r>
          </w:p>
        </w:tc>
        <w:tc>
          <w:tcPr>
            <w:tcW w:w="908" w:type="pct"/>
            <w:vAlign w:val="center"/>
          </w:tcPr>
          <w:p w14:paraId="5D3C4DF5" w14:textId="77777777" w:rsidR="007855D7" w:rsidRPr="004B37F0" w:rsidRDefault="007855D7" w:rsidP="007855D7">
            <w:pPr>
              <w:pStyle w:val="ac"/>
            </w:pPr>
            <w:r w:rsidRPr="004B37F0">
              <w:t>0</w:t>
            </w:r>
          </w:p>
        </w:tc>
        <w:tc>
          <w:tcPr>
            <w:tcW w:w="908" w:type="pct"/>
            <w:vAlign w:val="center"/>
          </w:tcPr>
          <w:p w14:paraId="6D87899E" w14:textId="77777777" w:rsidR="007855D7" w:rsidRPr="004B37F0" w:rsidRDefault="007855D7" w:rsidP="007855D7">
            <w:pPr>
              <w:pStyle w:val="ac"/>
            </w:pPr>
            <w:r w:rsidRPr="004B37F0">
              <w:t>-</w:t>
            </w:r>
          </w:p>
        </w:tc>
        <w:tc>
          <w:tcPr>
            <w:tcW w:w="908" w:type="pct"/>
            <w:vAlign w:val="center"/>
          </w:tcPr>
          <w:p w14:paraId="03B75588" w14:textId="77777777" w:rsidR="007855D7" w:rsidRPr="004B37F0" w:rsidRDefault="007855D7" w:rsidP="007855D7">
            <w:pPr>
              <w:pStyle w:val="ac"/>
            </w:pPr>
            <w:r w:rsidRPr="004B37F0">
              <w:t>-</w:t>
            </w:r>
          </w:p>
        </w:tc>
      </w:tr>
      <w:tr w:rsidR="001960A5" w:rsidRPr="004B37F0" w14:paraId="72AFA3E6" w14:textId="77777777" w:rsidTr="00A42EFF">
        <w:tc>
          <w:tcPr>
            <w:tcW w:w="1370" w:type="pct"/>
          </w:tcPr>
          <w:p w14:paraId="10A99C16" w14:textId="77777777" w:rsidR="00322551" w:rsidRPr="004B37F0" w:rsidRDefault="00322551" w:rsidP="00322551">
            <w:pPr>
              <w:pStyle w:val="aa"/>
            </w:pPr>
            <w:r w:rsidRPr="004B37F0">
              <w:t>по физико-химическим показателям</w:t>
            </w:r>
          </w:p>
        </w:tc>
        <w:tc>
          <w:tcPr>
            <w:tcW w:w="908" w:type="pct"/>
            <w:vAlign w:val="center"/>
          </w:tcPr>
          <w:p w14:paraId="55D5A3D3" w14:textId="77777777" w:rsidR="00322551" w:rsidRPr="004B37F0" w:rsidRDefault="00322551" w:rsidP="007855D7">
            <w:pPr>
              <w:pStyle w:val="ac"/>
            </w:pPr>
            <w:r w:rsidRPr="004B37F0">
              <w:t>49</w:t>
            </w:r>
          </w:p>
        </w:tc>
        <w:tc>
          <w:tcPr>
            <w:tcW w:w="908" w:type="pct"/>
            <w:vAlign w:val="center"/>
          </w:tcPr>
          <w:p w14:paraId="7FFAB974" w14:textId="77777777" w:rsidR="00322551" w:rsidRPr="004B37F0" w:rsidRDefault="00322551" w:rsidP="007855D7">
            <w:pPr>
              <w:pStyle w:val="ac"/>
            </w:pPr>
            <w:r w:rsidRPr="004B37F0">
              <w:t>2</w:t>
            </w:r>
          </w:p>
        </w:tc>
        <w:tc>
          <w:tcPr>
            <w:tcW w:w="908" w:type="pct"/>
            <w:vAlign w:val="center"/>
          </w:tcPr>
          <w:p w14:paraId="50A9953F" w14:textId="77777777" w:rsidR="00322551" w:rsidRPr="004B37F0" w:rsidRDefault="00322551" w:rsidP="007855D7">
            <w:pPr>
              <w:pStyle w:val="ac"/>
            </w:pPr>
            <w:r w:rsidRPr="004B37F0">
              <w:t>205</w:t>
            </w:r>
          </w:p>
        </w:tc>
        <w:tc>
          <w:tcPr>
            <w:tcW w:w="908" w:type="pct"/>
            <w:vAlign w:val="center"/>
          </w:tcPr>
          <w:p w14:paraId="14CF6057" w14:textId="77777777" w:rsidR="00322551" w:rsidRPr="004B37F0" w:rsidRDefault="007855D7" w:rsidP="007855D7">
            <w:pPr>
              <w:pStyle w:val="ac"/>
            </w:pPr>
            <w:r w:rsidRPr="004B37F0">
              <w:t>0</w:t>
            </w:r>
          </w:p>
        </w:tc>
      </w:tr>
      <w:tr w:rsidR="001960A5" w:rsidRPr="004B37F0" w14:paraId="2D8494B9" w14:textId="77777777" w:rsidTr="00A42EFF">
        <w:tc>
          <w:tcPr>
            <w:tcW w:w="1370" w:type="pct"/>
          </w:tcPr>
          <w:p w14:paraId="572F9488" w14:textId="77777777" w:rsidR="00322551" w:rsidRPr="004B37F0" w:rsidRDefault="00322551" w:rsidP="00322551">
            <w:pPr>
              <w:pStyle w:val="aa"/>
            </w:pPr>
            <w:r w:rsidRPr="004B37F0">
              <w:t>по микробиологическим показателям</w:t>
            </w:r>
          </w:p>
        </w:tc>
        <w:tc>
          <w:tcPr>
            <w:tcW w:w="908" w:type="pct"/>
            <w:vAlign w:val="center"/>
          </w:tcPr>
          <w:p w14:paraId="5762077C" w14:textId="77777777" w:rsidR="00322551" w:rsidRPr="004B37F0" w:rsidRDefault="00322551" w:rsidP="007855D7">
            <w:pPr>
              <w:pStyle w:val="ac"/>
            </w:pPr>
            <w:r w:rsidRPr="004B37F0">
              <w:t>30</w:t>
            </w:r>
          </w:p>
        </w:tc>
        <w:tc>
          <w:tcPr>
            <w:tcW w:w="908" w:type="pct"/>
            <w:vAlign w:val="center"/>
          </w:tcPr>
          <w:p w14:paraId="66C61755" w14:textId="77777777" w:rsidR="00322551" w:rsidRPr="004B37F0" w:rsidRDefault="00322551" w:rsidP="007855D7">
            <w:pPr>
              <w:pStyle w:val="ac"/>
            </w:pPr>
            <w:r w:rsidRPr="004B37F0">
              <w:t>0</w:t>
            </w:r>
          </w:p>
        </w:tc>
        <w:tc>
          <w:tcPr>
            <w:tcW w:w="908" w:type="pct"/>
            <w:vAlign w:val="center"/>
          </w:tcPr>
          <w:p w14:paraId="5879F84F" w14:textId="77777777" w:rsidR="00322551" w:rsidRPr="004B37F0" w:rsidRDefault="00322551" w:rsidP="007855D7">
            <w:pPr>
              <w:pStyle w:val="ac"/>
            </w:pPr>
            <w:r w:rsidRPr="004B37F0">
              <w:t>148</w:t>
            </w:r>
          </w:p>
        </w:tc>
        <w:tc>
          <w:tcPr>
            <w:tcW w:w="908" w:type="pct"/>
            <w:vAlign w:val="center"/>
          </w:tcPr>
          <w:p w14:paraId="5A37E622" w14:textId="77777777" w:rsidR="00322551" w:rsidRPr="004B37F0" w:rsidRDefault="007855D7" w:rsidP="007855D7">
            <w:pPr>
              <w:pStyle w:val="ac"/>
            </w:pPr>
            <w:r w:rsidRPr="004B37F0">
              <w:t>0</w:t>
            </w:r>
          </w:p>
        </w:tc>
      </w:tr>
      <w:tr w:rsidR="001960A5" w:rsidRPr="004B37F0" w14:paraId="2796075B" w14:textId="77777777" w:rsidTr="00A42EFF">
        <w:tc>
          <w:tcPr>
            <w:tcW w:w="1370" w:type="pct"/>
          </w:tcPr>
          <w:p w14:paraId="524A4609" w14:textId="77777777" w:rsidR="00322551" w:rsidRPr="004B37F0" w:rsidRDefault="007855D7" w:rsidP="007855D7">
            <w:pPr>
              <w:pStyle w:val="aa"/>
            </w:pPr>
            <w:r w:rsidRPr="004B37F0">
              <w:t>паразитологические показатели (в т.ч. инфекции, вирусный гепатит А)</w:t>
            </w:r>
          </w:p>
        </w:tc>
        <w:tc>
          <w:tcPr>
            <w:tcW w:w="908" w:type="pct"/>
            <w:vAlign w:val="center"/>
          </w:tcPr>
          <w:p w14:paraId="066DB664" w14:textId="77777777" w:rsidR="00322551" w:rsidRPr="004B37F0" w:rsidRDefault="007855D7" w:rsidP="007855D7">
            <w:pPr>
              <w:pStyle w:val="ac"/>
            </w:pPr>
            <w:r w:rsidRPr="004B37F0">
              <w:t>-</w:t>
            </w:r>
          </w:p>
        </w:tc>
        <w:tc>
          <w:tcPr>
            <w:tcW w:w="908" w:type="pct"/>
            <w:vAlign w:val="center"/>
          </w:tcPr>
          <w:p w14:paraId="39FADC1E" w14:textId="77777777" w:rsidR="00322551" w:rsidRPr="004B37F0" w:rsidRDefault="007855D7" w:rsidP="007855D7">
            <w:pPr>
              <w:pStyle w:val="ac"/>
            </w:pPr>
            <w:r w:rsidRPr="004B37F0">
              <w:t>-</w:t>
            </w:r>
          </w:p>
        </w:tc>
        <w:tc>
          <w:tcPr>
            <w:tcW w:w="908" w:type="pct"/>
            <w:vAlign w:val="center"/>
          </w:tcPr>
          <w:p w14:paraId="67DB30CE" w14:textId="77777777" w:rsidR="00322551" w:rsidRPr="004B37F0" w:rsidRDefault="007855D7" w:rsidP="007855D7">
            <w:pPr>
              <w:pStyle w:val="ac"/>
            </w:pPr>
            <w:r w:rsidRPr="004B37F0">
              <w:t>57</w:t>
            </w:r>
          </w:p>
        </w:tc>
        <w:tc>
          <w:tcPr>
            <w:tcW w:w="908" w:type="pct"/>
            <w:vAlign w:val="center"/>
          </w:tcPr>
          <w:p w14:paraId="5EEC3ABB" w14:textId="77777777" w:rsidR="00322551" w:rsidRPr="004B37F0" w:rsidRDefault="007855D7" w:rsidP="007855D7">
            <w:pPr>
              <w:pStyle w:val="ac"/>
            </w:pPr>
            <w:r w:rsidRPr="004B37F0">
              <w:t>0</w:t>
            </w:r>
          </w:p>
        </w:tc>
      </w:tr>
    </w:tbl>
    <w:p w14:paraId="41A4E55B" w14:textId="77777777" w:rsidR="00422DB2" w:rsidRPr="004B37F0" w:rsidRDefault="00A42EFF" w:rsidP="00A42EFF">
      <w:pPr>
        <w:pStyle w:val="a1"/>
      </w:pPr>
      <w:r w:rsidRPr="004B37F0">
        <w:t>Удельный вес нестандартных проб, отобранных в источниках централизованного хозяйственно питьевого водоснабжения по санитарно-химическим показателям, составил 14,7 %, по физико-химическим показателям – 3,9 %.</w:t>
      </w:r>
    </w:p>
    <w:p w14:paraId="6DFFAFD8" w14:textId="77777777" w:rsidR="00E459FC" w:rsidRPr="004B37F0" w:rsidRDefault="00A42EFF" w:rsidP="00E459FC">
      <w:pPr>
        <w:pStyle w:val="a1"/>
      </w:pPr>
      <w:r w:rsidRPr="004B37F0">
        <w:t>В соответствии с предоставленной информацией, можно сделать вывод о несоответствии</w:t>
      </w:r>
      <w:r w:rsidR="00D70E10" w:rsidRPr="004B37F0">
        <w:t xml:space="preserve"> </w:t>
      </w:r>
      <w:r w:rsidRPr="004B37F0">
        <w:t xml:space="preserve">нормативным </w:t>
      </w:r>
      <w:r w:rsidR="00D70E10" w:rsidRPr="004B37F0">
        <w:t xml:space="preserve">требованиям качества </w:t>
      </w:r>
      <w:r w:rsidR="005F059A" w:rsidRPr="004B37F0">
        <w:t xml:space="preserve">подаваемой </w:t>
      </w:r>
      <w:r w:rsidR="00D70E10" w:rsidRPr="004B37F0">
        <w:t>воды</w:t>
      </w:r>
      <w:r w:rsidRPr="004B37F0">
        <w:t xml:space="preserve"> в отдельные периоды времени.</w:t>
      </w:r>
    </w:p>
    <w:p w14:paraId="0509DEDE" w14:textId="77777777" w:rsidR="00795D7C" w:rsidRPr="004B37F0" w:rsidRDefault="00795D7C" w:rsidP="00E459FC">
      <w:pPr>
        <w:pStyle w:val="a1"/>
      </w:pPr>
    </w:p>
    <w:p w14:paraId="66B7A59D" w14:textId="77777777" w:rsidR="00FD0875" w:rsidRPr="004B37F0" w:rsidRDefault="00FD0875" w:rsidP="00E459FC">
      <w:pPr>
        <w:pStyle w:val="3"/>
      </w:pPr>
      <w:bookmarkStart w:id="16" w:name="_Toc188724926"/>
      <w:r w:rsidRPr="004B37F0">
        <w:t>Описание состояния и функционирования существующих насосных централизованных станций, в том числе оценка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16"/>
    </w:p>
    <w:p w14:paraId="2E59765E" w14:textId="77777777" w:rsidR="005A3EDF" w:rsidRPr="004B37F0" w:rsidRDefault="00DE245D" w:rsidP="00F7498C">
      <w:pPr>
        <w:pStyle w:val="a1"/>
      </w:pPr>
      <w:r w:rsidRPr="004B37F0">
        <w:t xml:space="preserve">В </w:t>
      </w:r>
      <w:r w:rsidR="005A3EDF" w:rsidRPr="004B37F0">
        <w:t xml:space="preserve">централизованных системах водоснабжения </w:t>
      </w:r>
      <w:r w:rsidRPr="004B37F0">
        <w:t xml:space="preserve">используются насосные станции </w:t>
      </w:r>
      <w:r w:rsidR="00F961EE" w:rsidRPr="004B37F0">
        <w:t>2-го подъема</w:t>
      </w:r>
      <w:r w:rsidR="00333C63" w:rsidRPr="004B37F0">
        <w:t xml:space="preserve">, </w:t>
      </w:r>
      <w:r w:rsidR="00FE0221" w:rsidRPr="004B37F0">
        <w:t>предназначен</w:t>
      </w:r>
      <w:r w:rsidR="00FB4977" w:rsidRPr="004B37F0">
        <w:t>н</w:t>
      </w:r>
      <w:r w:rsidR="005A3EDF" w:rsidRPr="004B37F0">
        <w:t>ы</w:t>
      </w:r>
      <w:r w:rsidR="00333C63" w:rsidRPr="004B37F0">
        <w:t>е</w:t>
      </w:r>
      <w:r w:rsidR="00FE0221" w:rsidRPr="004B37F0">
        <w:t xml:space="preserve"> для подачи </w:t>
      </w:r>
      <w:r w:rsidR="005A3EDF" w:rsidRPr="004B37F0">
        <w:t xml:space="preserve">очищенной </w:t>
      </w:r>
      <w:r w:rsidR="00FE0221" w:rsidRPr="004B37F0">
        <w:t xml:space="preserve">воды </w:t>
      </w:r>
      <w:r w:rsidR="005A3EDF" w:rsidRPr="004B37F0">
        <w:t>в водопроводную сеть населенных пунктов</w:t>
      </w:r>
      <w:r w:rsidR="00FE0221" w:rsidRPr="004B37F0">
        <w:t>.</w:t>
      </w:r>
    </w:p>
    <w:p w14:paraId="391EB111" w14:textId="77777777" w:rsidR="00B65825" w:rsidRPr="004B37F0" w:rsidRDefault="00FE0221" w:rsidP="00F7498C">
      <w:pPr>
        <w:pStyle w:val="a1"/>
      </w:pPr>
      <w:r w:rsidRPr="004B37F0">
        <w:t xml:space="preserve"> </w:t>
      </w:r>
      <w:r w:rsidR="00477AA0" w:rsidRPr="004B37F0">
        <w:t xml:space="preserve">На территории </w:t>
      </w:r>
      <w:r w:rsidR="00E954CB" w:rsidRPr="004B37F0">
        <w:t>муниципального округа</w:t>
      </w:r>
      <w:r w:rsidR="00477AA0" w:rsidRPr="004B37F0">
        <w:t xml:space="preserve"> действует </w:t>
      </w:r>
      <w:r w:rsidR="00E954CB" w:rsidRPr="004B37F0">
        <w:t>одна</w:t>
      </w:r>
      <w:r w:rsidR="00477AA0" w:rsidRPr="004B37F0">
        <w:t xml:space="preserve"> водопроводн</w:t>
      </w:r>
      <w:r w:rsidR="00E954CB" w:rsidRPr="004B37F0">
        <w:t>ая</w:t>
      </w:r>
      <w:r w:rsidR="00477AA0" w:rsidRPr="004B37F0">
        <w:t xml:space="preserve"> н</w:t>
      </w:r>
      <w:r w:rsidR="00DD311B" w:rsidRPr="004B37F0">
        <w:t>асосн</w:t>
      </w:r>
      <w:r w:rsidR="00E954CB" w:rsidRPr="004B37F0">
        <w:t>ая</w:t>
      </w:r>
      <w:r w:rsidR="00DD311B" w:rsidRPr="004B37F0">
        <w:t xml:space="preserve"> станци</w:t>
      </w:r>
      <w:r w:rsidR="00E954CB" w:rsidRPr="004B37F0">
        <w:t>я</w:t>
      </w:r>
      <w:r w:rsidR="00DD311B" w:rsidRPr="004B37F0">
        <w:t xml:space="preserve"> 2-го подъема</w:t>
      </w:r>
      <w:r w:rsidR="00E954CB" w:rsidRPr="004B37F0">
        <w:t>, входящая в состав водопроводных очистных сооружений пгт. Ноглики</w:t>
      </w:r>
      <w:r w:rsidR="00333C63" w:rsidRPr="004B37F0">
        <w:t>, расположенных по ул. Мостовая</w:t>
      </w:r>
      <w:r w:rsidR="00E954CB" w:rsidRPr="004B37F0">
        <w:t xml:space="preserve">. Проектная производительность насосной станции 2-го подъема составляет 260 куб.м/ч. </w:t>
      </w:r>
    </w:p>
    <w:p w14:paraId="697BA680" w14:textId="07B9EA84" w:rsidR="00B4393A" w:rsidRPr="004B37F0" w:rsidRDefault="00B4393A" w:rsidP="00F7498C">
      <w:pPr>
        <w:pStyle w:val="a1"/>
      </w:pPr>
      <w:r w:rsidRPr="004B37F0">
        <w:t>Характеристика и техническое состояние насосной станции 2-го подъема приведены ниже (</w:t>
      </w:r>
      <w:r w:rsidRPr="004B37F0">
        <w:fldChar w:fldCharType="begin"/>
      </w:r>
      <w:r w:rsidRPr="004B37F0">
        <w:instrText xml:space="preserve"> REF _Ref150623340 \h  \* MERGEFORMAT </w:instrText>
      </w:r>
      <w:r w:rsidRPr="004B37F0">
        <w:fldChar w:fldCharType="separate"/>
      </w:r>
      <w:r w:rsidR="002E34EB" w:rsidRPr="002E34EB">
        <w:t>Таблица 6</w:t>
      </w:r>
      <w:r w:rsidRPr="004B37F0">
        <w:fldChar w:fldCharType="end"/>
      </w:r>
      <w:r w:rsidRPr="004B37F0">
        <w:t>).</w:t>
      </w:r>
    </w:p>
    <w:p w14:paraId="47AF67B9" w14:textId="09676779" w:rsidR="00FB4977" w:rsidRPr="004B37F0" w:rsidRDefault="00FB4977" w:rsidP="00FB4977">
      <w:pPr>
        <w:spacing w:before="120" w:after="60" w:line="240" w:lineRule="auto"/>
        <w:jc w:val="both"/>
        <w:rPr>
          <w:rFonts w:ascii="Arial" w:eastAsia="Calibri" w:hAnsi="Arial" w:cs="Arial"/>
          <w:snapToGrid w:val="0"/>
          <w:sz w:val="24"/>
          <w:szCs w:val="24"/>
          <w:lang w:eastAsia="ru-RU"/>
        </w:rPr>
      </w:pPr>
      <w:bookmarkStart w:id="17" w:name="_Ref150623340"/>
      <w:r w:rsidRPr="004B37F0">
        <w:rPr>
          <w:rFonts w:ascii="Arial" w:eastAsia="Calibri" w:hAnsi="Arial" w:cs="Arial"/>
          <w:snapToGrid w:val="0"/>
          <w:sz w:val="24"/>
          <w:szCs w:val="24"/>
          <w:lang w:eastAsia="ru-RU"/>
        </w:rPr>
        <w:t xml:space="preserve">Таблица </w:t>
      </w:r>
      <w:r w:rsidR="00CD3F83" w:rsidRPr="004B37F0">
        <w:rPr>
          <w:rFonts w:ascii="Arial" w:eastAsia="Calibri" w:hAnsi="Arial" w:cs="Arial"/>
          <w:snapToGrid w:val="0"/>
          <w:sz w:val="24"/>
          <w:szCs w:val="24"/>
          <w:lang w:eastAsia="ru-RU"/>
        </w:rPr>
        <w:fldChar w:fldCharType="begin"/>
      </w:r>
      <w:r w:rsidRPr="004B37F0">
        <w:rPr>
          <w:rFonts w:ascii="Arial" w:eastAsia="Calibri" w:hAnsi="Arial" w:cs="Arial"/>
          <w:noProof/>
          <w:snapToGrid w:val="0"/>
          <w:sz w:val="24"/>
          <w:szCs w:val="24"/>
          <w:lang w:eastAsia="ru-RU"/>
        </w:rPr>
        <w:instrText xml:space="preserve"> SEQ Таблица \* ARABIC </w:instrText>
      </w:r>
      <w:r w:rsidR="00CD3F83" w:rsidRPr="004B37F0">
        <w:rPr>
          <w:rFonts w:ascii="Arial" w:eastAsia="Calibri" w:hAnsi="Arial" w:cs="Arial"/>
          <w:snapToGrid w:val="0"/>
          <w:sz w:val="24"/>
          <w:szCs w:val="24"/>
          <w:lang w:eastAsia="ru-RU"/>
        </w:rPr>
        <w:fldChar w:fldCharType="separate"/>
      </w:r>
      <w:r w:rsidR="002E34EB">
        <w:rPr>
          <w:rFonts w:ascii="Arial" w:eastAsia="Calibri" w:hAnsi="Arial" w:cs="Arial"/>
          <w:noProof/>
          <w:snapToGrid w:val="0"/>
          <w:sz w:val="24"/>
          <w:szCs w:val="24"/>
          <w:lang w:eastAsia="ru-RU"/>
        </w:rPr>
        <w:t>6</w:t>
      </w:r>
      <w:r w:rsidR="00CD3F83" w:rsidRPr="004B37F0">
        <w:rPr>
          <w:rFonts w:ascii="Arial" w:eastAsia="Calibri" w:hAnsi="Arial" w:cs="Arial"/>
          <w:snapToGrid w:val="0"/>
          <w:sz w:val="24"/>
          <w:szCs w:val="24"/>
          <w:lang w:eastAsia="ru-RU"/>
        </w:rPr>
        <w:fldChar w:fldCharType="end"/>
      </w:r>
      <w:bookmarkEnd w:id="17"/>
      <w:r w:rsidRPr="004B37F0">
        <w:rPr>
          <w:rFonts w:ascii="Arial" w:eastAsia="Calibri" w:hAnsi="Arial" w:cs="Arial"/>
          <w:snapToGrid w:val="0"/>
          <w:sz w:val="24"/>
          <w:szCs w:val="24"/>
          <w:lang w:eastAsia="ru-RU"/>
        </w:rPr>
        <w:t>. Характеристики и техническое состояние насосной станции 2-го подъема</w:t>
      </w:r>
    </w:p>
    <w:tbl>
      <w:tblPr>
        <w:tblStyle w:val="14"/>
        <w:tblW w:w="5000" w:type="pct"/>
        <w:tblLook w:val="04A0" w:firstRow="1" w:lastRow="0" w:firstColumn="1" w:lastColumn="0" w:noHBand="0" w:noVBand="1"/>
      </w:tblPr>
      <w:tblGrid>
        <w:gridCol w:w="690"/>
        <w:gridCol w:w="2334"/>
        <w:gridCol w:w="1239"/>
        <w:gridCol w:w="1377"/>
        <w:gridCol w:w="1223"/>
        <w:gridCol w:w="1956"/>
        <w:gridCol w:w="1318"/>
      </w:tblGrid>
      <w:tr w:rsidR="00CB3FF6" w:rsidRPr="004B37F0" w14:paraId="18E50A71" w14:textId="77777777" w:rsidTr="00CB3FF6">
        <w:trPr>
          <w:trHeight w:val="1360"/>
        </w:trPr>
        <w:tc>
          <w:tcPr>
            <w:tcW w:w="341" w:type="pct"/>
            <w:vAlign w:val="center"/>
            <w:hideMark/>
          </w:tcPr>
          <w:p w14:paraId="2F2AFB46" w14:textId="77777777" w:rsidR="00CB3FF6" w:rsidRPr="004B37F0" w:rsidRDefault="00CB3FF6" w:rsidP="00CB3FF6">
            <w:pPr>
              <w:pStyle w:val="a9"/>
            </w:pPr>
            <w:r w:rsidRPr="004B37F0">
              <w:t>№ п/п</w:t>
            </w:r>
          </w:p>
        </w:tc>
        <w:tc>
          <w:tcPr>
            <w:tcW w:w="1151" w:type="pct"/>
            <w:vAlign w:val="center"/>
            <w:hideMark/>
          </w:tcPr>
          <w:p w14:paraId="1EF688D2" w14:textId="77777777" w:rsidR="00CB3FF6" w:rsidRPr="004B37F0" w:rsidRDefault="00CB3FF6" w:rsidP="00CB3FF6">
            <w:pPr>
              <w:pStyle w:val="a9"/>
            </w:pPr>
            <w:r w:rsidRPr="004B37F0">
              <w:t>Наименование объекта</w:t>
            </w:r>
          </w:p>
        </w:tc>
        <w:tc>
          <w:tcPr>
            <w:tcW w:w="611" w:type="pct"/>
            <w:vAlign w:val="center"/>
            <w:hideMark/>
          </w:tcPr>
          <w:p w14:paraId="72EB9257" w14:textId="77777777" w:rsidR="00CB3FF6" w:rsidRPr="004B37F0" w:rsidRDefault="00CB3FF6" w:rsidP="00CB3FF6">
            <w:pPr>
              <w:pStyle w:val="a9"/>
            </w:pPr>
            <w:r w:rsidRPr="004B37F0">
              <w:t>Марка насоса</w:t>
            </w:r>
          </w:p>
        </w:tc>
        <w:tc>
          <w:tcPr>
            <w:tcW w:w="679" w:type="pct"/>
            <w:vAlign w:val="center"/>
            <w:hideMark/>
          </w:tcPr>
          <w:p w14:paraId="5259FA55" w14:textId="77777777" w:rsidR="00CB3FF6" w:rsidRPr="004B37F0" w:rsidRDefault="00CB3FF6" w:rsidP="00CB3FF6">
            <w:pPr>
              <w:pStyle w:val="a9"/>
            </w:pPr>
            <w:r w:rsidRPr="004B37F0">
              <w:t>Подача, куб.м/ч</w:t>
            </w:r>
          </w:p>
        </w:tc>
        <w:tc>
          <w:tcPr>
            <w:tcW w:w="603" w:type="pct"/>
            <w:vAlign w:val="center"/>
            <w:hideMark/>
          </w:tcPr>
          <w:p w14:paraId="60E569EA" w14:textId="77777777" w:rsidR="00CB3FF6" w:rsidRPr="004B37F0" w:rsidRDefault="00CB3FF6" w:rsidP="00CB3FF6">
            <w:pPr>
              <w:pStyle w:val="a9"/>
            </w:pPr>
            <w:r w:rsidRPr="004B37F0">
              <w:t>Напор, м</w:t>
            </w:r>
          </w:p>
        </w:tc>
        <w:tc>
          <w:tcPr>
            <w:tcW w:w="965" w:type="pct"/>
            <w:vAlign w:val="center"/>
          </w:tcPr>
          <w:p w14:paraId="5C1D2A72" w14:textId="77777777" w:rsidR="00CB3FF6" w:rsidRPr="004B37F0" w:rsidRDefault="00CB3FF6" w:rsidP="00CB3FF6">
            <w:pPr>
              <w:pStyle w:val="a9"/>
            </w:pPr>
            <w:r w:rsidRPr="004B37F0">
              <w:t>Физический износ, %</w:t>
            </w:r>
          </w:p>
        </w:tc>
        <w:tc>
          <w:tcPr>
            <w:tcW w:w="650" w:type="pct"/>
            <w:vAlign w:val="center"/>
          </w:tcPr>
          <w:p w14:paraId="65F23B97" w14:textId="77777777" w:rsidR="00CB3FF6" w:rsidRPr="004B37F0" w:rsidRDefault="00CB3FF6" w:rsidP="00CB3FF6">
            <w:pPr>
              <w:pStyle w:val="a9"/>
            </w:pPr>
            <w:r w:rsidRPr="004B37F0">
              <w:t>Способ учета</w:t>
            </w:r>
          </w:p>
        </w:tc>
      </w:tr>
      <w:tr w:rsidR="00CB3FF6" w:rsidRPr="004B37F0" w14:paraId="25470A64" w14:textId="77777777" w:rsidTr="00CB3FF6">
        <w:trPr>
          <w:trHeight w:val="300"/>
        </w:trPr>
        <w:tc>
          <w:tcPr>
            <w:tcW w:w="341" w:type="pct"/>
            <w:noWrap/>
            <w:vAlign w:val="center"/>
            <w:hideMark/>
          </w:tcPr>
          <w:p w14:paraId="25CE4AD3" w14:textId="77777777" w:rsidR="00CB3FF6" w:rsidRPr="004B37F0" w:rsidRDefault="00CB3FF6" w:rsidP="00CB3FF6">
            <w:pPr>
              <w:pStyle w:val="ac"/>
            </w:pPr>
            <w:r w:rsidRPr="004B37F0">
              <w:t>1</w:t>
            </w:r>
          </w:p>
        </w:tc>
        <w:tc>
          <w:tcPr>
            <w:tcW w:w="1151" w:type="pct"/>
            <w:vAlign w:val="center"/>
            <w:hideMark/>
          </w:tcPr>
          <w:p w14:paraId="761935D9" w14:textId="77777777" w:rsidR="00CB3FF6" w:rsidRPr="004B37F0" w:rsidRDefault="00CB3FF6" w:rsidP="00CB3FF6">
            <w:pPr>
              <w:pStyle w:val="ac"/>
            </w:pPr>
            <w:r w:rsidRPr="004B37F0">
              <w:t>Насосная станция 2-го подъема</w:t>
            </w:r>
          </w:p>
        </w:tc>
        <w:tc>
          <w:tcPr>
            <w:tcW w:w="611" w:type="pct"/>
            <w:vAlign w:val="center"/>
            <w:hideMark/>
          </w:tcPr>
          <w:p w14:paraId="4033C4B0" w14:textId="77777777" w:rsidR="00CB3FF6" w:rsidRPr="004B37F0" w:rsidRDefault="00CB3FF6" w:rsidP="00CB3FF6">
            <w:pPr>
              <w:pStyle w:val="ac"/>
              <w:rPr>
                <w:lang w:val="en-US"/>
              </w:rPr>
            </w:pPr>
            <w:r w:rsidRPr="004B37F0">
              <w:rPr>
                <w:lang w:val="en-US"/>
              </w:rPr>
              <w:t>CR 64-3-1</w:t>
            </w:r>
          </w:p>
        </w:tc>
        <w:tc>
          <w:tcPr>
            <w:tcW w:w="679" w:type="pct"/>
            <w:vAlign w:val="center"/>
            <w:hideMark/>
          </w:tcPr>
          <w:p w14:paraId="1D0D5B59" w14:textId="77777777" w:rsidR="00CB3FF6" w:rsidRPr="004B37F0" w:rsidRDefault="00CB3FF6" w:rsidP="00CB3FF6">
            <w:pPr>
              <w:pStyle w:val="ac"/>
            </w:pPr>
            <w:r w:rsidRPr="004B37F0">
              <w:rPr>
                <w:lang w:val="en-US"/>
              </w:rPr>
              <w:t>64</w:t>
            </w:r>
          </w:p>
        </w:tc>
        <w:tc>
          <w:tcPr>
            <w:tcW w:w="603" w:type="pct"/>
            <w:vAlign w:val="center"/>
            <w:hideMark/>
          </w:tcPr>
          <w:p w14:paraId="24761CC8" w14:textId="77777777" w:rsidR="00CB3FF6" w:rsidRPr="004B37F0" w:rsidRDefault="00CB3FF6" w:rsidP="00CB3FF6">
            <w:pPr>
              <w:pStyle w:val="ac"/>
            </w:pPr>
            <w:r w:rsidRPr="004B37F0">
              <w:rPr>
                <w:lang w:val="en-US"/>
              </w:rPr>
              <w:t>59</w:t>
            </w:r>
            <w:r w:rsidRPr="004B37F0">
              <w:t>,</w:t>
            </w:r>
            <w:r w:rsidRPr="004B37F0">
              <w:rPr>
                <w:lang w:val="en-US"/>
              </w:rPr>
              <w:t>8</w:t>
            </w:r>
          </w:p>
        </w:tc>
        <w:tc>
          <w:tcPr>
            <w:tcW w:w="965" w:type="pct"/>
            <w:vAlign w:val="center"/>
          </w:tcPr>
          <w:p w14:paraId="623AE804" w14:textId="77777777" w:rsidR="00CB3FF6" w:rsidRPr="004B37F0" w:rsidRDefault="00CB3FF6" w:rsidP="00CB3FF6">
            <w:pPr>
              <w:pStyle w:val="ac"/>
            </w:pPr>
            <w:r w:rsidRPr="004B37F0">
              <w:t>36,58</w:t>
            </w:r>
          </w:p>
        </w:tc>
        <w:tc>
          <w:tcPr>
            <w:tcW w:w="650" w:type="pct"/>
            <w:vAlign w:val="center"/>
            <w:hideMark/>
          </w:tcPr>
          <w:p w14:paraId="08E3C69C" w14:textId="77777777" w:rsidR="00CB3FF6" w:rsidRPr="004B37F0" w:rsidRDefault="00CB3FF6" w:rsidP="00CB3FF6">
            <w:pPr>
              <w:pStyle w:val="ac"/>
            </w:pPr>
            <w:r w:rsidRPr="004B37F0">
              <w:t>счетчик</w:t>
            </w:r>
          </w:p>
        </w:tc>
      </w:tr>
    </w:tbl>
    <w:p w14:paraId="31666F40" w14:textId="77777777" w:rsidR="00CB3FF6" w:rsidRPr="004B37F0" w:rsidRDefault="00CB3FF6" w:rsidP="00F7498C">
      <w:pPr>
        <w:pStyle w:val="a1"/>
      </w:pPr>
      <w:r w:rsidRPr="004B37F0">
        <w:t>О</w:t>
      </w:r>
      <w:r w:rsidR="00204E37" w:rsidRPr="004B37F0">
        <w:t>борудование насосной станции 2-го подъема находи</w:t>
      </w:r>
      <w:r w:rsidRPr="004B37F0">
        <w:t>тся в работоспособном состоянии,</w:t>
      </w:r>
      <w:r w:rsidR="00466CEE" w:rsidRPr="004B37F0">
        <w:t xml:space="preserve"> </w:t>
      </w:r>
      <w:r w:rsidRPr="004B37F0">
        <w:t>д</w:t>
      </w:r>
      <w:r w:rsidR="00204E37" w:rsidRPr="004B37F0">
        <w:t>альнейшая эксплуатация оборудования возможна при соблюдении</w:t>
      </w:r>
      <w:r w:rsidRPr="004B37F0">
        <w:t xml:space="preserve"> правил технической эксплуатации.</w:t>
      </w:r>
    </w:p>
    <w:p w14:paraId="41C6CAAF" w14:textId="77777777" w:rsidR="00DB3282" w:rsidRPr="004B37F0" w:rsidRDefault="00DB3282" w:rsidP="00F7498C">
      <w:pPr>
        <w:pStyle w:val="a1"/>
      </w:pPr>
      <w:r w:rsidRPr="004B37F0">
        <w:lastRenderedPageBreak/>
        <w:t>Значимым ресурсом, потребляемым на производство и транспортировку воды, является электроэнергия. Основной потребитель электроэнергии – насосные агрегаты.</w:t>
      </w:r>
    </w:p>
    <w:p w14:paraId="025A6CA7" w14:textId="77777777" w:rsidR="00F63D0F" w:rsidRPr="004B37F0" w:rsidRDefault="00F63D0F" w:rsidP="00F7498C">
      <w:pPr>
        <w:pStyle w:val="a1"/>
      </w:pPr>
      <w:r w:rsidRPr="004B37F0">
        <w:t>На оплату электроэнергии приходится примерно 25 % всех эксплуатационных расходов в системах водоснабжения. С повышением этажности зданий, удалением источников водоснабжения от жилых массивов, понижением уровня подземных вод удельный расход электроэнергии увеличивается.</w:t>
      </w:r>
    </w:p>
    <w:p w14:paraId="6206E44F" w14:textId="77777777" w:rsidR="00F63D0F" w:rsidRPr="004B37F0" w:rsidRDefault="00F63D0F" w:rsidP="00F7498C">
      <w:pPr>
        <w:pStyle w:val="a1"/>
      </w:pPr>
      <w:r w:rsidRPr="004B37F0">
        <w:t>Состав сооружений и величина потребления электроэнергии в большой степени зависят от местных условий (качества воды, местоположения водоисточников, рельефа местности и т. д.), поэтому удельный расход электроэнергии на 1 куб.м поданной воды изменяется в широких пределах. В среднем удельный расход электроэнергии в коммунальных водопроводах (без учета станций подкачки в зданиях, относящихся к системам внутреннего водоснабжения) составляет</w:t>
      </w:r>
      <w:r w:rsidR="006E7056" w:rsidRPr="004B37F0">
        <w:t> </w:t>
      </w:r>
      <w:r w:rsidRPr="004B37F0">
        <w:t>0,65 кВт*ч на 1 куб.м поданной воды, при этом</w:t>
      </w:r>
      <w:r w:rsidR="00C136FD" w:rsidRPr="004B37F0">
        <w:t>,</w:t>
      </w:r>
      <w:r w:rsidRPr="004B37F0">
        <w:t xml:space="preserve"> около 80 % электроэнергии расходуется насосными станциями.</w:t>
      </w:r>
    </w:p>
    <w:p w14:paraId="3D7199E5" w14:textId="77777777" w:rsidR="00F63D0F" w:rsidRPr="004B37F0" w:rsidRDefault="00F63D0F" w:rsidP="00F7498C">
      <w:pPr>
        <w:pStyle w:val="a1"/>
      </w:pPr>
      <w:r w:rsidRPr="004B37F0">
        <w:t xml:space="preserve">Водопотребление характеризуется значительными колебаниями, причем, с уменьшением подачи уменьшается и требуемый напор на выходе из насосных станций II и последующих подъемов. Поскольку у центробежных насосов напор и подача обратно пропорциональны, возникает избыточный напор. Он может наблюдаться и в часы максимального водопотребления, если установленные насосы подобраны неправильно (например, рассчитаны на работу при больших расходах воды). Избыточные напоры на выходе из насосной станции являются основным источником потерь энергии. Для ликвидации избыточных напоров прибегают к </w:t>
      </w:r>
      <w:r w:rsidR="00DD311B" w:rsidRPr="004B37F0">
        <w:t>дросселирован</w:t>
      </w:r>
      <w:r w:rsidRPr="004B37F0">
        <w:t>ию с помощью задвижек на напорном трубопроводе. Это позволяет снизить давление в сети до требуемых значений, но не приводит к устранению перерасхода электроэнергии.</w:t>
      </w:r>
    </w:p>
    <w:p w14:paraId="4A29C5F3" w14:textId="77777777" w:rsidR="00F63D0F" w:rsidRPr="004B37F0" w:rsidRDefault="005D61E5" w:rsidP="00F7498C">
      <w:pPr>
        <w:pStyle w:val="a1"/>
      </w:pPr>
      <w:r w:rsidRPr="004B37F0">
        <w:t xml:space="preserve">По данным, предоставленным </w:t>
      </w:r>
      <w:r w:rsidR="00646015" w:rsidRPr="004B37F0">
        <w:t>МУП «</w:t>
      </w:r>
      <w:r w:rsidR="007835C5" w:rsidRPr="004B37F0">
        <w:t>Ногликский Водоканал</w:t>
      </w:r>
      <w:r w:rsidR="00646015" w:rsidRPr="004B37F0">
        <w:t>»</w:t>
      </w:r>
      <w:r w:rsidRPr="004B37F0">
        <w:t xml:space="preserve">, </w:t>
      </w:r>
      <w:r w:rsidR="00646015" w:rsidRPr="004B37F0">
        <w:t xml:space="preserve">удельный расход электроэнергии в технологическом процессе подготовки и транспортировки воды </w:t>
      </w:r>
      <w:r w:rsidRPr="004B37F0">
        <w:t xml:space="preserve">за 2023 год составил </w:t>
      </w:r>
      <w:r w:rsidR="00646015" w:rsidRPr="004B37F0">
        <w:t>0,89</w:t>
      </w:r>
      <w:r w:rsidRPr="004B37F0">
        <w:t xml:space="preserve"> </w:t>
      </w:r>
      <w:r w:rsidR="00646015" w:rsidRPr="004B37F0">
        <w:t>кВт*ч./м.куб.</w:t>
      </w:r>
    </w:p>
    <w:p w14:paraId="3F9BDA5D" w14:textId="77777777" w:rsidR="0035459F" w:rsidRPr="004B37F0" w:rsidRDefault="00450DFC" w:rsidP="00F7498C">
      <w:pPr>
        <w:pStyle w:val="a1"/>
      </w:pPr>
      <w:r w:rsidRPr="004B37F0">
        <w:t xml:space="preserve">Проводя оценку энергоэффективности подачи воды можно сделать вывод, что расход электрической энергии на </w:t>
      </w:r>
      <w:r w:rsidR="00646015" w:rsidRPr="004B37F0">
        <w:t>подготовку и транспортировку</w:t>
      </w:r>
      <w:r w:rsidRPr="004B37F0">
        <w:t xml:space="preserve"> воды </w:t>
      </w:r>
      <w:r w:rsidR="0035459F" w:rsidRPr="004B37F0">
        <w:t>удовлетворя</w:t>
      </w:r>
      <w:r w:rsidR="00B1332A" w:rsidRPr="004B37F0">
        <w:t>е</w:t>
      </w:r>
      <w:r w:rsidR="0035459F" w:rsidRPr="004B37F0">
        <w:t>т современным технологическим решениям и энергетической эффективности в области централизованного водоснабжения.</w:t>
      </w:r>
    </w:p>
    <w:p w14:paraId="5914E884" w14:textId="77777777" w:rsidR="00795D7C" w:rsidRPr="004B37F0" w:rsidRDefault="00795D7C" w:rsidP="00F7498C">
      <w:pPr>
        <w:pStyle w:val="a1"/>
      </w:pPr>
    </w:p>
    <w:p w14:paraId="1228FBC7" w14:textId="77777777" w:rsidR="00FD0875" w:rsidRPr="004B37F0" w:rsidRDefault="00FD0875" w:rsidP="008F2BBD">
      <w:pPr>
        <w:pStyle w:val="3"/>
      </w:pPr>
      <w:bookmarkStart w:id="18" w:name="_Toc188724927"/>
      <w:r w:rsidRPr="004B37F0">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18"/>
    </w:p>
    <w:p w14:paraId="494FC361" w14:textId="77777777" w:rsidR="00B62CD7" w:rsidRPr="004B37F0" w:rsidRDefault="00B62CD7" w:rsidP="00B62CD7">
      <w:pPr>
        <w:pStyle w:val="a1"/>
      </w:pPr>
      <w:r w:rsidRPr="004B37F0">
        <w:t>На территории</w:t>
      </w:r>
      <w:r w:rsidR="00952BCA" w:rsidRPr="004B37F0">
        <w:t xml:space="preserve"> </w:t>
      </w:r>
      <w:r w:rsidRPr="004B37F0">
        <w:t>МО Ногликский муниципальный округ Сахалинской области</w:t>
      </w:r>
      <w:r w:rsidR="00952BCA" w:rsidRPr="004B37F0">
        <w:t xml:space="preserve"> </w:t>
      </w:r>
      <w:r w:rsidRPr="004B37F0">
        <w:t>водопроводные сети пред</w:t>
      </w:r>
      <w:r w:rsidR="00645004" w:rsidRPr="004B37F0">
        <w:t>ставлен</w:t>
      </w:r>
      <w:r w:rsidRPr="004B37F0">
        <w:t>ы</w:t>
      </w:r>
      <w:r w:rsidR="00645004" w:rsidRPr="004B37F0">
        <w:t xml:space="preserve"> </w:t>
      </w:r>
      <w:bookmarkStart w:id="19" w:name="_Ref150695575"/>
      <w:r w:rsidRPr="004B37F0">
        <w:t>преимущественно из</w:t>
      </w:r>
      <w:r w:rsidR="00997965" w:rsidRPr="004B37F0">
        <w:t xml:space="preserve"> </w:t>
      </w:r>
      <w:r w:rsidRPr="004B37F0">
        <w:t>полимерных, стальных и чугунных труб</w:t>
      </w:r>
      <w:r w:rsidR="00997965" w:rsidRPr="004B37F0">
        <w:t xml:space="preserve">, диаметрами </w:t>
      </w:r>
      <w:r w:rsidRPr="004B37F0">
        <w:t>63-30</w:t>
      </w:r>
      <w:r w:rsidR="00645004" w:rsidRPr="004B37F0">
        <w:t>0 мм.</w:t>
      </w:r>
      <w:r w:rsidR="00997965" w:rsidRPr="004B37F0">
        <w:t xml:space="preserve"> </w:t>
      </w:r>
    </w:p>
    <w:p w14:paraId="14074206" w14:textId="35DE2CC2" w:rsidR="00CB4937" w:rsidRPr="004B37F0" w:rsidRDefault="007127A4" w:rsidP="0017479E">
      <w:pPr>
        <w:pStyle w:val="a1"/>
      </w:pPr>
      <w:r w:rsidRPr="004B37F0">
        <w:t>Общая протяженность водопроводных сетей,</w:t>
      </w:r>
      <w:r w:rsidR="006045BB" w:rsidRPr="004B37F0">
        <w:t xml:space="preserve"> находящихся в эксплуатации МУП </w:t>
      </w:r>
      <w:r w:rsidRPr="004B37F0">
        <w:t>«</w:t>
      </w:r>
      <w:r w:rsidR="007835C5" w:rsidRPr="004B37F0">
        <w:t>Ногликский Водоканал</w:t>
      </w:r>
      <w:r w:rsidR="0017479E" w:rsidRPr="004B37F0">
        <w:t>»</w:t>
      </w:r>
      <w:r w:rsidRPr="004B37F0">
        <w:t xml:space="preserve"> </w:t>
      </w:r>
      <w:r w:rsidR="0017479E" w:rsidRPr="004B37F0">
        <w:t xml:space="preserve">по состоянию </w:t>
      </w:r>
      <w:r w:rsidRPr="004B37F0">
        <w:t>на 1.01.2024 г.</w:t>
      </w:r>
      <w:r w:rsidR="0017479E" w:rsidRPr="004B37F0">
        <w:t>,</w:t>
      </w:r>
      <w:r w:rsidRPr="004B37F0">
        <w:t xml:space="preserve"> </w:t>
      </w:r>
      <w:r w:rsidR="0017479E" w:rsidRPr="004B37F0">
        <w:t xml:space="preserve">приведена ниже </w:t>
      </w:r>
      <w:r w:rsidR="00645004" w:rsidRPr="004B37F0">
        <w:t>(</w:t>
      </w:r>
      <w:bookmarkEnd w:id="19"/>
      <w:r w:rsidR="00CD3F83" w:rsidRPr="004B37F0">
        <w:fldChar w:fldCharType="begin"/>
      </w:r>
      <w:r w:rsidR="0017479E" w:rsidRPr="004B37F0">
        <w:instrText xml:space="preserve"> REF _Ref187953848 \h </w:instrText>
      </w:r>
      <w:r w:rsidR="00795D7C" w:rsidRPr="004B37F0">
        <w:instrText xml:space="preserve"> \* MERGEFORMAT </w:instrText>
      </w:r>
      <w:r w:rsidR="00CD3F83" w:rsidRPr="004B37F0">
        <w:fldChar w:fldCharType="separate"/>
      </w:r>
      <w:r w:rsidR="002E34EB" w:rsidRPr="004B37F0">
        <w:t>Таблица </w:t>
      </w:r>
      <w:r w:rsidR="002E34EB">
        <w:t>7</w:t>
      </w:r>
      <w:r w:rsidR="00CD3F83" w:rsidRPr="004B37F0">
        <w:fldChar w:fldCharType="end"/>
      </w:r>
      <w:r w:rsidR="0017479E" w:rsidRPr="004B37F0">
        <w:t>).</w:t>
      </w:r>
    </w:p>
    <w:p w14:paraId="757C953A" w14:textId="3BF7EF86" w:rsidR="00EC18B6" w:rsidRPr="004B37F0" w:rsidRDefault="00EC18B6" w:rsidP="00F7498C">
      <w:pPr>
        <w:pStyle w:val="a6"/>
      </w:pPr>
      <w:bookmarkStart w:id="20" w:name="_Ref150759762"/>
      <w:bookmarkStart w:id="21" w:name="_Ref187953848"/>
      <w:r w:rsidRPr="004B37F0">
        <w:t>Таблица</w:t>
      </w:r>
      <w:r w:rsidR="007835C5" w:rsidRPr="004B37F0">
        <w:t>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7</w:t>
      </w:r>
      <w:r w:rsidR="00CD3F83" w:rsidRPr="004B37F0">
        <w:rPr>
          <w:noProof/>
        </w:rPr>
        <w:fldChar w:fldCharType="end"/>
      </w:r>
      <w:bookmarkEnd w:id="20"/>
      <w:bookmarkEnd w:id="21"/>
      <w:r w:rsidRPr="004B37F0">
        <w:t xml:space="preserve">. </w:t>
      </w:r>
      <w:r w:rsidR="0017479E" w:rsidRPr="004B37F0">
        <w:t>Общая пр</w:t>
      </w:r>
      <w:r w:rsidR="00BD123E" w:rsidRPr="004B37F0">
        <w:t>отяженность водопроводных сетей, находящихся в эксплуатации МУП «</w:t>
      </w:r>
      <w:r w:rsidR="007835C5" w:rsidRPr="004B37F0">
        <w:t>Ногликский Водоканал</w:t>
      </w:r>
      <w:r w:rsidR="00BD123E" w:rsidRPr="004B37F0">
        <w:t xml:space="preserve">»  </w:t>
      </w:r>
    </w:p>
    <w:tbl>
      <w:tblPr>
        <w:tblOverlap w:val="never"/>
        <w:tblW w:w="5000" w:type="pct"/>
        <w:jc w:val="center"/>
        <w:tblCellMar>
          <w:left w:w="10" w:type="dxa"/>
          <w:right w:w="10" w:type="dxa"/>
        </w:tblCellMar>
        <w:tblLook w:val="04A0" w:firstRow="1" w:lastRow="0" w:firstColumn="1" w:lastColumn="0" w:noHBand="0" w:noVBand="1"/>
      </w:tblPr>
      <w:tblGrid>
        <w:gridCol w:w="541"/>
        <w:gridCol w:w="4165"/>
        <w:gridCol w:w="1020"/>
        <w:gridCol w:w="1121"/>
        <w:gridCol w:w="851"/>
        <w:gridCol w:w="873"/>
        <w:gridCol w:w="1370"/>
      </w:tblGrid>
      <w:tr w:rsidR="0017479E" w:rsidRPr="004B37F0" w14:paraId="3DEDA09D" w14:textId="77777777" w:rsidTr="0017479E">
        <w:trPr>
          <w:trHeight w:hRule="exact" w:val="797"/>
          <w:jc w:val="center"/>
        </w:trPr>
        <w:tc>
          <w:tcPr>
            <w:tcW w:w="272" w:type="pct"/>
            <w:tcBorders>
              <w:top w:val="single" w:sz="4" w:space="0" w:color="auto"/>
              <w:left w:val="single" w:sz="4" w:space="0" w:color="auto"/>
            </w:tcBorders>
            <w:shd w:val="clear" w:color="auto" w:fill="FFFFFF"/>
            <w:vAlign w:val="center"/>
          </w:tcPr>
          <w:p w14:paraId="4775C2FD" w14:textId="77777777" w:rsidR="00E85182" w:rsidRPr="004B37F0" w:rsidRDefault="00E85182" w:rsidP="00E85182">
            <w:pPr>
              <w:pStyle w:val="a9"/>
            </w:pPr>
            <w:r w:rsidRPr="004B37F0">
              <w:t>№</w:t>
            </w:r>
          </w:p>
          <w:p w14:paraId="0BC63390" w14:textId="77777777" w:rsidR="00E85182" w:rsidRPr="004B37F0" w:rsidRDefault="00E85182" w:rsidP="00E85182">
            <w:pPr>
              <w:pStyle w:val="a9"/>
            </w:pPr>
            <w:r w:rsidRPr="004B37F0">
              <w:t>п/п</w:t>
            </w:r>
          </w:p>
        </w:tc>
        <w:tc>
          <w:tcPr>
            <w:tcW w:w="2095" w:type="pct"/>
            <w:tcBorders>
              <w:top w:val="single" w:sz="4" w:space="0" w:color="auto"/>
              <w:left w:val="single" w:sz="4" w:space="0" w:color="auto"/>
            </w:tcBorders>
            <w:shd w:val="clear" w:color="auto" w:fill="FFFFFF"/>
            <w:vAlign w:val="center"/>
          </w:tcPr>
          <w:p w14:paraId="4DB4D202" w14:textId="77777777" w:rsidR="00E85182" w:rsidRPr="004B37F0" w:rsidRDefault="00E85182" w:rsidP="00E85182">
            <w:pPr>
              <w:pStyle w:val="a9"/>
            </w:pPr>
            <w:r w:rsidRPr="004B37F0">
              <w:t>Наименование</w:t>
            </w:r>
          </w:p>
        </w:tc>
        <w:tc>
          <w:tcPr>
            <w:tcW w:w="513" w:type="pct"/>
            <w:tcBorders>
              <w:top w:val="single" w:sz="4" w:space="0" w:color="auto"/>
              <w:left w:val="single" w:sz="4" w:space="0" w:color="auto"/>
            </w:tcBorders>
            <w:shd w:val="clear" w:color="auto" w:fill="FFFFFF"/>
            <w:vAlign w:val="center"/>
          </w:tcPr>
          <w:p w14:paraId="2CE9877F" w14:textId="77777777" w:rsidR="00E85182" w:rsidRPr="004B37F0" w:rsidRDefault="00E85182" w:rsidP="00E85182">
            <w:pPr>
              <w:pStyle w:val="a9"/>
            </w:pPr>
            <w:r w:rsidRPr="004B37F0">
              <w:t>Итого по МО</w:t>
            </w:r>
          </w:p>
        </w:tc>
        <w:tc>
          <w:tcPr>
            <w:tcW w:w="564" w:type="pct"/>
            <w:tcBorders>
              <w:top w:val="single" w:sz="4" w:space="0" w:color="auto"/>
              <w:left w:val="single" w:sz="4" w:space="0" w:color="auto"/>
            </w:tcBorders>
            <w:shd w:val="clear" w:color="auto" w:fill="FFFFFF"/>
            <w:vAlign w:val="center"/>
          </w:tcPr>
          <w:p w14:paraId="15FFD4C7" w14:textId="77777777" w:rsidR="00E85182" w:rsidRPr="004B37F0" w:rsidRDefault="00E85182" w:rsidP="00E85182">
            <w:pPr>
              <w:pStyle w:val="a9"/>
            </w:pPr>
            <w:r w:rsidRPr="004B37F0">
              <w:t>п</w:t>
            </w:r>
            <w:r w:rsidR="0017479E" w:rsidRPr="004B37F0">
              <w:t>гт</w:t>
            </w:r>
            <w:r w:rsidRPr="004B37F0">
              <w:t>. Ноглики</w:t>
            </w:r>
          </w:p>
        </w:tc>
        <w:tc>
          <w:tcPr>
            <w:tcW w:w="428" w:type="pct"/>
            <w:tcBorders>
              <w:top w:val="single" w:sz="4" w:space="0" w:color="auto"/>
              <w:left w:val="single" w:sz="4" w:space="0" w:color="auto"/>
            </w:tcBorders>
            <w:shd w:val="clear" w:color="auto" w:fill="FFFFFF"/>
            <w:vAlign w:val="center"/>
          </w:tcPr>
          <w:p w14:paraId="12928E44" w14:textId="77777777" w:rsidR="00E85182" w:rsidRPr="004B37F0" w:rsidRDefault="00E85182" w:rsidP="00E85182">
            <w:pPr>
              <w:pStyle w:val="a9"/>
            </w:pPr>
            <w:r w:rsidRPr="004B37F0">
              <w:t>с. Вал</w:t>
            </w:r>
          </w:p>
        </w:tc>
        <w:tc>
          <w:tcPr>
            <w:tcW w:w="439" w:type="pct"/>
            <w:tcBorders>
              <w:top w:val="single" w:sz="4" w:space="0" w:color="auto"/>
              <w:left w:val="single" w:sz="4" w:space="0" w:color="auto"/>
            </w:tcBorders>
            <w:shd w:val="clear" w:color="auto" w:fill="FFFFFF"/>
            <w:vAlign w:val="center"/>
          </w:tcPr>
          <w:p w14:paraId="1B68947B" w14:textId="77777777" w:rsidR="00E85182" w:rsidRPr="004B37F0" w:rsidRDefault="00E85182" w:rsidP="00E85182">
            <w:pPr>
              <w:pStyle w:val="a9"/>
            </w:pPr>
            <w:r w:rsidRPr="004B37F0">
              <w:t>с.</w:t>
            </w:r>
            <w:r w:rsidR="0017479E" w:rsidRPr="004B37F0">
              <w:t xml:space="preserve"> </w:t>
            </w:r>
            <w:r w:rsidRPr="004B37F0">
              <w:t>Ныш</w:t>
            </w:r>
          </w:p>
        </w:tc>
        <w:tc>
          <w:tcPr>
            <w:tcW w:w="689" w:type="pct"/>
            <w:tcBorders>
              <w:top w:val="single" w:sz="4" w:space="0" w:color="auto"/>
              <w:left w:val="single" w:sz="4" w:space="0" w:color="auto"/>
              <w:right w:val="single" w:sz="4" w:space="0" w:color="auto"/>
            </w:tcBorders>
            <w:shd w:val="clear" w:color="auto" w:fill="FFFFFF"/>
            <w:vAlign w:val="center"/>
          </w:tcPr>
          <w:p w14:paraId="1614FAFE" w14:textId="77777777" w:rsidR="00E85182" w:rsidRPr="004B37F0" w:rsidRDefault="00E85182" w:rsidP="00E85182">
            <w:pPr>
              <w:pStyle w:val="a9"/>
            </w:pPr>
            <w:r w:rsidRPr="004B37F0">
              <w:t>с.</w:t>
            </w:r>
            <w:r w:rsidR="0017479E" w:rsidRPr="004B37F0">
              <w:t xml:space="preserve"> </w:t>
            </w:r>
            <w:r w:rsidRPr="004B37F0">
              <w:t>Катангли</w:t>
            </w:r>
          </w:p>
        </w:tc>
      </w:tr>
      <w:tr w:rsidR="0017479E" w:rsidRPr="004B37F0" w14:paraId="732E1ADB" w14:textId="77777777" w:rsidTr="0017479E">
        <w:trPr>
          <w:trHeight w:hRule="exact" w:val="475"/>
          <w:jc w:val="center"/>
        </w:trPr>
        <w:tc>
          <w:tcPr>
            <w:tcW w:w="272" w:type="pct"/>
            <w:tcBorders>
              <w:top w:val="single" w:sz="4" w:space="0" w:color="auto"/>
              <w:left w:val="single" w:sz="4" w:space="0" w:color="auto"/>
            </w:tcBorders>
            <w:shd w:val="clear" w:color="auto" w:fill="FFFFFF"/>
            <w:vAlign w:val="center"/>
          </w:tcPr>
          <w:p w14:paraId="603785AB" w14:textId="77777777" w:rsidR="00E85182" w:rsidRPr="004B37F0" w:rsidRDefault="00E85182" w:rsidP="0017479E">
            <w:pPr>
              <w:pStyle w:val="ac"/>
            </w:pPr>
            <w:r w:rsidRPr="004B37F0">
              <w:t>1</w:t>
            </w:r>
          </w:p>
        </w:tc>
        <w:tc>
          <w:tcPr>
            <w:tcW w:w="2095" w:type="pct"/>
            <w:tcBorders>
              <w:top w:val="single" w:sz="4" w:space="0" w:color="auto"/>
              <w:left w:val="single" w:sz="4" w:space="0" w:color="auto"/>
            </w:tcBorders>
            <w:shd w:val="clear" w:color="auto" w:fill="FFFFFF"/>
            <w:vAlign w:val="center"/>
          </w:tcPr>
          <w:p w14:paraId="4D0FDAC5" w14:textId="77777777" w:rsidR="00E85182" w:rsidRPr="004B37F0" w:rsidRDefault="0017479E" w:rsidP="0017479E">
            <w:pPr>
              <w:pStyle w:val="aa"/>
            </w:pPr>
            <w:r w:rsidRPr="004B37F0">
              <w:t>Протяже</w:t>
            </w:r>
            <w:r w:rsidR="00E85182" w:rsidRPr="004B37F0">
              <w:t>нность водопроводных сетей, км</w:t>
            </w:r>
          </w:p>
        </w:tc>
        <w:tc>
          <w:tcPr>
            <w:tcW w:w="513" w:type="pct"/>
            <w:tcBorders>
              <w:top w:val="single" w:sz="4" w:space="0" w:color="auto"/>
              <w:left w:val="single" w:sz="4" w:space="0" w:color="auto"/>
            </w:tcBorders>
            <w:shd w:val="clear" w:color="auto" w:fill="FFFFFF"/>
            <w:vAlign w:val="center"/>
          </w:tcPr>
          <w:p w14:paraId="744895C0" w14:textId="77777777" w:rsidR="00E85182" w:rsidRPr="004B37F0" w:rsidRDefault="00E85182" w:rsidP="0017479E">
            <w:pPr>
              <w:pStyle w:val="ac"/>
            </w:pPr>
            <w:r w:rsidRPr="004B37F0">
              <w:t>76,61</w:t>
            </w:r>
          </w:p>
        </w:tc>
        <w:tc>
          <w:tcPr>
            <w:tcW w:w="564" w:type="pct"/>
            <w:tcBorders>
              <w:top w:val="single" w:sz="4" w:space="0" w:color="auto"/>
              <w:left w:val="single" w:sz="4" w:space="0" w:color="auto"/>
            </w:tcBorders>
            <w:shd w:val="clear" w:color="auto" w:fill="FFFFFF"/>
            <w:vAlign w:val="center"/>
          </w:tcPr>
          <w:p w14:paraId="1FA5CCF4" w14:textId="77777777" w:rsidR="00E85182" w:rsidRPr="004B37F0" w:rsidRDefault="00E85182" w:rsidP="0017479E">
            <w:pPr>
              <w:pStyle w:val="ac"/>
            </w:pPr>
            <w:r w:rsidRPr="004B37F0">
              <w:t>58,40</w:t>
            </w:r>
          </w:p>
        </w:tc>
        <w:tc>
          <w:tcPr>
            <w:tcW w:w="428" w:type="pct"/>
            <w:tcBorders>
              <w:top w:val="single" w:sz="4" w:space="0" w:color="auto"/>
              <w:left w:val="single" w:sz="4" w:space="0" w:color="auto"/>
            </w:tcBorders>
            <w:shd w:val="clear" w:color="auto" w:fill="FFFFFF"/>
            <w:vAlign w:val="center"/>
          </w:tcPr>
          <w:p w14:paraId="36B47D30" w14:textId="77777777" w:rsidR="00E85182" w:rsidRPr="004B37F0" w:rsidRDefault="00E85182" w:rsidP="0017479E">
            <w:pPr>
              <w:pStyle w:val="ac"/>
            </w:pPr>
            <w:r w:rsidRPr="004B37F0">
              <w:t>12,10</w:t>
            </w:r>
          </w:p>
        </w:tc>
        <w:tc>
          <w:tcPr>
            <w:tcW w:w="439" w:type="pct"/>
            <w:tcBorders>
              <w:top w:val="single" w:sz="4" w:space="0" w:color="auto"/>
              <w:left w:val="single" w:sz="4" w:space="0" w:color="auto"/>
            </w:tcBorders>
            <w:shd w:val="clear" w:color="auto" w:fill="FFFFFF"/>
            <w:vAlign w:val="center"/>
          </w:tcPr>
          <w:p w14:paraId="45337E64" w14:textId="77777777" w:rsidR="00E85182" w:rsidRPr="004B37F0" w:rsidRDefault="00E85182" w:rsidP="0017479E">
            <w:pPr>
              <w:pStyle w:val="ac"/>
            </w:pPr>
            <w:r w:rsidRPr="004B37F0">
              <w:t>2,81</w:t>
            </w:r>
          </w:p>
        </w:tc>
        <w:tc>
          <w:tcPr>
            <w:tcW w:w="689" w:type="pct"/>
            <w:tcBorders>
              <w:top w:val="single" w:sz="4" w:space="0" w:color="auto"/>
              <w:left w:val="single" w:sz="4" w:space="0" w:color="auto"/>
              <w:right w:val="single" w:sz="4" w:space="0" w:color="auto"/>
            </w:tcBorders>
            <w:shd w:val="clear" w:color="auto" w:fill="FFFFFF"/>
            <w:vAlign w:val="center"/>
          </w:tcPr>
          <w:p w14:paraId="6384A801" w14:textId="77777777" w:rsidR="00E85182" w:rsidRPr="004B37F0" w:rsidRDefault="00E85182" w:rsidP="0017479E">
            <w:pPr>
              <w:pStyle w:val="ac"/>
            </w:pPr>
            <w:r w:rsidRPr="004B37F0">
              <w:t>3,30</w:t>
            </w:r>
          </w:p>
        </w:tc>
      </w:tr>
      <w:tr w:rsidR="0017479E" w:rsidRPr="004B37F0" w14:paraId="0BBA7827" w14:textId="77777777" w:rsidTr="0017479E">
        <w:trPr>
          <w:trHeight w:hRule="exact" w:val="620"/>
          <w:jc w:val="center"/>
        </w:trPr>
        <w:tc>
          <w:tcPr>
            <w:tcW w:w="272" w:type="pct"/>
            <w:tcBorders>
              <w:top w:val="single" w:sz="4" w:space="0" w:color="auto"/>
              <w:left w:val="single" w:sz="4" w:space="0" w:color="auto"/>
            </w:tcBorders>
            <w:shd w:val="clear" w:color="auto" w:fill="FFFFFF"/>
            <w:vAlign w:val="center"/>
          </w:tcPr>
          <w:p w14:paraId="4AC9445C" w14:textId="77777777" w:rsidR="00E85182" w:rsidRPr="004B37F0" w:rsidRDefault="00E85182" w:rsidP="0017479E">
            <w:pPr>
              <w:pStyle w:val="ac"/>
            </w:pPr>
            <w:r w:rsidRPr="004B37F0">
              <w:t>2</w:t>
            </w:r>
          </w:p>
        </w:tc>
        <w:tc>
          <w:tcPr>
            <w:tcW w:w="2095" w:type="pct"/>
            <w:tcBorders>
              <w:top w:val="single" w:sz="4" w:space="0" w:color="auto"/>
              <w:left w:val="single" w:sz="4" w:space="0" w:color="auto"/>
            </w:tcBorders>
            <w:shd w:val="clear" w:color="auto" w:fill="FFFFFF"/>
            <w:vAlign w:val="center"/>
          </w:tcPr>
          <w:p w14:paraId="2650608E" w14:textId="77777777" w:rsidR="00E85182" w:rsidRPr="004B37F0" w:rsidRDefault="00E85182" w:rsidP="0017479E">
            <w:pPr>
              <w:pStyle w:val="aa"/>
            </w:pPr>
            <w:r w:rsidRPr="004B37F0">
              <w:t>Протяж</w:t>
            </w:r>
            <w:r w:rsidR="0017479E" w:rsidRPr="004B37F0">
              <w:t>е</w:t>
            </w:r>
            <w:r w:rsidRPr="004B37F0">
              <w:t>нность водопроводных сетей, нуждающихся в замене, км</w:t>
            </w:r>
          </w:p>
        </w:tc>
        <w:tc>
          <w:tcPr>
            <w:tcW w:w="513" w:type="pct"/>
            <w:tcBorders>
              <w:top w:val="single" w:sz="4" w:space="0" w:color="auto"/>
              <w:left w:val="single" w:sz="4" w:space="0" w:color="auto"/>
            </w:tcBorders>
            <w:shd w:val="clear" w:color="auto" w:fill="FFFFFF"/>
            <w:vAlign w:val="center"/>
          </w:tcPr>
          <w:p w14:paraId="7494E6F9" w14:textId="77777777" w:rsidR="00E85182" w:rsidRPr="004B37F0" w:rsidRDefault="00E85182" w:rsidP="0017479E">
            <w:pPr>
              <w:pStyle w:val="ac"/>
            </w:pPr>
            <w:r w:rsidRPr="004B37F0">
              <w:t>8,30</w:t>
            </w:r>
          </w:p>
        </w:tc>
        <w:tc>
          <w:tcPr>
            <w:tcW w:w="564" w:type="pct"/>
            <w:tcBorders>
              <w:top w:val="single" w:sz="4" w:space="0" w:color="auto"/>
              <w:left w:val="single" w:sz="4" w:space="0" w:color="auto"/>
            </w:tcBorders>
            <w:shd w:val="clear" w:color="auto" w:fill="FFFFFF"/>
            <w:vAlign w:val="center"/>
          </w:tcPr>
          <w:p w14:paraId="0F6DD1ED" w14:textId="77777777" w:rsidR="00E85182" w:rsidRPr="004B37F0" w:rsidRDefault="00E85182" w:rsidP="0017479E">
            <w:pPr>
              <w:pStyle w:val="ac"/>
            </w:pPr>
            <w:r w:rsidRPr="004B37F0">
              <w:t>4,39</w:t>
            </w:r>
          </w:p>
        </w:tc>
        <w:tc>
          <w:tcPr>
            <w:tcW w:w="428" w:type="pct"/>
            <w:tcBorders>
              <w:top w:val="single" w:sz="4" w:space="0" w:color="auto"/>
              <w:left w:val="single" w:sz="4" w:space="0" w:color="auto"/>
            </w:tcBorders>
            <w:shd w:val="clear" w:color="auto" w:fill="FFFFFF"/>
            <w:vAlign w:val="center"/>
          </w:tcPr>
          <w:p w14:paraId="031B2121" w14:textId="77777777" w:rsidR="00E85182" w:rsidRPr="004B37F0" w:rsidRDefault="00E85182" w:rsidP="0017479E">
            <w:pPr>
              <w:pStyle w:val="ac"/>
            </w:pPr>
            <w:r w:rsidRPr="004B37F0">
              <w:t>3,00</w:t>
            </w:r>
          </w:p>
        </w:tc>
        <w:tc>
          <w:tcPr>
            <w:tcW w:w="439" w:type="pct"/>
            <w:tcBorders>
              <w:top w:val="single" w:sz="4" w:space="0" w:color="auto"/>
              <w:left w:val="single" w:sz="4" w:space="0" w:color="auto"/>
            </w:tcBorders>
            <w:shd w:val="clear" w:color="auto" w:fill="FFFFFF"/>
            <w:vAlign w:val="center"/>
          </w:tcPr>
          <w:p w14:paraId="42D2B306" w14:textId="77777777" w:rsidR="00E85182" w:rsidRPr="004B37F0" w:rsidRDefault="00E85182" w:rsidP="0017479E">
            <w:pPr>
              <w:pStyle w:val="ac"/>
            </w:pPr>
            <w:r w:rsidRPr="004B37F0">
              <w:t>-</w:t>
            </w:r>
          </w:p>
        </w:tc>
        <w:tc>
          <w:tcPr>
            <w:tcW w:w="689" w:type="pct"/>
            <w:tcBorders>
              <w:top w:val="single" w:sz="4" w:space="0" w:color="auto"/>
              <w:left w:val="single" w:sz="4" w:space="0" w:color="auto"/>
              <w:right w:val="single" w:sz="4" w:space="0" w:color="auto"/>
            </w:tcBorders>
            <w:shd w:val="clear" w:color="auto" w:fill="FFFFFF"/>
            <w:vAlign w:val="center"/>
          </w:tcPr>
          <w:p w14:paraId="282AC453" w14:textId="77777777" w:rsidR="00E85182" w:rsidRPr="004B37F0" w:rsidRDefault="00E85182" w:rsidP="0017479E">
            <w:pPr>
              <w:pStyle w:val="ac"/>
            </w:pPr>
            <w:r w:rsidRPr="004B37F0">
              <w:t>0,91</w:t>
            </w:r>
          </w:p>
        </w:tc>
      </w:tr>
      <w:tr w:rsidR="0017479E" w:rsidRPr="004B37F0" w14:paraId="0A13495F" w14:textId="77777777" w:rsidTr="0017479E">
        <w:trPr>
          <w:trHeight w:hRule="exact" w:val="1186"/>
          <w:jc w:val="center"/>
        </w:trPr>
        <w:tc>
          <w:tcPr>
            <w:tcW w:w="272" w:type="pct"/>
            <w:tcBorders>
              <w:top w:val="single" w:sz="4" w:space="0" w:color="auto"/>
              <w:left w:val="single" w:sz="4" w:space="0" w:color="auto"/>
            </w:tcBorders>
            <w:shd w:val="clear" w:color="auto" w:fill="FFFFFF"/>
            <w:vAlign w:val="center"/>
          </w:tcPr>
          <w:p w14:paraId="0BA01509" w14:textId="77777777" w:rsidR="00E85182" w:rsidRPr="004B37F0" w:rsidRDefault="00E85182" w:rsidP="0017479E">
            <w:pPr>
              <w:pStyle w:val="ac"/>
            </w:pPr>
            <w:r w:rsidRPr="004B37F0">
              <w:lastRenderedPageBreak/>
              <w:t>3</w:t>
            </w:r>
          </w:p>
        </w:tc>
        <w:tc>
          <w:tcPr>
            <w:tcW w:w="2095" w:type="pct"/>
            <w:tcBorders>
              <w:top w:val="single" w:sz="4" w:space="0" w:color="auto"/>
              <w:left w:val="single" w:sz="4" w:space="0" w:color="auto"/>
            </w:tcBorders>
            <w:shd w:val="clear" w:color="auto" w:fill="FFFFFF"/>
            <w:vAlign w:val="center"/>
          </w:tcPr>
          <w:p w14:paraId="1753BBD6" w14:textId="77777777" w:rsidR="00E85182" w:rsidRPr="004B37F0" w:rsidRDefault="00E85182" w:rsidP="0017479E">
            <w:pPr>
              <w:pStyle w:val="aa"/>
            </w:pPr>
            <w:r w:rsidRPr="004B37F0">
              <w:t>Удельный вес протяж</w:t>
            </w:r>
            <w:r w:rsidR="0017479E" w:rsidRPr="004B37F0">
              <w:t>е</w:t>
            </w:r>
            <w:r w:rsidRPr="004B37F0">
              <w:t>нности водопроводных сетей, нуждающихся в замене в общем протяжении водопроводных сетей, %</w:t>
            </w:r>
          </w:p>
        </w:tc>
        <w:tc>
          <w:tcPr>
            <w:tcW w:w="513" w:type="pct"/>
            <w:tcBorders>
              <w:top w:val="single" w:sz="4" w:space="0" w:color="auto"/>
              <w:left w:val="single" w:sz="4" w:space="0" w:color="auto"/>
            </w:tcBorders>
            <w:shd w:val="clear" w:color="auto" w:fill="FFFFFF"/>
            <w:vAlign w:val="center"/>
          </w:tcPr>
          <w:p w14:paraId="0259B1C0" w14:textId="77777777" w:rsidR="00E85182" w:rsidRPr="004B37F0" w:rsidRDefault="00E85182" w:rsidP="0017479E">
            <w:pPr>
              <w:pStyle w:val="ac"/>
            </w:pPr>
            <w:r w:rsidRPr="004B37F0">
              <w:t>10,83</w:t>
            </w:r>
          </w:p>
        </w:tc>
        <w:tc>
          <w:tcPr>
            <w:tcW w:w="564" w:type="pct"/>
            <w:tcBorders>
              <w:top w:val="single" w:sz="4" w:space="0" w:color="auto"/>
              <w:left w:val="single" w:sz="4" w:space="0" w:color="auto"/>
            </w:tcBorders>
            <w:shd w:val="clear" w:color="auto" w:fill="FFFFFF"/>
            <w:vAlign w:val="center"/>
          </w:tcPr>
          <w:p w14:paraId="4604BE49" w14:textId="77777777" w:rsidR="00E85182" w:rsidRPr="004B37F0" w:rsidRDefault="00E85182" w:rsidP="0017479E">
            <w:pPr>
              <w:pStyle w:val="ac"/>
            </w:pPr>
            <w:r w:rsidRPr="004B37F0">
              <w:t>7,52</w:t>
            </w:r>
          </w:p>
        </w:tc>
        <w:tc>
          <w:tcPr>
            <w:tcW w:w="428" w:type="pct"/>
            <w:tcBorders>
              <w:top w:val="single" w:sz="4" w:space="0" w:color="auto"/>
              <w:left w:val="single" w:sz="4" w:space="0" w:color="auto"/>
            </w:tcBorders>
            <w:shd w:val="clear" w:color="auto" w:fill="FFFFFF"/>
            <w:vAlign w:val="center"/>
          </w:tcPr>
          <w:p w14:paraId="3F04BE74" w14:textId="77777777" w:rsidR="00E85182" w:rsidRPr="004B37F0" w:rsidRDefault="00E85182" w:rsidP="0017479E">
            <w:pPr>
              <w:pStyle w:val="ac"/>
            </w:pPr>
            <w:r w:rsidRPr="004B37F0">
              <w:t>24,79</w:t>
            </w:r>
          </w:p>
        </w:tc>
        <w:tc>
          <w:tcPr>
            <w:tcW w:w="439" w:type="pct"/>
            <w:tcBorders>
              <w:top w:val="single" w:sz="4" w:space="0" w:color="auto"/>
              <w:left w:val="single" w:sz="4" w:space="0" w:color="auto"/>
            </w:tcBorders>
            <w:shd w:val="clear" w:color="auto" w:fill="FFFFFF"/>
            <w:vAlign w:val="center"/>
          </w:tcPr>
          <w:p w14:paraId="340B4102" w14:textId="77777777" w:rsidR="00E85182" w:rsidRPr="004B37F0" w:rsidRDefault="00E85182" w:rsidP="0017479E">
            <w:pPr>
              <w:pStyle w:val="ac"/>
            </w:pPr>
            <w:r w:rsidRPr="004B37F0">
              <w:t>-</w:t>
            </w:r>
          </w:p>
        </w:tc>
        <w:tc>
          <w:tcPr>
            <w:tcW w:w="689" w:type="pct"/>
            <w:tcBorders>
              <w:top w:val="single" w:sz="4" w:space="0" w:color="auto"/>
              <w:left w:val="single" w:sz="4" w:space="0" w:color="auto"/>
              <w:right w:val="single" w:sz="4" w:space="0" w:color="auto"/>
            </w:tcBorders>
            <w:shd w:val="clear" w:color="auto" w:fill="FFFFFF"/>
            <w:vAlign w:val="center"/>
          </w:tcPr>
          <w:p w14:paraId="2EC9AD8A" w14:textId="77777777" w:rsidR="00E85182" w:rsidRPr="004B37F0" w:rsidRDefault="00E85182" w:rsidP="0017479E">
            <w:pPr>
              <w:pStyle w:val="ac"/>
            </w:pPr>
            <w:r w:rsidRPr="004B37F0">
              <w:t>27,58</w:t>
            </w:r>
          </w:p>
        </w:tc>
      </w:tr>
      <w:tr w:rsidR="0017479E" w:rsidRPr="004B37F0" w14:paraId="6F986077" w14:textId="77777777" w:rsidTr="0017479E">
        <w:trPr>
          <w:trHeight w:hRule="exact" w:val="505"/>
          <w:jc w:val="center"/>
        </w:trPr>
        <w:tc>
          <w:tcPr>
            <w:tcW w:w="272" w:type="pct"/>
            <w:tcBorders>
              <w:top w:val="single" w:sz="4" w:space="0" w:color="auto"/>
              <w:left w:val="single" w:sz="4" w:space="0" w:color="auto"/>
            </w:tcBorders>
            <w:shd w:val="clear" w:color="auto" w:fill="FFFFFF"/>
            <w:vAlign w:val="center"/>
          </w:tcPr>
          <w:p w14:paraId="20F28ADE" w14:textId="77777777" w:rsidR="00E85182" w:rsidRPr="004B37F0" w:rsidRDefault="00E85182" w:rsidP="0017479E">
            <w:pPr>
              <w:pStyle w:val="ac"/>
            </w:pPr>
            <w:r w:rsidRPr="004B37F0">
              <w:t>4</w:t>
            </w:r>
          </w:p>
        </w:tc>
        <w:tc>
          <w:tcPr>
            <w:tcW w:w="2095" w:type="pct"/>
            <w:tcBorders>
              <w:top w:val="single" w:sz="4" w:space="0" w:color="auto"/>
              <w:left w:val="single" w:sz="4" w:space="0" w:color="auto"/>
            </w:tcBorders>
            <w:shd w:val="clear" w:color="auto" w:fill="FFFFFF"/>
            <w:vAlign w:val="center"/>
          </w:tcPr>
          <w:p w14:paraId="13C639D2" w14:textId="77777777" w:rsidR="00E85182" w:rsidRPr="004B37F0" w:rsidRDefault="00E85182" w:rsidP="0017479E">
            <w:pPr>
              <w:pStyle w:val="aa"/>
            </w:pPr>
            <w:r w:rsidRPr="004B37F0">
              <w:t>Одиночное протяжение водоводов, км:</w:t>
            </w:r>
          </w:p>
        </w:tc>
        <w:tc>
          <w:tcPr>
            <w:tcW w:w="513" w:type="pct"/>
            <w:tcBorders>
              <w:top w:val="single" w:sz="4" w:space="0" w:color="auto"/>
              <w:left w:val="single" w:sz="4" w:space="0" w:color="auto"/>
            </w:tcBorders>
            <w:shd w:val="clear" w:color="auto" w:fill="FFFFFF"/>
            <w:vAlign w:val="center"/>
          </w:tcPr>
          <w:p w14:paraId="36A4F898" w14:textId="77777777" w:rsidR="00E85182" w:rsidRPr="004B37F0" w:rsidRDefault="00E85182" w:rsidP="0017479E">
            <w:pPr>
              <w:pStyle w:val="ac"/>
            </w:pPr>
            <w:r w:rsidRPr="004B37F0">
              <w:t>38,91</w:t>
            </w:r>
          </w:p>
        </w:tc>
        <w:tc>
          <w:tcPr>
            <w:tcW w:w="564" w:type="pct"/>
            <w:tcBorders>
              <w:top w:val="single" w:sz="4" w:space="0" w:color="auto"/>
              <w:left w:val="single" w:sz="4" w:space="0" w:color="auto"/>
            </w:tcBorders>
            <w:shd w:val="clear" w:color="auto" w:fill="FFFFFF"/>
            <w:vAlign w:val="center"/>
          </w:tcPr>
          <w:p w14:paraId="71E1A7BF" w14:textId="77777777" w:rsidR="00E85182" w:rsidRPr="004B37F0" w:rsidRDefault="00E85182" w:rsidP="0017479E">
            <w:pPr>
              <w:pStyle w:val="ac"/>
            </w:pPr>
            <w:r w:rsidRPr="004B37F0">
              <w:t>35,10</w:t>
            </w:r>
          </w:p>
        </w:tc>
        <w:tc>
          <w:tcPr>
            <w:tcW w:w="428" w:type="pct"/>
            <w:tcBorders>
              <w:top w:val="single" w:sz="4" w:space="0" w:color="auto"/>
              <w:left w:val="single" w:sz="4" w:space="0" w:color="auto"/>
            </w:tcBorders>
            <w:shd w:val="clear" w:color="auto" w:fill="FFFFFF"/>
            <w:vAlign w:val="center"/>
          </w:tcPr>
          <w:p w14:paraId="78ED43FE" w14:textId="77777777" w:rsidR="00E85182" w:rsidRPr="004B37F0" w:rsidRDefault="00E85182" w:rsidP="0017479E">
            <w:pPr>
              <w:pStyle w:val="ac"/>
            </w:pPr>
            <w:r w:rsidRPr="004B37F0">
              <w:t>3,80</w:t>
            </w:r>
          </w:p>
        </w:tc>
        <w:tc>
          <w:tcPr>
            <w:tcW w:w="439" w:type="pct"/>
            <w:tcBorders>
              <w:top w:val="single" w:sz="4" w:space="0" w:color="auto"/>
              <w:left w:val="single" w:sz="4" w:space="0" w:color="auto"/>
            </w:tcBorders>
            <w:shd w:val="clear" w:color="auto" w:fill="FFFFFF"/>
            <w:vAlign w:val="center"/>
          </w:tcPr>
          <w:p w14:paraId="41565FFC" w14:textId="77777777" w:rsidR="00E85182" w:rsidRPr="004B37F0" w:rsidRDefault="00E85182" w:rsidP="0017479E">
            <w:pPr>
              <w:pStyle w:val="ac"/>
            </w:pPr>
            <w:r w:rsidRPr="004B37F0">
              <w:t>0,01</w:t>
            </w:r>
          </w:p>
        </w:tc>
        <w:tc>
          <w:tcPr>
            <w:tcW w:w="689" w:type="pct"/>
            <w:tcBorders>
              <w:top w:val="single" w:sz="4" w:space="0" w:color="auto"/>
              <w:left w:val="single" w:sz="4" w:space="0" w:color="auto"/>
              <w:right w:val="single" w:sz="4" w:space="0" w:color="auto"/>
            </w:tcBorders>
            <w:shd w:val="clear" w:color="auto" w:fill="FFFFFF"/>
            <w:vAlign w:val="center"/>
          </w:tcPr>
          <w:p w14:paraId="29AD1200" w14:textId="77777777" w:rsidR="00E85182" w:rsidRPr="004B37F0" w:rsidRDefault="00E85182" w:rsidP="0017479E">
            <w:pPr>
              <w:pStyle w:val="ac"/>
            </w:pPr>
            <w:r w:rsidRPr="004B37F0">
              <w:t>-</w:t>
            </w:r>
          </w:p>
        </w:tc>
      </w:tr>
      <w:tr w:rsidR="0017479E" w:rsidRPr="004B37F0" w14:paraId="229E51E5" w14:textId="77777777" w:rsidTr="0017479E">
        <w:trPr>
          <w:trHeight w:hRule="exact" w:val="494"/>
          <w:jc w:val="center"/>
        </w:trPr>
        <w:tc>
          <w:tcPr>
            <w:tcW w:w="272" w:type="pct"/>
            <w:tcBorders>
              <w:top w:val="single" w:sz="4" w:space="0" w:color="auto"/>
              <w:left w:val="single" w:sz="4" w:space="0" w:color="auto"/>
            </w:tcBorders>
            <w:shd w:val="clear" w:color="auto" w:fill="FFFFFF"/>
            <w:vAlign w:val="center"/>
          </w:tcPr>
          <w:p w14:paraId="43B9A699" w14:textId="77777777" w:rsidR="00E85182" w:rsidRPr="004B37F0" w:rsidRDefault="00E85182" w:rsidP="0017479E">
            <w:pPr>
              <w:pStyle w:val="ac"/>
            </w:pPr>
            <w:r w:rsidRPr="004B37F0">
              <w:t>4.1</w:t>
            </w:r>
          </w:p>
        </w:tc>
        <w:tc>
          <w:tcPr>
            <w:tcW w:w="2095" w:type="pct"/>
            <w:tcBorders>
              <w:top w:val="single" w:sz="4" w:space="0" w:color="auto"/>
              <w:left w:val="single" w:sz="4" w:space="0" w:color="auto"/>
            </w:tcBorders>
            <w:shd w:val="clear" w:color="auto" w:fill="FFFFFF"/>
            <w:vAlign w:val="center"/>
          </w:tcPr>
          <w:p w14:paraId="44390EAD" w14:textId="77777777" w:rsidR="00E85182" w:rsidRPr="004B37F0" w:rsidRDefault="00E85182" w:rsidP="0017479E">
            <w:pPr>
              <w:pStyle w:val="aa"/>
            </w:pPr>
            <w:r w:rsidRPr="004B37F0">
              <w:t>в том числе нуждающихся в замене</w:t>
            </w:r>
          </w:p>
        </w:tc>
        <w:tc>
          <w:tcPr>
            <w:tcW w:w="513" w:type="pct"/>
            <w:tcBorders>
              <w:top w:val="single" w:sz="4" w:space="0" w:color="auto"/>
              <w:left w:val="single" w:sz="4" w:space="0" w:color="auto"/>
            </w:tcBorders>
            <w:shd w:val="clear" w:color="auto" w:fill="FFFFFF"/>
            <w:vAlign w:val="center"/>
          </w:tcPr>
          <w:p w14:paraId="5BF4ED8B" w14:textId="77777777" w:rsidR="00E85182" w:rsidRPr="004B37F0" w:rsidRDefault="00E85182" w:rsidP="0017479E">
            <w:pPr>
              <w:pStyle w:val="ac"/>
            </w:pPr>
            <w:r w:rsidRPr="004B37F0">
              <w:t>1,00</w:t>
            </w:r>
          </w:p>
        </w:tc>
        <w:tc>
          <w:tcPr>
            <w:tcW w:w="564" w:type="pct"/>
            <w:tcBorders>
              <w:top w:val="single" w:sz="4" w:space="0" w:color="auto"/>
              <w:left w:val="single" w:sz="4" w:space="0" w:color="auto"/>
            </w:tcBorders>
            <w:shd w:val="clear" w:color="auto" w:fill="FFFFFF"/>
            <w:vAlign w:val="center"/>
          </w:tcPr>
          <w:p w14:paraId="5E49E082" w14:textId="77777777" w:rsidR="00E85182" w:rsidRPr="004B37F0" w:rsidRDefault="00E85182" w:rsidP="0017479E">
            <w:pPr>
              <w:pStyle w:val="ac"/>
            </w:pPr>
            <w:r w:rsidRPr="004B37F0">
              <w:t>-</w:t>
            </w:r>
          </w:p>
        </w:tc>
        <w:tc>
          <w:tcPr>
            <w:tcW w:w="428" w:type="pct"/>
            <w:tcBorders>
              <w:top w:val="single" w:sz="4" w:space="0" w:color="auto"/>
              <w:left w:val="single" w:sz="4" w:space="0" w:color="auto"/>
            </w:tcBorders>
            <w:shd w:val="clear" w:color="auto" w:fill="FFFFFF"/>
            <w:vAlign w:val="center"/>
          </w:tcPr>
          <w:p w14:paraId="5336D476" w14:textId="77777777" w:rsidR="00E85182" w:rsidRPr="004B37F0" w:rsidRDefault="00E85182" w:rsidP="0017479E">
            <w:pPr>
              <w:pStyle w:val="ac"/>
            </w:pPr>
            <w:r w:rsidRPr="004B37F0">
              <w:t>1,00</w:t>
            </w:r>
          </w:p>
        </w:tc>
        <w:tc>
          <w:tcPr>
            <w:tcW w:w="439" w:type="pct"/>
            <w:tcBorders>
              <w:top w:val="single" w:sz="4" w:space="0" w:color="auto"/>
              <w:left w:val="single" w:sz="4" w:space="0" w:color="auto"/>
            </w:tcBorders>
            <w:shd w:val="clear" w:color="auto" w:fill="FFFFFF"/>
            <w:vAlign w:val="center"/>
          </w:tcPr>
          <w:p w14:paraId="798188A8" w14:textId="77777777" w:rsidR="00E85182" w:rsidRPr="004B37F0" w:rsidRDefault="00E85182" w:rsidP="0017479E">
            <w:pPr>
              <w:pStyle w:val="ac"/>
            </w:pPr>
            <w:r w:rsidRPr="004B37F0">
              <w:t>-</w:t>
            </w:r>
          </w:p>
        </w:tc>
        <w:tc>
          <w:tcPr>
            <w:tcW w:w="689" w:type="pct"/>
            <w:tcBorders>
              <w:top w:val="single" w:sz="4" w:space="0" w:color="auto"/>
              <w:left w:val="single" w:sz="4" w:space="0" w:color="auto"/>
              <w:right w:val="single" w:sz="4" w:space="0" w:color="auto"/>
            </w:tcBorders>
            <w:shd w:val="clear" w:color="auto" w:fill="FFFFFF"/>
            <w:vAlign w:val="center"/>
          </w:tcPr>
          <w:p w14:paraId="79649468" w14:textId="77777777" w:rsidR="00E85182" w:rsidRPr="004B37F0" w:rsidRDefault="00E85182" w:rsidP="0017479E">
            <w:pPr>
              <w:pStyle w:val="ac"/>
            </w:pPr>
            <w:r w:rsidRPr="004B37F0">
              <w:t>-</w:t>
            </w:r>
          </w:p>
        </w:tc>
      </w:tr>
      <w:tr w:rsidR="0017479E" w:rsidRPr="004B37F0" w14:paraId="26A98E0A" w14:textId="77777777" w:rsidTr="0017479E">
        <w:trPr>
          <w:trHeight w:hRule="exact" w:val="627"/>
          <w:jc w:val="center"/>
        </w:trPr>
        <w:tc>
          <w:tcPr>
            <w:tcW w:w="272" w:type="pct"/>
            <w:tcBorders>
              <w:top w:val="single" w:sz="4" w:space="0" w:color="auto"/>
              <w:left w:val="single" w:sz="4" w:space="0" w:color="auto"/>
            </w:tcBorders>
            <w:shd w:val="clear" w:color="auto" w:fill="FFFFFF"/>
            <w:vAlign w:val="center"/>
          </w:tcPr>
          <w:p w14:paraId="2EB87843" w14:textId="77777777" w:rsidR="00E85182" w:rsidRPr="004B37F0" w:rsidRDefault="00E85182" w:rsidP="0017479E">
            <w:pPr>
              <w:pStyle w:val="ac"/>
            </w:pPr>
            <w:r w:rsidRPr="004B37F0">
              <w:t>5</w:t>
            </w:r>
          </w:p>
        </w:tc>
        <w:tc>
          <w:tcPr>
            <w:tcW w:w="2095" w:type="pct"/>
            <w:tcBorders>
              <w:top w:val="single" w:sz="4" w:space="0" w:color="auto"/>
              <w:left w:val="single" w:sz="4" w:space="0" w:color="auto"/>
            </w:tcBorders>
            <w:shd w:val="clear" w:color="auto" w:fill="FFFFFF"/>
            <w:vAlign w:val="center"/>
          </w:tcPr>
          <w:p w14:paraId="75EA7369" w14:textId="77777777" w:rsidR="00E85182" w:rsidRPr="004B37F0" w:rsidRDefault="00E85182" w:rsidP="0017479E">
            <w:pPr>
              <w:pStyle w:val="aa"/>
            </w:pPr>
            <w:r w:rsidRPr="004B37F0">
              <w:t>Одиночное протяжение уличной водопроводной сети, км:</w:t>
            </w:r>
          </w:p>
        </w:tc>
        <w:tc>
          <w:tcPr>
            <w:tcW w:w="513" w:type="pct"/>
            <w:tcBorders>
              <w:top w:val="single" w:sz="4" w:space="0" w:color="auto"/>
              <w:left w:val="single" w:sz="4" w:space="0" w:color="auto"/>
            </w:tcBorders>
            <w:shd w:val="clear" w:color="auto" w:fill="FFFFFF"/>
            <w:vAlign w:val="center"/>
          </w:tcPr>
          <w:p w14:paraId="3E5A7184" w14:textId="77777777" w:rsidR="00E85182" w:rsidRPr="004B37F0" w:rsidRDefault="00E85182" w:rsidP="0017479E">
            <w:pPr>
              <w:pStyle w:val="ac"/>
            </w:pPr>
            <w:r w:rsidRPr="004B37F0">
              <w:t>24,00</w:t>
            </w:r>
          </w:p>
        </w:tc>
        <w:tc>
          <w:tcPr>
            <w:tcW w:w="564" w:type="pct"/>
            <w:tcBorders>
              <w:top w:val="single" w:sz="4" w:space="0" w:color="auto"/>
              <w:left w:val="single" w:sz="4" w:space="0" w:color="auto"/>
            </w:tcBorders>
            <w:shd w:val="clear" w:color="auto" w:fill="FFFFFF"/>
            <w:vAlign w:val="center"/>
          </w:tcPr>
          <w:p w14:paraId="2EC19DDC" w14:textId="77777777" w:rsidR="00E85182" w:rsidRPr="004B37F0" w:rsidRDefault="00E85182" w:rsidP="0017479E">
            <w:pPr>
              <w:pStyle w:val="ac"/>
            </w:pPr>
            <w:r w:rsidRPr="004B37F0">
              <w:t>12,60</w:t>
            </w:r>
          </w:p>
        </w:tc>
        <w:tc>
          <w:tcPr>
            <w:tcW w:w="428" w:type="pct"/>
            <w:tcBorders>
              <w:top w:val="single" w:sz="4" w:space="0" w:color="auto"/>
              <w:left w:val="single" w:sz="4" w:space="0" w:color="auto"/>
            </w:tcBorders>
            <w:shd w:val="clear" w:color="auto" w:fill="FFFFFF"/>
            <w:vAlign w:val="center"/>
          </w:tcPr>
          <w:p w14:paraId="54D1D0A5" w14:textId="77777777" w:rsidR="00E85182" w:rsidRPr="004B37F0" w:rsidRDefault="00E85182" w:rsidP="0017479E">
            <w:pPr>
              <w:pStyle w:val="ac"/>
            </w:pPr>
            <w:r w:rsidRPr="004B37F0">
              <w:t>6,50</w:t>
            </w:r>
          </w:p>
        </w:tc>
        <w:tc>
          <w:tcPr>
            <w:tcW w:w="439" w:type="pct"/>
            <w:tcBorders>
              <w:top w:val="single" w:sz="4" w:space="0" w:color="auto"/>
              <w:left w:val="single" w:sz="4" w:space="0" w:color="auto"/>
            </w:tcBorders>
            <w:shd w:val="clear" w:color="auto" w:fill="FFFFFF"/>
            <w:vAlign w:val="center"/>
          </w:tcPr>
          <w:p w14:paraId="103E2DF9" w14:textId="77777777" w:rsidR="00E85182" w:rsidRPr="004B37F0" w:rsidRDefault="00E85182" w:rsidP="0017479E">
            <w:pPr>
              <w:pStyle w:val="ac"/>
            </w:pPr>
            <w:r w:rsidRPr="004B37F0">
              <w:t>2,80</w:t>
            </w:r>
          </w:p>
        </w:tc>
        <w:tc>
          <w:tcPr>
            <w:tcW w:w="689" w:type="pct"/>
            <w:tcBorders>
              <w:top w:val="single" w:sz="4" w:space="0" w:color="auto"/>
              <w:left w:val="single" w:sz="4" w:space="0" w:color="auto"/>
              <w:right w:val="single" w:sz="4" w:space="0" w:color="auto"/>
            </w:tcBorders>
            <w:shd w:val="clear" w:color="auto" w:fill="FFFFFF"/>
            <w:vAlign w:val="center"/>
          </w:tcPr>
          <w:p w14:paraId="3C766FBE" w14:textId="77777777" w:rsidR="00E85182" w:rsidRPr="004B37F0" w:rsidRDefault="00E85182" w:rsidP="0017479E">
            <w:pPr>
              <w:pStyle w:val="ac"/>
            </w:pPr>
            <w:r w:rsidRPr="004B37F0">
              <w:t>2,10</w:t>
            </w:r>
          </w:p>
        </w:tc>
      </w:tr>
      <w:tr w:rsidR="0017479E" w:rsidRPr="004B37F0" w14:paraId="0C1E18B5" w14:textId="77777777" w:rsidTr="0017479E">
        <w:trPr>
          <w:trHeight w:hRule="exact" w:val="494"/>
          <w:jc w:val="center"/>
        </w:trPr>
        <w:tc>
          <w:tcPr>
            <w:tcW w:w="272" w:type="pct"/>
            <w:tcBorders>
              <w:top w:val="single" w:sz="4" w:space="0" w:color="auto"/>
              <w:left w:val="single" w:sz="4" w:space="0" w:color="auto"/>
            </w:tcBorders>
            <w:shd w:val="clear" w:color="auto" w:fill="FFFFFF"/>
            <w:vAlign w:val="center"/>
          </w:tcPr>
          <w:p w14:paraId="51BACA15" w14:textId="77777777" w:rsidR="00E85182" w:rsidRPr="004B37F0" w:rsidRDefault="00E85182" w:rsidP="0017479E">
            <w:pPr>
              <w:pStyle w:val="ac"/>
            </w:pPr>
            <w:r w:rsidRPr="004B37F0">
              <w:t>5.1</w:t>
            </w:r>
          </w:p>
        </w:tc>
        <w:tc>
          <w:tcPr>
            <w:tcW w:w="2095" w:type="pct"/>
            <w:tcBorders>
              <w:top w:val="single" w:sz="4" w:space="0" w:color="auto"/>
              <w:left w:val="single" w:sz="4" w:space="0" w:color="auto"/>
            </w:tcBorders>
            <w:shd w:val="clear" w:color="auto" w:fill="FFFFFF"/>
            <w:vAlign w:val="center"/>
          </w:tcPr>
          <w:p w14:paraId="05E7672B" w14:textId="77777777" w:rsidR="00E85182" w:rsidRPr="004B37F0" w:rsidRDefault="00E85182" w:rsidP="0017479E">
            <w:pPr>
              <w:pStyle w:val="aa"/>
            </w:pPr>
            <w:r w:rsidRPr="004B37F0">
              <w:t>в том числе нуждающейся в замене</w:t>
            </w:r>
          </w:p>
        </w:tc>
        <w:tc>
          <w:tcPr>
            <w:tcW w:w="513" w:type="pct"/>
            <w:tcBorders>
              <w:top w:val="single" w:sz="4" w:space="0" w:color="auto"/>
              <w:left w:val="single" w:sz="4" w:space="0" w:color="auto"/>
            </w:tcBorders>
            <w:shd w:val="clear" w:color="auto" w:fill="FFFFFF"/>
            <w:vAlign w:val="center"/>
          </w:tcPr>
          <w:p w14:paraId="196D8071" w14:textId="77777777" w:rsidR="00E85182" w:rsidRPr="004B37F0" w:rsidRDefault="00E85182" w:rsidP="0017479E">
            <w:pPr>
              <w:pStyle w:val="ac"/>
            </w:pPr>
            <w:r w:rsidRPr="004B37F0">
              <w:t>1,45</w:t>
            </w:r>
          </w:p>
        </w:tc>
        <w:tc>
          <w:tcPr>
            <w:tcW w:w="564" w:type="pct"/>
            <w:tcBorders>
              <w:top w:val="single" w:sz="4" w:space="0" w:color="auto"/>
              <w:left w:val="single" w:sz="4" w:space="0" w:color="auto"/>
            </w:tcBorders>
            <w:shd w:val="clear" w:color="auto" w:fill="FFFFFF"/>
            <w:vAlign w:val="center"/>
          </w:tcPr>
          <w:p w14:paraId="18E51BC9" w14:textId="77777777" w:rsidR="00E85182" w:rsidRPr="004B37F0" w:rsidRDefault="00E85182" w:rsidP="0017479E">
            <w:pPr>
              <w:pStyle w:val="ac"/>
            </w:pPr>
            <w:r w:rsidRPr="004B37F0">
              <w:t>0,25</w:t>
            </w:r>
          </w:p>
        </w:tc>
        <w:tc>
          <w:tcPr>
            <w:tcW w:w="428" w:type="pct"/>
            <w:tcBorders>
              <w:top w:val="single" w:sz="4" w:space="0" w:color="auto"/>
              <w:left w:val="single" w:sz="4" w:space="0" w:color="auto"/>
            </w:tcBorders>
            <w:shd w:val="clear" w:color="auto" w:fill="FFFFFF"/>
            <w:vAlign w:val="center"/>
          </w:tcPr>
          <w:p w14:paraId="2867B25B" w14:textId="77777777" w:rsidR="00E85182" w:rsidRPr="004B37F0" w:rsidRDefault="00E85182" w:rsidP="0017479E">
            <w:pPr>
              <w:pStyle w:val="ac"/>
            </w:pPr>
            <w:r w:rsidRPr="004B37F0">
              <w:t>1,20</w:t>
            </w:r>
          </w:p>
        </w:tc>
        <w:tc>
          <w:tcPr>
            <w:tcW w:w="439" w:type="pct"/>
            <w:tcBorders>
              <w:top w:val="single" w:sz="4" w:space="0" w:color="auto"/>
              <w:left w:val="single" w:sz="4" w:space="0" w:color="auto"/>
            </w:tcBorders>
            <w:shd w:val="clear" w:color="auto" w:fill="FFFFFF"/>
            <w:vAlign w:val="center"/>
          </w:tcPr>
          <w:p w14:paraId="2D3219B6" w14:textId="77777777" w:rsidR="00E85182" w:rsidRPr="004B37F0" w:rsidRDefault="00E85182" w:rsidP="0017479E">
            <w:pPr>
              <w:pStyle w:val="ac"/>
            </w:pPr>
            <w:r w:rsidRPr="004B37F0">
              <w:t>-</w:t>
            </w:r>
          </w:p>
        </w:tc>
        <w:tc>
          <w:tcPr>
            <w:tcW w:w="689" w:type="pct"/>
            <w:tcBorders>
              <w:top w:val="single" w:sz="4" w:space="0" w:color="auto"/>
              <w:left w:val="single" w:sz="4" w:space="0" w:color="auto"/>
              <w:right w:val="single" w:sz="4" w:space="0" w:color="auto"/>
            </w:tcBorders>
            <w:shd w:val="clear" w:color="auto" w:fill="FFFFFF"/>
            <w:vAlign w:val="center"/>
          </w:tcPr>
          <w:p w14:paraId="76112DFC" w14:textId="77777777" w:rsidR="00E85182" w:rsidRPr="004B37F0" w:rsidRDefault="00E85182" w:rsidP="0017479E">
            <w:pPr>
              <w:pStyle w:val="ac"/>
            </w:pPr>
            <w:r w:rsidRPr="004B37F0">
              <w:t>-</w:t>
            </w:r>
          </w:p>
        </w:tc>
      </w:tr>
      <w:tr w:rsidR="0017479E" w:rsidRPr="004B37F0" w14:paraId="5B740D03" w14:textId="77777777" w:rsidTr="0017479E">
        <w:trPr>
          <w:trHeight w:hRule="exact" w:val="770"/>
          <w:jc w:val="center"/>
        </w:trPr>
        <w:tc>
          <w:tcPr>
            <w:tcW w:w="272" w:type="pct"/>
            <w:tcBorders>
              <w:top w:val="single" w:sz="4" w:space="0" w:color="auto"/>
              <w:left w:val="single" w:sz="4" w:space="0" w:color="auto"/>
            </w:tcBorders>
            <w:shd w:val="clear" w:color="auto" w:fill="FFFFFF"/>
            <w:vAlign w:val="center"/>
          </w:tcPr>
          <w:p w14:paraId="79A68A7A" w14:textId="77777777" w:rsidR="00E85182" w:rsidRPr="004B37F0" w:rsidRDefault="00E85182" w:rsidP="0017479E">
            <w:pPr>
              <w:pStyle w:val="ac"/>
            </w:pPr>
            <w:r w:rsidRPr="004B37F0">
              <w:t>6</w:t>
            </w:r>
          </w:p>
        </w:tc>
        <w:tc>
          <w:tcPr>
            <w:tcW w:w="2095" w:type="pct"/>
            <w:tcBorders>
              <w:top w:val="single" w:sz="4" w:space="0" w:color="auto"/>
              <w:left w:val="single" w:sz="4" w:space="0" w:color="auto"/>
            </w:tcBorders>
            <w:shd w:val="clear" w:color="auto" w:fill="FFFFFF"/>
            <w:vAlign w:val="center"/>
          </w:tcPr>
          <w:p w14:paraId="051B6967" w14:textId="77777777" w:rsidR="00E85182" w:rsidRPr="004B37F0" w:rsidRDefault="00E85182" w:rsidP="0017479E">
            <w:pPr>
              <w:pStyle w:val="aa"/>
            </w:pPr>
            <w:r w:rsidRPr="004B37F0">
              <w:t>Одиночное протяжение внутриквартальной и внутридворовой сети, км:</w:t>
            </w:r>
          </w:p>
        </w:tc>
        <w:tc>
          <w:tcPr>
            <w:tcW w:w="513" w:type="pct"/>
            <w:tcBorders>
              <w:top w:val="single" w:sz="4" w:space="0" w:color="auto"/>
              <w:left w:val="single" w:sz="4" w:space="0" w:color="auto"/>
            </w:tcBorders>
            <w:shd w:val="clear" w:color="auto" w:fill="FFFFFF"/>
            <w:vAlign w:val="center"/>
          </w:tcPr>
          <w:p w14:paraId="07A74A4C" w14:textId="77777777" w:rsidR="00E85182" w:rsidRPr="004B37F0" w:rsidRDefault="00E85182" w:rsidP="0017479E">
            <w:pPr>
              <w:pStyle w:val="ac"/>
            </w:pPr>
            <w:r w:rsidRPr="004B37F0">
              <w:t>13,70</w:t>
            </w:r>
          </w:p>
        </w:tc>
        <w:tc>
          <w:tcPr>
            <w:tcW w:w="564" w:type="pct"/>
            <w:tcBorders>
              <w:top w:val="single" w:sz="4" w:space="0" w:color="auto"/>
              <w:left w:val="single" w:sz="4" w:space="0" w:color="auto"/>
            </w:tcBorders>
            <w:shd w:val="clear" w:color="auto" w:fill="FFFFFF"/>
            <w:vAlign w:val="center"/>
          </w:tcPr>
          <w:p w14:paraId="37D9E9BA" w14:textId="77777777" w:rsidR="00E85182" w:rsidRPr="004B37F0" w:rsidRDefault="00E85182" w:rsidP="0017479E">
            <w:pPr>
              <w:pStyle w:val="ac"/>
            </w:pPr>
            <w:r w:rsidRPr="004B37F0">
              <w:t>10,70</w:t>
            </w:r>
          </w:p>
        </w:tc>
        <w:tc>
          <w:tcPr>
            <w:tcW w:w="428" w:type="pct"/>
            <w:tcBorders>
              <w:top w:val="single" w:sz="4" w:space="0" w:color="auto"/>
              <w:left w:val="single" w:sz="4" w:space="0" w:color="auto"/>
            </w:tcBorders>
            <w:shd w:val="clear" w:color="auto" w:fill="FFFFFF"/>
            <w:vAlign w:val="center"/>
          </w:tcPr>
          <w:p w14:paraId="3DE84D2D" w14:textId="77777777" w:rsidR="00E85182" w:rsidRPr="004B37F0" w:rsidRDefault="00E85182" w:rsidP="0017479E">
            <w:pPr>
              <w:pStyle w:val="ac"/>
            </w:pPr>
            <w:r w:rsidRPr="004B37F0">
              <w:t>1,80</w:t>
            </w:r>
          </w:p>
        </w:tc>
        <w:tc>
          <w:tcPr>
            <w:tcW w:w="439" w:type="pct"/>
            <w:tcBorders>
              <w:top w:val="single" w:sz="4" w:space="0" w:color="auto"/>
              <w:left w:val="single" w:sz="4" w:space="0" w:color="auto"/>
            </w:tcBorders>
            <w:shd w:val="clear" w:color="auto" w:fill="FFFFFF"/>
            <w:vAlign w:val="center"/>
          </w:tcPr>
          <w:p w14:paraId="13E59190" w14:textId="77777777" w:rsidR="00E85182" w:rsidRPr="004B37F0" w:rsidRDefault="00E85182" w:rsidP="0017479E">
            <w:pPr>
              <w:pStyle w:val="ac"/>
            </w:pPr>
            <w:r w:rsidRPr="004B37F0">
              <w:t>-</w:t>
            </w:r>
          </w:p>
        </w:tc>
        <w:tc>
          <w:tcPr>
            <w:tcW w:w="689" w:type="pct"/>
            <w:tcBorders>
              <w:top w:val="single" w:sz="4" w:space="0" w:color="auto"/>
              <w:left w:val="single" w:sz="4" w:space="0" w:color="auto"/>
              <w:right w:val="single" w:sz="4" w:space="0" w:color="auto"/>
            </w:tcBorders>
            <w:shd w:val="clear" w:color="auto" w:fill="FFFFFF"/>
            <w:vAlign w:val="center"/>
          </w:tcPr>
          <w:p w14:paraId="690E0F76" w14:textId="77777777" w:rsidR="00E85182" w:rsidRPr="004B37F0" w:rsidRDefault="00E85182" w:rsidP="0017479E">
            <w:pPr>
              <w:pStyle w:val="ac"/>
            </w:pPr>
            <w:r w:rsidRPr="004B37F0">
              <w:t>1,20</w:t>
            </w:r>
          </w:p>
        </w:tc>
      </w:tr>
      <w:tr w:rsidR="0017479E" w:rsidRPr="004B37F0" w14:paraId="371D248E" w14:textId="77777777" w:rsidTr="0017479E">
        <w:trPr>
          <w:trHeight w:hRule="exact" w:val="533"/>
          <w:jc w:val="center"/>
        </w:trPr>
        <w:tc>
          <w:tcPr>
            <w:tcW w:w="272" w:type="pct"/>
            <w:tcBorders>
              <w:top w:val="single" w:sz="4" w:space="0" w:color="auto"/>
              <w:left w:val="single" w:sz="4" w:space="0" w:color="auto"/>
              <w:bottom w:val="single" w:sz="4" w:space="0" w:color="auto"/>
            </w:tcBorders>
            <w:shd w:val="clear" w:color="auto" w:fill="FFFFFF"/>
            <w:vAlign w:val="center"/>
          </w:tcPr>
          <w:p w14:paraId="0E24228E" w14:textId="77777777" w:rsidR="00E85182" w:rsidRPr="004B37F0" w:rsidRDefault="00E85182" w:rsidP="0017479E">
            <w:pPr>
              <w:pStyle w:val="ac"/>
            </w:pPr>
            <w:r w:rsidRPr="004B37F0">
              <w:t>6.1</w:t>
            </w:r>
          </w:p>
        </w:tc>
        <w:tc>
          <w:tcPr>
            <w:tcW w:w="2095" w:type="pct"/>
            <w:tcBorders>
              <w:top w:val="single" w:sz="4" w:space="0" w:color="auto"/>
              <w:left w:val="single" w:sz="4" w:space="0" w:color="auto"/>
              <w:bottom w:val="single" w:sz="4" w:space="0" w:color="auto"/>
            </w:tcBorders>
            <w:shd w:val="clear" w:color="auto" w:fill="FFFFFF"/>
            <w:vAlign w:val="center"/>
          </w:tcPr>
          <w:p w14:paraId="1B4E5BBC" w14:textId="77777777" w:rsidR="00E85182" w:rsidRPr="004B37F0" w:rsidRDefault="00E85182" w:rsidP="0017479E">
            <w:pPr>
              <w:pStyle w:val="aa"/>
            </w:pPr>
            <w:r w:rsidRPr="004B37F0">
              <w:t>в том числе нуждающейся в замене</w:t>
            </w:r>
          </w:p>
        </w:tc>
        <w:tc>
          <w:tcPr>
            <w:tcW w:w="513" w:type="pct"/>
            <w:tcBorders>
              <w:top w:val="single" w:sz="4" w:space="0" w:color="auto"/>
              <w:left w:val="single" w:sz="4" w:space="0" w:color="auto"/>
              <w:bottom w:val="single" w:sz="4" w:space="0" w:color="auto"/>
            </w:tcBorders>
            <w:shd w:val="clear" w:color="auto" w:fill="FFFFFF"/>
            <w:vAlign w:val="center"/>
          </w:tcPr>
          <w:p w14:paraId="2821ECFA" w14:textId="77777777" w:rsidR="00E85182" w:rsidRPr="004B37F0" w:rsidRDefault="00E85182" w:rsidP="0017479E">
            <w:pPr>
              <w:pStyle w:val="ac"/>
            </w:pPr>
            <w:r w:rsidRPr="004B37F0">
              <w:t>5,85</w:t>
            </w:r>
          </w:p>
        </w:tc>
        <w:tc>
          <w:tcPr>
            <w:tcW w:w="564" w:type="pct"/>
            <w:tcBorders>
              <w:top w:val="single" w:sz="4" w:space="0" w:color="auto"/>
              <w:left w:val="single" w:sz="4" w:space="0" w:color="auto"/>
              <w:bottom w:val="single" w:sz="4" w:space="0" w:color="auto"/>
            </w:tcBorders>
            <w:shd w:val="clear" w:color="auto" w:fill="FFFFFF"/>
            <w:vAlign w:val="center"/>
          </w:tcPr>
          <w:p w14:paraId="388CF6B5" w14:textId="77777777" w:rsidR="00E85182" w:rsidRPr="004B37F0" w:rsidRDefault="00E85182" w:rsidP="0017479E">
            <w:pPr>
              <w:pStyle w:val="ac"/>
            </w:pPr>
            <w:r w:rsidRPr="004B37F0">
              <w:t>4,14</w:t>
            </w:r>
          </w:p>
        </w:tc>
        <w:tc>
          <w:tcPr>
            <w:tcW w:w="428" w:type="pct"/>
            <w:tcBorders>
              <w:top w:val="single" w:sz="4" w:space="0" w:color="auto"/>
              <w:left w:val="single" w:sz="4" w:space="0" w:color="auto"/>
              <w:bottom w:val="single" w:sz="4" w:space="0" w:color="auto"/>
            </w:tcBorders>
            <w:shd w:val="clear" w:color="auto" w:fill="FFFFFF"/>
            <w:vAlign w:val="center"/>
          </w:tcPr>
          <w:p w14:paraId="12E146F6" w14:textId="77777777" w:rsidR="00E85182" w:rsidRPr="004B37F0" w:rsidRDefault="0017479E" w:rsidP="0017479E">
            <w:pPr>
              <w:pStyle w:val="ac"/>
            </w:pPr>
            <w:r w:rsidRPr="004B37F0">
              <w:t>0,80</w:t>
            </w:r>
          </w:p>
        </w:tc>
        <w:tc>
          <w:tcPr>
            <w:tcW w:w="439" w:type="pct"/>
            <w:tcBorders>
              <w:top w:val="single" w:sz="4" w:space="0" w:color="auto"/>
              <w:left w:val="single" w:sz="4" w:space="0" w:color="auto"/>
              <w:bottom w:val="single" w:sz="4" w:space="0" w:color="auto"/>
            </w:tcBorders>
            <w:shd w:val="clear" w:color="auto" w:fill="FFFFFF"/>
            <w:vAlign w:val="center"/>
          </w:tcPr>
          <w:p w14:paraId="676C1099" w14:textId="77777777" w:rsidR="00E85182" w:rsidRPr="004B37F0" w:rsidRDefault="00E85182" w:rsidP="0017479E">
            <w:pPr>
              <w:pStyle w:val="ac"/>
            </w:pPr>
            <w:r w:rsidRPr="004B37F0">
              <w:t>-</w:t>
            </w:r>
          </w:p>
        </w:tc>
        <w:tc>
          <w:tcPr>
            <w:tcW w:w="689" w:type="pct"/>
            <w:tcBorders>
              <w:top w:val="single" w:sz="4" w:space="0" w:color="auto"/>
              <w:left w:val="single" w:sz="4" w:space="0" w:color="auto"/>
              <w:bottom w:val="single" w:sz="4" w:space="0" w:color="auto"/>
              <w:right w:val="single" w:sz="4" w:space="0" w:color="auto"/>
            </w:tcBorders>
            <w:shd w:val="clear" w:color="auto" w:fill="FFFFFF"/>
            <w:vAlign w:val="center"/>
          </w:tcPr>
          <w:p w14:paraId="37C5B77E" w14:textId="77777777" w:rsidR="00E85182" w:rsidRPr="004B37F0" w:rsidRDefault="0017479E" w:rsidP="0017479E">
            <w:pPr>
              <w:pStyle w:val="ac"/>
            </w:pPr>
            <w:r w:rsidRPr="004B37F0">
              <w:t>0,91</w:t>
            </w:r>
          </w:p>
        </w:tc>
      </w:tr>
    </w:tbl>
    <w:p w14:paraId="741035DF" w14:textId="77777777" w:rsidR="00796416" w:rsidRPr="004B37F0" w:rsidRDefault="00B76646" w:rsidP="00F7498C">
      <w:pPr>
        <w:pStyle w:val="a1"/>
      </w:pPr>
      <w:r w:rsidRPr="004B37F0">
        <w:t>Физический и</w:t>
      </w:r>
      <w:r w:rsidR="00796416" w:rsidRPr="004B37F0">
        <w:t xml:space="preserve">знос сетей водоснабжения составляет </w:t>
      </w:r>
      <w:r w:rsidR="00A727B9" w:rsidRPr="004B37F0">
        <w:t xml:space="preserve">от 16-44 %, удельный вес протяженности водопроводных сетей, нуждающихся в замене в общем протяжении водопроводных сетей составляет 7,5-27,6 %. </w:t>
      </w:r>
    </w:p>
    <w:p w14:paraId="2CEFA77F" w14:textId="77777777" w:rsidR="000D5878" w:rsidRPr="004B37F0" w:rsidRDefault="000D5878" w:rsidP="00F7498C">
      <w:pPr>
        <w:pStyle w:val="a1"/>
      </w:pPr>
      <w:r w:rsidRPr="004B37F0">
        <w:t>Техническое состояние водопроводных сетей муниципального округа – удовлетворительное. Пропускной способности водопроводных сетей для обеспечения потребителей водой достаточно.</w:t>
      </w:r>
    </w:p>
    <w:p w14:paraId="00F973CE" w14:textId="77777777" w:rsidR="005F059A" w:rsidRPr="004B37F0" w:rsidRDefault="005F059A" w:rsidP="005F059A">
      <w:pPr>
        <w:pStyle w:val="a1"/>
      </w:pPr>
      <w:r w:rsidRPr="004B37F0">
        <w:t>Согласно информации, предоставленной МУП «</w:t>
      </w:r>
      <w:r w:rsidR="007835C5" w:rsidRPr="004B37F0">
        <w:t>Ногликский Водоканал</w:t>
      </w:r>
      <w:r w:rsidRPr="004B37F0">
        <w:t>», за 2023 год из распределительной сети хозяйственно-питьевого водоснабжения было отобрано 205 проб воды на физико-химические показатели, 148 проб воды на микробиологические показатели, 48 проб воды на паразитологические показатели, 6 проб воды на ротавирусную инфекцию, 3 пробы воды на энтеровирусную инфекцию и вирусный гепатит А, все пробы воды отвечали требованиям нормативной документации.</w:t>
      </w:r>
    </w:p>
    <w:p w14:paraId="7CDC4FF1" w14:textId="77777777" w:rsidR="00AB1A3E" w:rsidRPr="004B37F0" w:rsidRDefault="006F5CF1" w:rsidP="00F7498C">
      <w:pPr>
        <w:pStyle w:val="a1"/>
      </w:pPr>
      <w:r w:rsidRPr="004B37F0">
        <w:t>Анализируя вышесказанное, можно сделать вывод о том, что в целом, в </w:t>
      </w:r>
      <w:r w:rsidR="000D5878" w:rsidRPr="004B37F0">
        <w:t>МО Ногликский муниципальный округ Сахалинской области</w:t>
      </w:r>
      <w:r w:rsidRPr="004B37F0">
        <w:t xml:space="preserve"> возможно обеспечение качества воды в процессе транспортировки.</w:t>
      </w:r>
    </w:p>
    <w:p w14:paraId="2AF3D3E7" w14:textId="77777777" w:rsidR="00795D7C" w:rsidRPr="004B37F0" w:rsidRDefault="00795D7C" w:rsidP="00F7498C">
      <w:pPr>
        <w:pStyle w:val="a1"/>
      </w:pPr>
    </w:p>
    <w:p w14:paraId="671513F7" w14:textId="77777777" w:rsidR="00FD0875" w:rsidRPr="004B37F0" w:rsidRDefault="00FD0875" w:rsidP="008F2BBD">
      <w:pPr>
        <w:pStyle w:val="3"/>
      </w:pPr>
      <w:bookmarkStart w:id="22" w:name="_Toc188724928"/>
      <w:r w:rsidRPr="004B37F0">
        <w:t xml:space="preserve">Описание существующих технических и технологических проблем, возникающих при водоснабжении </w:t>
      </w:r>
      <w:r w:rsidR="00A3396F" w:rsidRPr="004B37F0">
        <w:t>муниципального</w:t>
      </w:r>
      <w:r w:rsidRPr="004B37F0">
        <w:t xml:space="preserve"> округа,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22"/>
    </w:p>
    <w:p w14:paraId="2EABDCC6" w14:textId="77777777" w:rsidR="00C9026C" w:rsidRPr="004B37F0" w:rsidRDefault="00C9026C" w:rsidP="00F7498C">
      <w:pPr>
        <w:pStyle w:val="a1"/>
      </w:pPr>
      <w:r w:rsidRPr="004B37F0">
        <w:t>Существующая схема водоснабжения имеет следующие технические и технологические проблемы:</w:t>
      </w:r>
    </w:p>
    <w:p w14:paraId="12415CF1" w14:textId="77777777" w:rsidR="00C9026C" w:rsidRPr="004B37F0" w:rsidRDefault="002E2EE9" w:rsidP="00F7498C">
      <w:pPr>
        <w:pStyle w:val="a"/>
      </w:pPr>
      <w:r w:rsidRPr="004B37F0">
        <w:t xml:space="preserve">высокий износ </w:t>
      </w:r>
      <w:r w:rsidR="009154C6" w:rsidRPr="004B37F0">
        <w:t xml:space="preserve">подземного </w:t>
      </w:r>
      <w:r w:rsidR="00913641" w:rsidRPr="004B37F0">
        <w:t>водозабора с. Ныш</w:t>
      </w:r>
      <w:r w:rsidR="003A4CB2" w:rsidRPr="004B37F0">
        <w:t xml:space="preserve"> (</w:t>
      </w:r>
      <w:r w:rsidR="00913641" w:rsidRPr="004B37F0">
        <w:t>использовани</w:t>
      </w:r>
      <w:r w:rsidR="003A4CB2" w:rsidRPr="004B37F0">
        <w:t>е</w:t>
      </w:r>
      <w:r w:rsidR="00913641" w:rsidRPr="004B37F0">
        <w:t xml:space="preserve"> исключительно для технических нужд</w:t>
      </w:r>
      <w:r w:rsidR="003A4CB2" w:rsidRPr="004B37F0">
        <w:t>)</w:t>
      </w:r>
      <w:r w:rsidRPr="004B37F0">
        <w:t xml:space="preserve">; </w:t>
      </w:r>
    </w:p>
    <w:p w14:paraId="70974830" w14:textId="77777777" w:rsidR="002E2EE9" w:rsidRPr="004B37F0" w:rsidRDefault="002E2EE9" w:rsidP="00F7498C">
      <w:pPr>
        <w:pStyle w:val="a"/>
      </w:pPr>
      <w:r w:rsidRPr="004B37F0">
        <w:t xml:space="preserve">износ оборудования и сооружений </w:t>
      </w:r>
      <w:r w:rsidR="002B1112" w:rsidRPr="004B37F0">
        <w:t xml:space="preserve">подземного водозабора пгт. Ноглики, </w:t>
      </w:r>
      <w:r w:rsidR="009154C6" w:rsidRPr="004B37F0">
        <w:t>с. Вал</w:t>
      </w:r>
      <w:r w:rsidRPr="004B37F0">
        <w:t>;</w:t>
      </w:r>
    </w:p>
    <w:p w14:paraId="76B953F1" w14:textId="77777777" w:rsidR="003A4CB2" w:rsidRPr="004B37F0" w:rsidRDefault="003A4CB2" w:rsidP="003A4CB2">
      <w:pPr>
        <w:pStyle w:val="a"/>
      </w:pPr>
      <w:r w:rsidRPr="004B37F0">
        <w:t>отсутствие ВОС в населенных пунктах не позволяет обеспечить требуемое качество питьевой воды в определенные периоды времени</w:t>
      </w:r>
      <w:r w:rsidR="001960A5" w:rsidRPr="004B37F0">
        <w:t>;</w:t>
      </w:r>
    </w:p>
    <w:p w14:paraId="3ED64427" w14:textId="77777777" w:rsidR="001960A5" w:rsidRPr="004B37F0" w:rsidRDefault="0096578D" w:rsidP="0096578D">
      <w:pPr>
        <w:pStyle w:val="a"/>
      </w:pPr>
      <w:r w:rsidRPr="004B37F0">
        <w:t>низкий темп развития систем диспетчеризации на объектах водоснабжения;</w:t>
      </w:r>
    </w:p>
    <w:p w14:paraId="3D0172E5" w14:textId="77777777" w:rsidR="0096578D" w:rsidRPr="004B37F0" w:rsidRDefault="0096578D" w:rsidP="0096578D">
      <w:pPr>
        <w:pStyle w:val="a"/>
      </w:pPr>
      <w:r w:rsidRPr="004B37F0">
        <w:t>наличие сетей, нуждающихся в замене.</w:t>
      </w:r>
    </w:p>
    <w:p w14:paraId="7BA19627" w14:textId="77777777" w:rsidR="00C9026C" w:rsidRPr="004B37F0" w:rsidRDefault="005A5A64" w:rsidP="00F7498C">
      <w:pPr>
        <w:pStyle w:val="a1"/>
      </w:pPr>
      <w:r w:rsidRPr="004B37F0">
        <w:t>Необходимо</w:t>
      </w:r>
      <w:r w:rsidR="00C9026C" w:rsidRPr="004B37F0">
        <w:t xml:space="preserve"> провести техническое обследование объектов и сетей водоснабжения </w:t>
      </w:r>
      <w:r w:rsidR="0096578D" w:rsidRPr="004B37F0">
        <w:t>муниципального округа</w:t>
      </w:r>
      <w:r w:rsidR="00C9026C" w:rsidRPr="004B37F0">
        <w:t xml:space="preserve"> для определения их физического износа, а </w:t>
      </w:r>
      <w:r w:rsidR="00C9026C" w:rsidRPr="004B37F0">
        <w:lastRenderedPageBreak/>
        <w:t>также для разработки мероприятий по реконструкции или капитальному ремонту изношенных объектов и сетей водоснабжения.</w:t>
      </w:r>
    </w:p>
    <w:p w14:paraId="010A43A4" w14:textId="77777777" w:rsidR="00732BB5" w:rsidRPr="004B37F0" w:rsidRDefault="005A5A64" w:rsidP="00F7498C">
      <w:pPr>
        <w:pStyle w:val="a1"/>
      </w:pPr>
      <w:r w:rsidRPr="004B37F0">
        <w:t>Э</w:t>
      </w:r>
      <w:r w:rsidR="0021515B" w:rsidRPr="004B37F0">
        <w:t>ксплуатирующ</w:t>
      </w:r>
      <w:r w:rsidR="0096578D" w:rsidRPr="004B37F0">
        <w:t>ей</w:t>
      </w:r>
      <w:r w:rsidR="0021515B" w:rsidRPr="004B37F0">
        <w:t xml:space="preserve"> организаци</w:t>
      </w:r>
      <w:r w:rsidR="0096578D" w:rsidRPr="004B37F0">
        <w:t>и</w:t>
      </w:r>
      <w:r w:rsidR="0021515B" w:rsidRPr="004B37F0">
        <w:t xml:space="preserve"> в сфере холодного и горячего водоснабжения – </w:t>
      </w:r>
      <w:r w:rsidR="00737102" w:rsidRPr="004B37F0">
        <w:t>МУП «</w:t>
      </w:r>
      <w:r w:rsidR="007835C5" w:rsidRPr="004B37F0">
        <w:t>Ногликский Водоканал</w:t>
      </w:r>
      <w:r w:rsidR="006F6B43" w:rsidRPr="004B37F0">
        <w:t xml:space="preserve">» </w:t>
      </w:r>
      <w:r w:rsidR="0021515B" w:rsidRPr="004B37F0">
        <w:t>не было вынесено ни одного предписания органов, осуществляющих государственный надзор, муниципальный контроль, об устранении нарушений, влияющих н</w:t>
      </w:r>
      <w:r w:rsidR="00A8274C" w:rsidRPr="004B37F0">
        <w:t>а качество и безопасность воды.</w:t>
      </w:r>
    </w:p>
    <w:p w14:paraId="01D1AC98" w14:textId="77777777" w:rsidR="00795D7C" w:rsidRPr="004B37F0" w:rsidRDefault="00795D7C" w:rsidP="00F7498C">
      <w:pPr>
        <w:pStyle w:val="a1"/>
      </w:pPr>
    </w:p>
    <w:p w14:paraId="63D6F7AB" w14:textId="77777777" w:rsidR="004D4371" w:rsidRPr="004B37F0" w:rsidRDefault="00FD0875" w:rsidP="004D4371">
      <w:pPr>
        <w:pStyle w:val="3"/>
      </w:pPr>
      <w:bookmarkStart w:id="23" w:name="_Toc188724929"/>
      <w:r w:rsidRPr="004B37F0">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23"/>
    </w:p>
    <w:p w14:paraId="48E84627" w14:textId="77777777" w:rsidR="004D4371" w:rsidRPr="004B37F0" w:rsidRDefault="004D4371" w:rsidP="004D4371">
      <w:pPr>
        <w:pStyle w:val="a1"/>
      </w:pPr>
      <w:r w:rsidRPr="004B37F0">
        <w:t xml:space="preserve">Централизованная система горячего водоснабжения (далее – ГВС) на территории МО Ногликский муниципальный округ Сахалинской области осуществляется в с. Вал. </w:t>
      </w:r>
    </w:p>
    <w:p w14:paraId="11D82E65" w14:textId="77777777" w:rsidR="004D4371" w:rsidRPr="004B37F0" w:rsidRDefault="004D4371" w:rsidP="004D4371">
      <w:pPr>
        <w:pStyle w:val="a1"/>
      </w:pPr>
      <w:r w:rsidRPr="004B37F0">
        <w:t>Поставка ГВС потребителям осуществляется от котельной № 15. Транспортировка теплоносителя осуществляется по распределительным (квартальным) тепловым сетям, проложенным подземным (канальным и бесканальным) и надземным способом.</w:t>
      </w:r>
    </w:p>
    <w:p w14:paraId="2D78A592" w14:textId="77777777" w:rsidR="004D4371" w:rsidRPr="004B37F0" w:rsidRDefault="004D4371" w:rsidP="004D4371">
      <w:pPr>
        <w:pStyle w:val="a1"/>
      </w:pPr>
      <w:r w:rsidRPr="004B37F0">
        <w:t>В остальных населенных пунктах муниципального округа приготовление горячей воды осуществляется абонентами самостоятельно, с использованием индивидуальных газовых котлов, электронагревателей, индивидуальных тепловых пунктов.</w:t>
      </w:r>
    </w:p>
    <w:p w14:paraId="08749375" w14:textId="77777777" w:rsidR="00795D7C" w:rsidRPr="004B37F0" w:rsidRDefault="00795D7C" w:rsidP="004D4371">
      <w:pPr>
        <w:pStyle w:val="a1"/>
      </w:pPr>
    </w:p>
    <w:p w14:paraId="7B499291" w14:textId="77777777" w:rsidR="00EE7034" w:rsidRPr="004B37F0" w:rsidRDefault="00EE7034" w:rsidP="00F7498C">
      <w:pPr>
        <w:pStyle w:val="2"/>
      </w:pPr>
      <w:bookmarkStart w:id="24" w:name="_Toc188724930"/>
      <w:r w:rsidRPr="004B37F0">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24"/>
    </w:p>
    <w:p w14:paraId="5088C52D" w14:textId="77777777" w:rsidR="001271B3" w:rsidRPr="004B37F0" w:rsidRDefault="007C59DB" w:rsidP="00F7498C">
      <w:pPr>
        <w:pStyle w:val="a1"/>
      </w:pPr>
      <w:r w:rsidRPr="004B37F0">
        <w:t>МО Ногликский муниципальный округ Сахалинской области</w:t>
      </w:r>
      <w:r w:rsidR="001271B3" w:rsidRPr="004B37F0">
        <w:t xml:space="preserve"> не относится к территориям распространения вечномерзлых грунтов.</w:t>
      </w:r>
      <w:r w:rsidR="00FD3C34" w:rsidRPr="004B37F0">
        <w:t xml:space="preserve"> </w:t>
      </w:r>
    </w:p>
    <w:p w14:paraId="2A013CF8" w14:textId="77777777" w:rsidR="00795D7C" w:rsidRPr="004B37F0" w:rsidRDefault="00795D7C" w:rsidP="00F7498C">
      <w:pPr>
        <w:pStyle w:val="a1"/>
      </w:pPr>
    </w:p>
    <w:p w14:paraId="0C8CC5F9" w14:textId="77777777" w:rsidR="00795D7C" w:rsidRPr="004B37F0" w:rsidRDefault="00795D7C" w:rsidP="00F7498C">
      <w:pPr>
        <w:pStyle w:val="a1"/>
      </w:pPr>
    </w:p>
    <w:p w14:paraId="0F9386B3" w14:textId="77777777" w:rsidR="00EE7034" w:rsidRPr="004B37F0" w:rsidRDefault="00EE7034" w:rsidP="00F7498C">
      <w:pPr>
        <w:pStyle w:val="2"/>
      </w:pPr>
      <w:bookmarkStart w:id="25" w:name="_Toc188724931"/>
      <w:r w:rsidRPr="004B37F0">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25"/>
    </w:p>
    <w:p w14:paraId="29A33F12" w14:textId="77777777" w:rsidR="002F1877" w:rsidRPr="004B37F0" w:rsidRDefault="00C665CC" w:rsidP="00F7498C">
      <w:pPr>
        <w:pStyle w:val="a1"/>
      </w:pPr>
      <w:r w:rsidRPr="004B37F0">
        <w:t>Эксплуатацию объектов централизованной системы холодного водоснабжения</w:t>
      </w:r>
      <w:r w:rsidR="00C32939" w:rsidRPr="004B37F0">
        <w:t>, находящихся в собственности МО Ногликский муниципальный округ Сахалинской области,</w:t>
      </w:r>
      <w:r w:rsidRPr="004B37F0">
        <w:t xml:space="preserve"> </w:t>
      </w:r>
      <w:r w:rsidR="00C32939" w:rsidRPr="004B37F0">
        <w:t>на праве хозяйственного ведения осуществляет МУП «</w:t>
      </w:r>
      <w:r w:rsidR="007835C5" w:rsidRPr="004B37F0">
        <w:t>Ногликский Водоканал</w:t>
      </w:r>
      <w:r w:rsidR="00C32939" w:rsidRPr="004B37F0">
        <w:t>»</w:t>
      </w:r>
      <w:r w:rsidRPr="004B37F0">
        <w:t>.</w:t>
      </w:r>
      <w:r w:rsidR="002F1877" w:rsidRPr="004B37F0">
        <w:t xml:space="preserve"> </w:t>
      </w:r>
    </w:p>
    <w:p w14:paraId="76B7584C" w14:textId="01260A72" w:rsidR="00C665CC" w:rsidRPr="004B37F0" w:rsidRDefault="002F1877" w:rsidP="00F7498C">
      <w:pPr>
        <w:pStyle w:val="a1"/>
      </w:pPr>
      <w:r w:rsidRPr="004B37F0">
        <w:t xml:space="preserve">Объекты системы водоснабжения, находящиеся в эксплуатации </w:t>
      </w:r>
      <w:r w:rsidR="008A37F4" w:rsidRPr="004B37F0">
        <w:t>МУП «</w:t>
      </w:r>
      <w:r w:rsidR="007835C5" w:rsidRPr="004B37F0">
        <w:t>Ногликский Водоканал</w:t>
      </w:r>
      <w:r w:rsidR="008A37F4" w:rsidRPr="004B37F0">
        <w:t>», приведены ниже (</w:t>
      </w:r>
      <w:r w:rsidRPr="004B37F0">
        <w:fldChar w:fldCharType="begin"/>
      </w:r>
      <w:r w:rsidR="00C665CC" w:rsidRPr="004B37F0">
        <w:instrText xml:space="preserve"> REF _Ref182247681 \h  \* MERGEFORMAT </w:instrText>
      </w:r>
      <w:r w:rsidRPr="004B37F0">
        <w:fldChar w:fldCharType="separate"/>
      </w:r>
      <w:r w:rsidR="002E34EB" w:rsidRPr="004B37F0">
        <w:t xml:space="preserve">Таблица </w:t>
      </w:r>
      <w:r w:rsidR="002E34EB">
        <w:t>8</w:t>
      </w:r>
      <w:r w:rsidRPr="004B37F0">
        <w:fldChar w:fldCharType="end"/>
      </w:r>
      <w:r w:rsidR="008A37F4" w:rsidRPr="004B37F0">
        <w:t>).</w:t>
      </w:r>
    </w:p>
    <w:p w14:paraId="72C355BD" w14:textId="0299789D" w:rsidR="00EF7FB2" w:rsidRPr="004B37F0" w:rsidRDefault="00EF7FB2" w:rsidP="008F2BBD">
      <w:pPr>
        <w:pStyle w:val="a6"/>
      </w:pPr>
      <w:bookmarkStart w:id="26" w:name="_Ref182247681"/>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8</w:t>
      </w:r>
      <w:r w:rsidR="00CD3F83" w:rsidRPr="004B37F0">
        <w:rPr>
          <w:noProof/>
        </w:rPr>
        <w:fldChar w:fldCharType="end"/>
      </w:r>
      <w:bookmarkEnd w:id="26"/>
      <w:r w:rsidRPr="004B37F0">
        <w:t xml:space="preserve">. Объекты системы водоснабжения, находящиеся в эксплуатации </w:t>
      </w:r>
      <w:r w:rsidR="00970C09" w:rsidRPr="004B37F0">
        <w:t>МУП </w:t>
      </w:r>
      <w:r w:rsidR="00C32939" w:rsidRPr="004B37F0">
        <w:t>«</w:t>
      </w:r>
      <w:r w:rsidR="007835C5" w:rsidRPr="004B37F0">
        <w:t>Ногликский Водоканал</w:t>
      </w:r>
      <w:r w:rsidR="00C32939" w:rsidRPr="004B37F0">
        <w:t>»</w:t>
      </w:r>
    </w:p>
    <w:tbl>
      <w:tblPr>
        <w:tblStyle w:val="a8"/>
        <w:tblW w:w="0" w:type="auto"/>
        <w:tblLook w:val="04A0" w:firstRow="1" w:lastRow="0" w:firstColumn="1" w:lastColumn="0" w:noHBand="0" w:noVBand="1"/>
      </w:tblPr>
      <w:tblGrid>
        <w:gridCol w:w="704"/>
        <w:gridCol w:w="5573"/>
        <w:gridCol w:w="3634"/>
      </w:tblGrid>
      <w:tr w:rsidR="00086694" w:rsidRPr="004B37F0" w14:paraId="29BDD8EB" w14:textId="77777777" w:rsidTr="00A7266E">
        <w:tc>
          <w:tcPr>
            <w:tcW w:w="704" w:type="dxa"/>
            <w:vAlign w:val="center"/>
          </w:tcPr>
          <w:p w14:paraId="4ABD36DC" w14:textId="77777777" w:rsidR="00EF7FB2" w:rsidRPr="004B37F0" w:rsidRDefault="00EF7FB2" w:rsidP="008F2BBD">
            <w:pPr>
              <w:pStyle w:val="a9"/>
            </w:pPr>
            <w:r w:rsidRPr="004B37F0">
              <w:t>№ п/п</w:t>
            </w:r>
          </w:p>
        </w:tc>
        <w:tc>
          <w:tcPr>
            <w:tcW w:w="5573" w:type="dxa"/>
          </w:tcPr>
          <w:p w14:paraId="57EE71DC" w14:textId="77777777" w:rsidR="00EF7FB2" w:rsidRPr="004B37F0" w:rsidRDefault="00EF7FB2" w:rsidP="008F2BBD">
            <w:pPr>
              <w:pStyle w:val="a9"/>
            </w:pPr>
            <w:r w:rsidRPr="004B37F0">
              <w:t>Наименование объекта</w:t>
            </w:r>
          </w:p>
        </w:tc>
        <w:tc>
          <w:tcPr>
            <w:tcW w:w="3634" w:type="dxa"/>
          </w:tcPr>
          <w:p w14:paraId="7192D9E3" w14:textId="77777777" w:rsidR="00EF7FB2" w:rsidRPr="004B37F0" w:rsidRDefault="00EF7FB2" w:rsidP="008F2BBD">
            <w:pPr>
              <w:pStyle w:val="a9"/>
            </w:pPr>
            <w:r w:rsidRPr="004B37F0">
              <w:t>Местоположение объекта</w:t>
            </w:r>
          </w:p>
        </w:tc>
      </w:tr>
      <w:tr w:rsidR="00086694" w:rsidRPr="004B37F0" w14:paraId="322C5BCE" w14:textId="77777777" w:rsidTr="00A7266E">
        <w:tc>
          <w:tcPr>
            <w:tcW w:w="704" w:type="dxa"/>
          </w:tcPr>
          <w:p w14:paraId="73378829" w14:textId="77777777" w:rsidR="00EF7FB2" w:rsidRPr="004B37F0" w:rsidRDefault="00EF7FB2" w:rsidP="008F2BBD">
            <w:pPr>
              <w:pStyle w:val="ac"/>
            </w:pPr>
            <w:r w:rsidRPr="004B37F0">
              <w:t>1</w:t>
            </w:r>
          </w:p>
        </w:tc>
        <w:tc>
          <w:tcPr>
            <w:tcW w:w="9207" w:type="dxa"/>
            <w:gridSpan w:val="2"/>
          </w:tcPr>
          <w:p w14:paraId="346F701A" w14:textId="77777777" w:rsidR="00EF7FB2" w:rsidRPr="004B37F0" w:rsidRDefault="00EF7FB2" w:rsidP="008F2BBD">
            <w:pPr>
              <w:pStyle w:val="aa"/>
            </w:pPr>
            <w:r w:rsidRPr="004B37F0">
              <w:t>Водозаборные сооружения, в том числе:</w:t>
            </w:r>
          </w:p>
        </w:tc>
      </w:tr>
      <w:tr w:rsidR="00086694" w:rsidRPr="004B37F0" w14:paraId="21A9AC4E" w14:textId="77777777" w:rsidTr="00A7266E">
        <w:tc>
          <w:tcPr>
            <w:tcW w:w="704" w:type="dxa"/>
          </w:tcPr>
          <w:p w14:paraId="6ACAB6D0" w14:textId="77777777" w:rsidR="00EF7FB2" w:rsidRPr="004B37F0" w:rsidRDefault="00EF7FB2" w:rsidP="008F2BBD">
            <w:pPr>
              <w:pStyle w:val="ac"/>
            </w:pPr>
            <w:r w:rsidRPr="004B37F0">
              <w:t>1.1</w:t>
            </w:r>
          </w:p>
        </w:tc>
        <w:tc>
          <w:tcPr>
            <w:tcW w:w="5573" w:type="dxa"/>
          </w:tcPr>
          <w:p w14:paraId="7DD4469D" w14:textId="77777777" w:rsidR="00EF7FB2" w:rsidRPr="004B37F0" w:rsidRDefault="00C32939" w:rsidP="008F2BBD">
            <w:pPr>
              <w:pStyle w:val="aa"/>
            </w:pPr>
            <w:r w:rsidRPr="004B37F0">
              <w:t>Водозабор «Усть-Уйглекуты»</w:t>
            </w:r>
          </w:p>
        </w:tc>
        <w:tc>
          <w:tcPr>
            <w:tcW w:w="3634" w:type="dxa"/>
          </w:tcPr>
          <w:p w14:paraId="53A5FB61" w14:textId="77777777" w:rsidR="00EF7FB2" w:rsidRPr="004B37F0" w:rsidRDefault="00EF7FB2" w:rsidP="00C32939">
            <w:pPr>
              <w:pStyle w:val="aa"/>
            </w:pPr>
            <w:r w:rsidRPr="004B37F0">
              <w:t xml:space="preserve">Сахалинская область, р-н </w:t>
            </w:r>
            <w:r w:rsidR="00C32939" w:rsidRPr="004B37F0">
              <w:t>Ногликский, пгт. Ноглики</w:t>
            </w:r>
          </w:p>
        </w:tc>
      </w:tr>
      <w:tr w:rsidR="00C32939" w:rsidRPr="004B37F0" w14:paraId="11F1102D" w14:textId="77777777" w:rsidTr="00A7266E">
        <w:tc>
          <w:tcPr>
            <w:tcW w:w="704" w:type="dxa"/>
          </w:tcPr>
          <w:p w14:paraId="0543EDAD" w14:textId="77777777" w:rsidR="00C32939" w:rsidRPr="004B37F0" w:rsidRDefault="00C32939" w:rsidP="00C32939">
            <w:pPr>
              <w:pStyle w:val="ac"/>
            </w:pPr>
            <w:r w:rsidRPr="004B37F0">
              <w:t>1.2</w:t>
            </w:r>
          </w:p>
        </w:tc>
        <w:tc>
          <w:tcPr>
            <w:tcW w:w="5573" w:type="dxa"/>
          </w:tcPr>
          <w:p w14:paraId="1A01C850" w14:textId="77777777" w:rsidR="00C32939" w:rsidRPr="004B37F0" w:rsidRDefault="00C32939" w:rsidP="00C32939">
            <w:pPr>
              <w:pStyle w:val="aa"/>
            </w:pPr>
            <w:r w:rsidRPr="004B37F0">
              <w:t>Водозабор с. Вал</w:t>
            </w:r>
          </w:p>
        </w:tc>
        <w:tc>
          <w:tcPr>
            <w:tcW w:w="3634" w:type="dxa"/>
          </w:tcPr>
          <w:p w14:paraId="516E5CF5" w14:textId="77777777" w:rsidR="00C32939" w:rsidRPr="004B37F0" w:rsidRDefault="00C32939" w:rsidP="00C32939">
            <w:pPr>
              <w:pStyle w:val="aa"/>
            </w:pPr>
            <w:r w:rsidRPr="004B37F0">
              <w:t>Сахалинская область, р-н Ногликский, с. Вал</w:t>
            </w:r>
          </w:p>
        </w:tc>
      </w:tr>
      <w:tr w:rsidR="00C32939" w:rsidRPr="004B37F0" w14:paraId="30E6B03E" w14:textId="77777777" w:rsidTr="00A7266E">
        <w:tc>
          <w:tcPr>
            <w:tcW w:w="704" w:type="dxa"/>
          </w:tcPr>
          <w:p w14:paraId="68065AC6" w14:textId="77777777" w:rsidR="00C32939" w:rsidRPr="004B37F0" w:rsidRDefault="00C32939" w:rsidP="00C32939">
            <w:pPr>
              <w:pStyle w:val="ac"/>
            </w:pPr>
            <w:r w:rsidRPr="004B37F0">
              <w:t>1.3</w:t>
            </w:r>
          </w:p>
        </w:tc>
        <w:tc>
          <w:tcPr>
            <w:tcW w:w="5573" w:type="dxa"/>
          </w:tcPr>
          <w:p w14:paraId="56D54242" w14:textId="77777777" w:rsidR="00C32939" w:rsidRPr="004B37F0" w:rsidRDefault="00C32939" w:rsidP="00C32939">
            <w:pPr>
              <w:pStyle w:val="aa"/>
            </w:pPr>
            <w:r w:rsidRPr="004B37F0">
              <w:t>Водозаборные сооружения (техническая вода, на технологические нужды) с. Ныш</w:t>
            </w:r>
          </w:p>
        </w:tc>
        <w:tc>
          <w:tcPr>
            <w:tcW w:w="3634" w:type="dxa"/>
          </w:tcPr>
          <w:p w14:paraId="4E5BC022" w14:textId="77777777" w:rsidR="00C32939" w:rsidRPr="004B37F0" w:rsidRDefault="00C32939" w:rsidP="00C32939">
            <w:pPr>
              <w:pStyle w:val="aa"/>
            </w:pPr>
            <w:r w:rsidRPr="004B37F0">
              <w:t>Сахалинская область, р-н Ногликский, с. Ныш</w:t>
            </w:r>
          </w:p>
        </w:tc>
      </w:tr>
      <w:tr w:rsidR="00086694" w:rsidRPr="004B37F0" w14:paraId="28A7A01C" w14:textId="77777777" w:rsidTr="00A7266E">
        <w:tc>
          <w:tcPr>
            <w:tcW w:w="704" w:type="dxa"/>
          </w:tcPr>
          <w:p w14:paraId="1D0416D6" w14:textId="77777777" w:rsidR="00EF7FB2" w:rsidRPr="004B37F0" w:rsidRDefault="00EF7FB2" w:rsidP="008F2BBD">
            <w:pPr>
              <w:pStyle w:val="ac"/>
            </w:pPr>
            <w:r w:rsidRPr="004B37F0">
              <w:t>2</w:t>
            </w:r>
          </w:p>
        </w:tc>
        <w:tc>
          <w:tcPr>
            <w:tcW w:w="9207" w:type="dxa"/>
            <w:gridSpan w:val="2"/>
          </w:tcPr>
          <w:p w14:paraId="40ECE131" w14:textId="77777777" w:rsidR="00EF7FB2" w:rsidRPr="004B37F0" w:rsidRDefault="00EF7FB2" w:rsidP="008F2BBD">
            <w:pPr>
              <w:pStyle w:val="aa"/>
            </w:pPr>
            <w:r w:rsidRPr="004B37F0">
              <w:t>Водопроводные очистные сооружения, в том числе:</w:t>
            </w:r>
          </w:p>
          <w:p w14:paraId="5A87D949" w14:textId="77777777" w:rsidR="00EF7FB2" w:rsidRPr="004B37F0" w:rsidRDefault="00EF7FB2" w:rsidP="008F2BBD">
            <w:pPr>
              <w:pStyle w:val="aa"/>
            </w:pPr>
          </w:p>
        </w:tc>
      </w:tr>
      <w:tr w:rsidR="00970C09" w:rsidRPr="004B37F0" w14:paraId="3E13D680" w14:textId="77777777" w:rsidTr="00A7266E">
        <w:tc>
          <w:tcPr>
            <w:tcW w:w="704" w:type="dxa"/>
          </w:tcPr>
          <w:p w14:paraId="41B61CCD" w14:textId="77777777" w:rsidR="00970C09" w:rsidRPr="004B37F0" w:rsidRDefault="00970C09" w:rsidP="00970C09">
            <w:pPr>
              <w:pStyle w:val="ac"/>
            </w:pPr>
            <w:r w:rsidRPr="004B37F0">
              <w:lastRenderedPageBreak/>
              <w:t>2.1</w:t>
            </w:r>
          </w:p>
        </w:tc>
        <w:tc>
          <w:tcPr>
            <w:tcW w:w="5573" w:type="dxa"/>
          </w:tcPr>
          <w:p w14:paraId="027BBB05" w14:textId="77777777" w:rsidR="00970C09" w:rsidRPr="004B37F0" w:rsidRDefault="00970C09" w:rsidP="00970C09">
            <w:pPr>
              <w:pStyle w:val="aa"/>
            </w:pPr>
            <w:r w:rsidRPr="004B37F0">
              <w:t>Станция обезжелезивания</w:t>
            </w:r>
          </w:p>
        </w:tc>
        <w:tc>
          <w:tcPr>
            <w:tcW w:w="3634" w:type="dxa"/>
          </w:tcPr>
          <w:p w14:paraId="5FC25A6C" w14:textId="77777777" w:rsidR="00970C09" w:rsidRPr="004B37F0" w:rsidRDefault="00970C09" w:rsidP="00970C09">
            <w:pPr>
              <w:pStyle w:val="aa"/>
            </w:pPr>
            <w:r w:rsidRPr="004B37F0">
              <w:t>Сахалинская область, р-н Ногликский, пгт. Ноглики</w:t>
            </w:r>
          </w:p>
        </w:tc>
      </w:tr>
      <w:tr w:rsidR="00086694" w:rsidRPr="004B37F0" w14:paraId="00EB619F" w14:textId="77777777" w:rsidTr="00A7266E">
        <w:tc>
          <w:tcPr>
            <w:tcW w:w="704" w:type="dxa"/>
          </w:tcPr>
          <w:p w14:paraId="1A18C13F" w14:textId="77777777" w:rsidR="00EF7FB2" w:rsidRPr="004B37F0" w:rsidRDefault="00970C09" w:rsidP="008F2BBD">
            <w:pPr>
              <w:pStyle w:val="ac"/>
            </w:pPr>
            <w:r w:rsidRPr="004B37F0">
              <w:t>3</w:t>
            </w:r>
          </w:p>
        </w:tc>
        <w:tc>
          <w:tcPr>
            <w:tcW w:w="9207" w:type="dxa"/>
            <w:gridSpan w:val="2"/>
          </w:tcPr>
          <w:p w14:paraId="42BA5212" w14:textId="77777777" w:rsidR="00EF7FB2" w:rsidRPr="004B37F0" w:rsidRDefault="00EF7FB2" w:rsidP="008F2BBD">
            <w:pPr>
              <w:pStyle w:val="aa"/>
            </w:pPr>
            <w:r w:rsidRPr="004B37F0">
              <w:t>Насосная станция 2-го подъема, в том числе:</w:t>
            </w:r>
          </w:p>
        </w:tc>
      </w:tr>
      <w:tr w:rsidR="00086694" w:rsidRPr="004B37F0" w14:paraId="08CCD875" w14:textId="77777777" w:rsidTr="00A7266E">
        <w:tc>
          <w:tcPr>
            <w:tcW w:w="704" w:type="dxa"/>
          </w:tcPr>
          <w:p w14:paraId="610CC582" w14:textId="77777777" w:rsidR="00EF7FB2" w:rsidRPr="004B37F0" w:rsidRDefault="00970C09" w:rsidP="008F2BBD">
            <w:pPr>
              <w:pStyle w:val="ac"/>
            </w:pPr>
            <w:r w:rsidRPr="004B37F0">
              <w:t>3</w:t>
            </w:r>
            <w:r w:rsidR="00EF7FB2" w:rsidRPr="004B37F0">
              <w:t>.1</w:t>
            </w:r>
          </w:p>
        </w:tc>
        <w:tc>
          <w:tcPr>
            <w:tcW w:w="5573" w:type="dxa"/>
          </w:tcPr>
          <w:p w14:paraId="420207A3" w14:textId="77777777" w:rsidR="00EF7FB2" w:rsidRPr="004B37F0" w:rsidRDefault="00970C09" w:rsidP="00970C09">
            <w:pPr>
              <w:pStyle w:val="aa"/>
            </w:pPr>
            <w:r w:rsidRPr="004B37F0">
              <w:t>Насосная станция 2-го подъема</w:t>
            </w:r>
          </w:p>
        </w:tc>
        <w:tc>
          <w:tcPr>
            <w:tcW w:w="3634" w:type="dxa"/>
          </w:tcPr>
          <w:p w14:paraId="62EBBD5F" w14:textId="77777777" w:rsidR="00EF7FB2" w:rsidRPr="004B37F0" w:rsidRDefault="00970C09" w:rsidP="008F2BBD">
            <w:pPr>
              <w:pStyle w:val="aa"/>
            </w:pPr>
            <w:r w:rsidRPr="004B37F0">
              <w:t>Сахалинская область, р-н Ногликский, пгт. Ноглики</w:t>
            </w:r>
          </w:p>
        </w:tc>
      </w:tr>
      <w:tr w:rsidR="00086694" w:rsidRPr="004B37F0" w14:paraId="37B63C49" w14:textId="77777777" w:rsidTr="00A7266E">
        <w:tc>
          <w:tcPr>
            <w:tcW w:w="704" w:type="dxa"/>
          </w:tcPr>
          <w:p w14:paraId="3598A60B" w14:textId="77777777" w:rsidR="00EF7FB2" w:rsidRPr="004B37F0" w:rsidRDefault="00970C09" w:rsidP="008F2BBD">
            <w:pPr>
              <w:pStyle w:val="ac"/>
            </w:pPr>
            <w:r w:rsidRPr="004B37F0">
              <w:t>4</w:t>
            </w:r>
          </w:p>
        </w:tc>
        <w:tc>
          <w:tcPr>
            <w:tcW w:w="9207" w:type="dxa"/>
            <w:gridSpan w:val="2"/>
          </w:tcPr>
          <w:p w14:paraId="3C26CDE9" w14:textId="77777777" w:rsidR="00EF7FB2" w:rsidRPr="004B37F0" w:rsidRDefault="00EF7FB2" w:rsidP="008F2BBD">
            <w:pPr>
              <w:pStyle w:val="aa"/>
            </w:pPr>
            <w:r w:rsidRPr="004B37F0">
              <w:t>Сети водоснабжения, в том числе:</w:t>
            </w:r>
          </w:p>
        </w:tc>
      </w:tr>
      <w:tr w:rsidR="00970C09" w:rsidRPr="004B37F0" w14:paraId="124BEF08" w14:textId="77777777" w:rsidTr="005326C0">
        <w:tc>
          <w:tcPr>
            <w:tcW w:w="704" w:type="dxa"/>
          </w:tcPr>
          <w:p w14:paraId="653391C9" w14:textId="77777777" w:rsidR="00970C09" w:rsidRPr="004B37F0" w:rsidRDefault="00970C09" w:rsidP="00970C09">
            <w:pPr>
              <w:pStyle w:val="ac"/>
            </w:pPr>
            <w:r w:rsidRPr="004B37F0">
              <w:t>4.1</w:t>
            </w:r>
          </w:p>
        </w:tc>
        <w:tc>
          <w:tcPr>
            <w:tcW w:w="5573" w:type="dxa"/>
          </w:tcPr>
          <w:p w14:paraId="066CC0FD" w14:textId="77777777" w:rsidR="00970C09" w:rsidRPr="004B37F0" w:rsidRDefault="00970C09" w:rsidP="005326C0">
            <w:pPr>
              <w:pStyle w:val="aa"/>
            </w:pPr>
            <w:r w:rsidRPr="004B37F0">
              <w:t>Магистральный водовод от водозабора до станции обезжелезивания протяженностью 16,3 км</w:t>
            </w:r>
          </w:p>
        </w:tc>
        <w:tc>
          <w:tcPr>
            <w:tcW w:w="3634" w:type="dxa"/>
          </w:tcPr>
          <w:p w14:paraId="15344BC8" w14:textId="77777777" w:rsidR="00970C09" w:rsidRPr="004B37F0" w:rsidRDefault="00970C09" w:rsidP="00970C09">
            <w:pPr>
              <w:pStyle w:val="aa"/>
            </w:pPr>
            <w:r w:rsidRPr="004B37F0">
              <w:t>Сахалинская область, р-н Ногликский, пгт. Ноглики</w:t>
            </w:r>
          </w:p>
        </w:tc>
      </w:tr>
      <w:tr w:rsidR="00970C09" w:rsidRPr="004B37F0" w14:paraId="19D5B2A5" w14:textId="77777777" w:rsidTr="005326C0">
        <w:tc>
          <w:tcPr>
            <w:tcW w:w="704" w:type="dxa"/>
          </w:tcPr>
          <w:p w14:paraId="061DC24D" w14:textId="77777777" w:rsidR="00970C09" w:rsidRPr="004B37F0" w:rsidRDefault="00970C09" w:rsidP="00970C09">
            <w:pPr>
              <w:pStyle w:val="ac"/>
            </w:pPr>
            <w:r w:rsidRPr="004B37F0">
              <w:t>4.2</w:t>
            </w:r>
          </w:p>
        </w:tc>
        <w:tc>
          <w:tcPr>
            <w:tcW w:w="5573" w:type="dxa"/>
          </w:tcPr>
          <w:p w14:paraId="3EB3C6E2" w14:textId="77777777" w:rsidR="00970C09" w:rsidRPr="004B37F0" w:rsidRDefault="00970C09" w:rsidP="005326C0">
            <w:pPr>
              <w:pStyle w:val="aa"/>
            </w:pPr>
            <w:r w:rsidRPr="004B37F0">
              <w:t>Водовод 1 протяженностью 9,4 км</w:t>
            </w:r>
          </w:p>
        </w:tc>
        <w:tc>
          <w:tcPr>
            <w:tcW w:w="3634" w:type="dxa"/>
          </w:tcPr>
          <w:p w14:paraId="11E1ADD0" w14:textId="77777777" w:rsidR="00970C09" w:rsidRPr="004B37F0" w:rsidRDefault="00970C09" w:rsidP="00970C09">
            <w:pPr>
              <w:pStyle w:val="aa"/>
            </w:pPr>
            <w:r w:rsidRPr="004B37F0">
              <w:t>Сахалинская область, р-н Ногликский, пгт. Ноглики</w:t>
            </w:r>
          </w:p>
        </w:tc>
      </w:tr>
      <w:tr w:rsidR="00970C09" w:rsidRPr="004B37F0" w14:paraId="4DDF024B" w14:textId="77777777" w:rsidTr="005326C0">
        <w:tc>
          <w:tcPr>
            <w:tcW w:w="704" w:type="dxa"/>
          </w:tcPr>
          <w:p w14:paraId="3633329E" w14:textId="77777777" w:rsidR="00970C09" w:rsidRPr="004B37F0" w:rsidRDefault="00970C09" w:rsidP="00970C09">
            <w:pPr>
              <w:pStyle w:val="ac"/>
            </w:pPr>
            <w:r w:rsidRPr="004B37F0">
              <w:t>4.3</w:t>
            </w:r>
          </w:p>
        </w:tc>
        <w:tc>
          <w:tcPr>
            <w:tcW w:w="5573" w:type="dxa"/>
          </w:tcPr>
          <w:p w14:paraId="6529A698" w14:textId="77777777" w:rsidR="00970C09" w:rsidRPr="004B37F0" w:rsidRDefault="00970C09" w:rsidP="005326C0">
            <w:pPr>
              <w:pStyle w:val="aa"/>
            </w:pPr>
            <w:r w:rsidRPr="004B37F0">
              <w:t>Водовод 2 протяженностью 9,4 км</w:t>
            </w:r>
          </w:p>
        </w:tc>
        <w:tc>
          <w:tcPr>
            <w:tcW w:w="3634" w:type="dxa"/>
          </w:tcPr>
          <w:p w14:paraId="09E91533" w14:textId="77777777" w:rsidR="00970C09" w:rsidRPr="004B37F0" w:rsidRDefault="00970C09" w:rsidP="00970C09">
            <w:pPr>
              <w:pStyle w:val="aa"/>
            </w:pPr>
            <w:r w:rsidRPr="004B37F0">
              <w:t>Сахалинская область, р-н Ногликский, пгт. Ноглики</w:t>
            </w:r>
          </w:p>
        </w:tc>
      </w:tr>
      <w:tr w:rsidR="00970C09" w:rsidRPr="004B37F0" w14:paraId="58183124" w14:textId="77777777" w:rsidTr="005326C0">
        <w:tc>
          <w:tcPr>
            <w:tcW w:w="704" w:type="dxa"/>
          </w:tcPr>
          <w:p w14:paraId="7F67DCFF" w14:textId="77777777" w:rsidR="00970C09" w:rsidRPr="004B37F0" w:rsidRDefault="00970C09" w:rsidP="00970C09">
            <w:pPr>
              <w:pStyle w:val="ac"/>
            </w:pPr>
            <w:r w:rsidRPr="004B37F0">
              <w:t>4.4</w:t>
            </w:r>
          </w:p>
        </w:tc>
        <w:tc>
          <w:tcPr>
            <w:tcW w:w="5573" w:type="dxa"/>
          </w:tcPr>
          <w:p w14:paraId="4E96161A" w14:textId="77777777" w:rsidR="00970C09" w:rsidRPr="004B37F0" w:rsidRDefault="00970C09" w:rsidP="005326C0">
            <w:pPr>
              <w:pStyle w:val="aa"/>
            </w:pPr>
            <w:r w:rsidRPr="004B37F0">
              <w:t>Водопроводные сети протяженностью 10,7 км</w:t>
            </w:r>
          </w:p>
        </w:tc>
        <w:tc>
          <w:tcPr>
            <w:tcW w:w="3634" w:type="dxa"/>
          </w:tcPr>
          <w:p w14:paraId="6EDAB9D6" w14:textId="77777777" w:rsidR="00970C09" w:rsidRPr="004B37F0" w:rsidRDefault="00970C09" w:rsidP="00970C09">
            <w:pPr>
              <w:pStyle w:val="aa"/>
            </w:pPr>
            <w:r w:rsidRPr="004B37F0">
              <w:t>Сахалинская область, р-н Ногликский, пгт. Ноглики</w:t>
            </w:r>
          </w:p>
        </w:tc>
      </w:tr>
      <w:tr w:rsidR="00970C09" w:rsidRPr="004B37F0" w14:paraId="4F1CC7E4" w14:textId="77777777" w:rsidTr="005326C0">
        <w:tc>
          <w:tcPr>
            <w:tcW w:w="704" w:type="dxa"/>
          </w:tcPr>
          <w:p w14:paraId="33220939" w14:textId="77777777" w:rsidR="00970C09" w:rsidRPr="004B37F0" w:rsidRDefault="00970C09" w:rsidP="00970C09">
            <w:pPr>
              <w:pStyle w:val="ac"/>
            </w:pPr>
            <w:r w:rsidRPr="004B37F0">
              <w:t>4.5</w:t>
            </w:r>
          </w:p>
        </w:tc>
        <w:tc>
          <w:tcPr>
            <w:tcW w:w="5573" w:type="dxa"/>
          </w:tcPr>
          <w:p w14:paraId="3BC88CB3" w14:textId="77777777" w:rsidR="00970C09" w:rsidRPr="004B37F0" w:rsidRDefault="00970C09" w:rsidP="005326C0">
            <w:pPr>
              <w:pStyle w:val="aa"/>
            </w:pPr>
            <w:r w:rsidRPr="004B37F0">
              <w:t>Водопроводная сеть протяженностью 12,6 км</w:t>
            </w:r>
          </w:p>
        </w:tc>
        <w:tc>
          <w:tcPr>
            <w:tcW w:w="3634" w:type="dxa"/>
          </w:tcPr>
          <w:p w14:paraId="17CA8353" w14:textId="77777777" w:rsidR="00970C09" w:rsidRPr="004B37F0" w:rsidRDefault="00970C09" w:rsidP="00970C09">
            <w:pPr>
              <w:pStyle w:val="aa"/>
            </w:pPr>
            <w:r w:rsidRPr="004B37F0">
              <w:t>Сахалинская область, р-н Ногликский, пгт. Ноглики</w:t>
            </w:r>
          </w:p>
        </w:tc>
      </w:tr>
      <w:tr w:rsidR="00716AA6" w:rsidRPr="004B37F0" w14:paraId="17B45B74" w14:textId="77777777" w:rsidTr="005326C0">
        <w:tc>
          <w:tcPr>
            <w:tcW w:w="704" w:type="dxa"/>
          </w:tcPr>
          <w:p w14:paraId="1E2D4D46" w14:textId="77777777" w:rsidR="00716AA6" w:rsidRPr="004B37F0" w:rsidRDefault="00716AA6" w:rsidP="00716AA6">
            <w:pPr>
              <w:pStyle w:val="ac"/>
            </w:pPr>
            <w:r w:rsidRPr="004B37F0">
              <w:t>4.6</w:t>
            </w:r>
          </w:p>
        </w:tc>
        <w:tc>
          <w:tcPr>
            <w:tcW w:w="5573" w:type="dxa"/>
          </w:tcPr>
          <w:p w14:paraId="4AFA28EE" w14:textId="77777777" w:rsidR="00716AA6" w:rsidRPr="004B37F0" w:rsidRDefault="00716AA6" w:rsidP="005326C0">
            <w:pPr>
              <w:pStyle w:val="aa"/>
            </w:pPr>
            <w:r w:rsidRPr="004B37F0">
              <w:t>Водовод 1 протяженностью 3,8 км</w:t>
            </w:r>
          </w:p>
        </w:tc>
        <w:tc>
          <w:tcPr>
            <w:tcW w:w="3634" w:type="dxa"/>
          </w:tcPr>
          <w:p w14:paraId="7A011CA2" w14:textId="77777777" w:rsidR="00716AA6" w:rsidRPr="004B37F0" w:rsidRDefault="00716AA6" w:rsidP="00716AA6">
            <w:pPr>
              <w:pStyle w:val="aa"/>
            </w:pPr>
            <w:r w:rsidRPr="004B37F0">
              <w:t>Сахалинская область, р-н Ногликский, с. Вал</w:t>
            </w:r>
          </w:p>
        </w:tc>
      </w:tr>
      <w:tr w:rsidR="008C0E67" w:rsidRPr="004B37F0" w14:paraId="25CD9DA3" w14:textId="77777777" w:rsidTr="005326C0">
        <w:tc>
          <w:tcPr>
            <w:tcW w:w="704" w:type="dxa"/>
          </w:tcPr>
          <w:p w14:paraId="7D253A7E" w14:textId="77777777" w:rsidR="008C0E67" w:rsidRPr="004B37F0" w:rsidRDefault="008C0E67" w:rsidP="008C0E67">
            <w:pPr>
              <w:pStyle w:val="ac"/>
            </w:pPr>
            <w:r w:rsidRPr="004B37F0">
              <w:t>4.7</w:t>
            </w:r>
          </w:p>
        </w:tc>
        <w:tc>
          <w:tcPr>
            <w:tcW w:w="5573" w:type="dxa"/>
          </w:tcPr>
          <w:p w14:paraId="1841ED4F" w14:textId="77777777" w:rsidR="008C0E67" w:rsidRPr="004B37F0" w:rsidRDefault="008C0E67" w:rsidP="005326C0">
            <w:pPr>
              <w:pStyle w:val="aa"/>
            </w:pPr>
            <w:r w:rsidRPr="004B37F0">
              <w:t>Уличная сеть протяженностью 6,5 км</w:t>
            </w:r>
          </w:p>
        </w:tc>
        <w:tc>
          <w:tcPr>
            <w:tcW w:w="3634" w:type="dxa"/>
          </w:tcPr>
          <w:p w14:paraId="3439BB27" w14:textId="77777777" w:rsidR="008C0E67" w:rsidRPr="004B37F0" w:rsidRDefault="008C0E67" w:rsidP="008C0E67">
            <w:pPr>
              <w:pStyle w:val="aa"/>
            </w:pPr>
            <w:r w:rsidRPr="004B37F0">
              <w:t>Сахалинская область, р-н Ногликский, с. Вал</w:t>
            </w:r>
          </w:p>
        </w:tc>
      </w:tr>
      <w:tr w:rsidR="008C0E67" w:rsidRPr="004B37F0" w14:paraId="5FF6B3B9" w14:textId="77777777" w:rsidTr="005326C0">
        <w:tc>
          <w:tcPr>
            <w:tcW w:w="704" w:type="dxa"/>
          </w:tcPr>
          <w:p w14:paraId="5C254137" w14:textId="77777777" w:rsidR="008C0E67" w:rsidRPr="004B37F0" w:rsidRDefault="008C0E67" w:rsidP="008C0E67">
            <w:pPr>
              <w:pStyle w:val="ac"/>
            </w:pPr>
            <w:r w:rsidRPr="004B37F0">
              <w:t>4.8</w:t>
            </w:r>
          </w:p>
        </w:tc>
        <w:tc>
          <w:tcPr>
            <w:tcW w:w="5573" w:type="dxa"/>
          </w:tcPr>
          <w:p w14:paraId="1C43D45E" w14:textId="77777777" w:rsidR="008C0E67" w:rsidRPr="004B37F0" w:rsidRDefault="008C0E67" w:rsidP="005326C0">
            <w:pPr>
              <w:pStyle w:val="aa"/>
            </w:pPr>
            <w:r w:rsidRPr="004B37F0">
              <w:t>Водопроводные сети протяженностью 1,8 км</w:t>
            </w:r>
          </w:p>
        </w:tc>
        <w:tc>
          <w:tcPr>
            <w:tcW w:w="3634" w:type="dxa"/>
          </w:tcPr>
          <w:p w14:paraId="7136D783" w14:textId="77777777" w:rsidR="008C0E67" w:rsidRPr="004B37F0" w:rsidRDefault="008C0E67" w:rsidP="008C0E67">
            <w:pPr>
              <w:pStyle w:val="aa"/>
            </w:pPr>
            <w:r w:rsidRPr="004B37F0">
              <w:t>Сахалинская область, р-н Ногликский, с. Вал</w:t>
            </w:r>
          </w:p>
        </w:tc>
      </w:tr>
      <w:tr w:rsidR="00B467EC" w:rsidRPr="004B37F0" w14:paraId="2A2CF230" w14:textId="77777777" w:rsidTr="005326C0">
        <w:tc>
          <w:tcPr>
            <w:tcW w:w="704" w:type="dxa"/>
          </w:tcPr>
          <w:p w14:paraId="1659B938" w14:textId="77777777" w:rsidR="00B467EC" w:rsidRPr="004B37F0" w:rsidRDefault="00B467EC" w:rsidP="00B467EC">
            <w:pPr>
              <w:pStyle w:val="ac"/>
            </w:pPr>
            <w:r w:rsidRPr="004B37F0">
              <w:t>4.</w:t>
            </w:r>
            <w:r w:rsidR="00957AAF" w:rsidRPr="004B37F0">
              <w:t>9</w:t>
            </w:r>
          </w:p>
        </w:tc>
        <w:tc>
          <w:tcPr>
            <w:tcW w:w="5573" w:type="dxa"/>
          </w:tcPr>
          <w:p w14:paraId="0B235A3C" w14:textId="77777777" w:rsidR="00B467EC" w:rsidRPr="004B37F0" w:rsidRDefault="00B467EC" w:rsidP="005326C0">
            <w:pPr>
              <w:pStyle w:val="aa"/>
            </w:pPr>
            <w:r w:rsidRPr="004B37F0">
              <w:t>Водопроводная магистральная сеть протяженностью 0,01 км</w:t>
            </w:r>
          </w:p>
        </w:tc>
        <w:tc>
          <w:tcPr>
            <w:tcW w:w="3634" w:type="dxa"/>
          </w:tcPr>
          <w:p w14:paraId="66496ECF" w14:textId="77777777" w:rsidR="00B467EC" w:rsidRPr="004B37F0" w:rsidRDefault="00B467EC" w:rsidP="00B467EC">
            <w:pPr>
              <w:pStyle w:val="aa"/>
            </w:pPr>
            <w:r w:rsidRPr="004B37F0">
              <w:t>Сахалинская область, р-н Ногликский, с. Ныш</w:t>
            </w:r>
          </w:p>
        </w:tc>
      </w:tr>
      <w:tr w:rsidR="00B467EC" w:rsidRPr="004B37F0" w14:paraId="414C8467" w14:textId="77777777" w:rsidTr="005326C0">
        <w:tc>
          <w:tcPr>
            <w:tcW w:w="704" w:type="dxa"/>
          </w:tcPr>
          <w:p w14:paraId="1953E000" w14:textId="77777777" w:rsidR="00B467EC" w:rsidRPr="004B37F0" w:rsidRDefault="00B467EC" w:rsidP="00B467EC">
            <w:pPr>
              <w:pStyle w:val="ac"/>
            </w:pPr>
            <w:r w:rsidRPr="004B37F0">
              <w:t>4.1</w:t>
            </w:r>
            <w:r w:rsidR="00957AAF" w:rsidRPr="004B37F0">
              <w:t>0</w:t>
            </w:r>
          </w:p>
        </w:tc>
        <w:tc>
          <w:tcPr>
            <w:tcW w:w="5573" w:type="dxa"/>
          </w:tcPr>
          <w:p w14:paraId="41C51B32" w14:textId="77777777" w:rsidR="00B467EC" w:rsidRPr="004B37F0" w:rsidRDefault="00B467EC" w:rsidP="005326C0">
            <w:pPr>
              <w:pStyle w:val="aa"/>
            </w:pPr>
            <w:r w:rsidRPr="004B37F0">
              <w:t>Уличная сеть протяженностью 2,8 км</w:t>
            </w:r>
          </w:p>
        </w:tc>
        <w:tc>
          <w:tcPr>
            <w:tcW w:w="3634" w:type="dxa"/>
          </w:tcPr>
          <w:p w14:paraId="41B113AC" w14:textId="77777777" w:rsidR="00B467EC" w:rsidRPr="004B37F0" w:rsidRDefault="00B467EC" w:rsidP="00B467EC">
            <w:pPr>
              <w:pStyle w:val="aa"/>
            </w:pPr>
            <w:r w:rsidRPr="004B37F0">
              <w:t>Сахалинская область, р-н Ногликский, с. Ныш</w:t>
            </w:r>
          </w:p>
        </w:tc>
      </w:tr>
    </w:tbl>
    <w:p w14:paraId="2F8031DF" w14:textId="77777777" w:rsidR="004B373F" w:rsidRPr="004B37F0" w:rsidRDefault="006B7C71" w:rsidP="006B7C71">
      <w:pPr>
        <w:pStyle w:val="a1"/>
        <w:ind w:firstLine="0"/>
        <w:rPr>
          <w:rFonts w:eastAsiaTheme="majorEastAsia"/>
        </w:rPr>
      </w:pPr>
      <w:r w:rsidRPr="004B37F0">
        <w:rPr>
          <w:rFonts w:eastAsiaTheme="majorEastAsia"/>
        </w:rPr>
        <w:br w:type="page"/>
      </w:r>
    </w:p>
    <w:p w14:paraId="6405F24E" w14:textId="77777777" w:rsidR="00FD0875" w:rsidRPr="004B37F0" w:rsidRDefault="005241D8" w:rsidP="00F7498C">
      <w:pPr>
        <w:pStyle w:val="1"/>
      </w:pPr>
      <w:bookmarkStart w:id="27" w:name="_Toc188724932"/>
      <w:r w:rsidRPr="004B37F0">
        <w:lastRenderedPageBreak/>
        <w:t>НАПРАВЛЕНИЯ РАЗВИТИЯ ЦЕНТРАЛИЗОВАННЫХ СИСТЕМ ВОДОСНАБЖЕНИЯ</w:t>
      </w:r>
      <w:bookmarkEnd w:id="27"/>
    </w:p>
    <w:p w14:paraId="532D8050" w14:textId="77777777" w:rsidR="00EF7FB2" w:rsidRPr="004B37F0" w:rsidRDefault="00EE7034" w:rsidP="00F7498C">
      <w:pPr>
        <w:pStyle w:val="2"/>
      </w:pPr>
      <w:bookmarkStart w:id="28" w:name="_Toc188724933"/>
      <w:r w:rsidRPr="004B37F0">
        <w:t>Основные направления, принципы, задачи и плановые значения показателей развития централизованных систем водоснабжения</w:t>
      </w:r>
      <w:bookmarkEnd w:id="28"/>
    </w:p>
    <w:p w14:paraId="13A05F12" w14:textId="77777777" w:rsidR="00552C35" w:rsidRPr="004B37F0" w:rsidRDefault="00552C35" w:rsidP="00F7498C">
      <w:pPr>
        <w:pStyle w:val="a1"/>
      </w:pPr>
      <w:r w:rsidRPr="004B37F0">
        <w:t>Схемой водоснабжения для подготовки и обоснования предложений по реконструкции и модернизации объектов централизованных систем водоснабжения, определены основные направления, принципы, задачи, которые должны быть решены до</w:t>
      </w:r>
      <w:r w:rsidR="00EF7FB2" w:rsidRPr="004B37F0">
        <w:t xml:space="preserve"> 2042</w:t>
      </w:r>
      <w:r w:rsidRPr="004B37F0">
        <w:t xml:space="preserve"> г.</w:t>
      </w:r>
    </w:p>
    <w:p w14:paraId="0A6BFF7F" w14:textId="77777777" w:rsidR="00FD0875" w:rsidRPr="004B37F0" w:rsidRDefault="00552C35" w:rsidP="00F7498C">
      <w:pPr>
        <w:pStyle w:val="a1"/>
      </w:pPr>
      <w:r w:rsidRPr="004B37F0">
        <w:t>Основное направление развития централизованных систем водоснабжения связано с реализацией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путем:</w:t>
      </w:r>
    </w:p>
    <w:p w14:paraId="6C356953" w14:textId="77777777" w:rsidR="00552C35" w:rsidRPr="004B37F0" w:rsidRDefault="00552C35" w:rsidP="00F7498C">
      <w:pPr>
        <w:pStyle w:val="a"/>
      </w:pPr>
      <w:r w:rsidRPr="004B37F0">
        <w:t>обеспечения бесперебойного и качественного водоснабжения;</w:t>
      </w:r>
    </w:p>
    <w:p w14:paraId="58168C36" w14:textId="77777777" w:rsidR="00552C35" w:rsidRPr="004B37F0" w:rsidRDefault="00552C35" w:rsidP="00F7498C">
      <w:pPr>
        <w:pStyle w:val="a"/>
      </w:pPr>
      <w:r w:rsidRPr="004B37F0">
        <w:t>повышени</w:t>
      </w:r>
      <w:r w:rsidR="00C136FD" w:rsidRPr="004B37F0">
        <w:t>я</w:t>
      </w:r>
      <w:r w:rsidRPr="004B37F0">
        <w:t xml:space="preserve"> энергетической эффективности путем экономного потребления воды и расходов на ее производство и транспортировку;</w:t>
      </w:r>
    </w:p>
    <w:p w14:paraId="740DE595" w14:textId="77777777" w:rsidR="00552C35" w:rsidRPr="004B37F0" w:rsidRDefault="00552C35" w:rsidP="00F7498C">
      <w:pPr>
        <w:pStyle w:val="a"/>
      </w:pPr>
      <w:r w:rsidRPr="004B37F0">
        <w:t>снижени</w:t>
      </w:r>
      <w:r w:rsidR="00C136FD" w:rsidRPr="004B37F0">
        <w:t>я</w:t>
      </w:r>
      <w:r w:rsidRPr="004B37F0">
        <w:t xml:space="preserve"> потерь воды при транспортировке воды к потребителям.</w:t>
      </w:r>
    </w:p>
    <w:p w14:paraId="542D6988" w14:textId="77777777" w:rsidR="00EE7034" w:rsidRPr="004B37F0" w:rsidRDefault="00552C35" w:rsidP="00F7498C">
      <w:pPr>
        <w:pStyle w:val="a1"/>
      </w:pPr>
      <w:r w:rsidRPr="004B37F0">
        <w:t>Принципами развития централизованных систем водоснабжения являются:</w:t>
      </w:r>
    </w:p>
    <w:p w14:paraId="6D366F87" w14:textId="77777777" w:rsidR="00552C35" w:rsidRPr="004B37F0" w:rsidRDefault="00552C35" w:rsidP="00F7498C">
      <w:pPr>
        <w:pStyle w:val="a"/>
      </w:pPr>
      <w:r w:rsidRPr="004B37F0">
        <w:t>постоянное улучшение качества предоставления услуг водоснабжения потребителям (абонентам);</w:t>
      </w:r>
    </w:p>
    <w:p w14:paraId="5C61882D" w14:textId="77777777" w:rsidR="00552C35" w:rsidRPr="004B37F0" w:rsidRDefault="00552C35" w:rsidP="00F7498C">
      <w:pPr>
        <w:pStyle w:val="a"/>
      </w:pPr>
      <w:r w:rsidRPr="004B37F0">
        <w:t>удовлетворение потребности в обеспечении услугой водоснабжения новых объектов капитального строительства;</w:t>
      </w:r>
    </w:p>
    <w:p w14:paraId="24B20330" w14:textId="77777777" w:rsidR="00552C35" w:rsidRPr="004B37F0" w:rsidRDefault="00552C35" w:rsidP="00F7498C">
      <w:pPr>
        <w:pStyle w:val="a"/>
      </w:pPr>
      <w:r w:rsidRPr="004B37F0">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14:paraId="5C30FDEF" w14:textId="77777777" w:rsidR="00552C35" w:rsidRPr="004B37F0" w:rsidRDefault="00552C35" w:rsidP="00F7498C">
      <w:pPr>
        <w:pStyle w:val="a1"/>
      </w:pPr>
      <w:r w:rsidRPr="004B37F0">
        <w:t>Основными задачами, решаемыми при эксплуатации централизованных систем водоснабжения, являются:</w:t>
      </w:r>
    </w:p>
    <w:p w14:paraId="5E8AAE30" w14:textId="77777777" w:rsidR="00552C35" w:rsidRPr="004B37F0" w:rsidRDefault="00552C35" w:rsidP="00F7498C">
      <w:pPr>
        <w:pStyle w:val="a"/>
      </w:pPr>
      <w:r w:rsidRPr="004B37F0">
        <w:t>обеспечение качественной услугой по водоснабжению потребителей централизованных систем водоснабжения;</w:t>
      </w:r>
    </w:p>
    <w:p w14:paraId="094944A7" w14:textId="77777777" w:rsidR="00552C35" w:rsidRPr="004B37F0" w:rsidRDefault="00552C35" w:rsidP="00F7498C">
      <w:pPr>
        <w:pStyle w:val="a"/>
      </w:pPr>
      <w:r w:rsidRPr="004B37F0">
        <w:t>поддержание на уровне нормативного износа и снижения степени износа основных производственных фондов комплекса централизованных систем водоснабжения;</w:t>
      </w:r>
    </w:p>
    <w:p w14:paraId="5ADB6CA5" w14:textId="77777777" w:rsidR="00552C35" w:rsidRPr="004B37F0" w:rsidRDefault="00552C35" w:rsidP="00F7498C">
      <w:pPr>
        <w:pStyle w:val="a"/>
      </w:pPr>
      <w:r w:rsidRPr="004B37F0">
        <w:t>реконструкция и модернизация существующих сооружений, водопроводных сетей и установленного на них оборудования с целью обеспечения качества воды, поставляемой потребителям и повышения надежности водоснабжения;</w:t>
      </w:r>
    </w:p>
    <w:p w14:paraId="2EE3D5B3" w14:textId="77777777" w:rsidR="00552C35" w:rsidRPr="004B37F0" w:rsidRDefault="00552C35" w:rsidP="00F7498C">
      <w:pPr>
        <w:pStyle w:val="a"/>
      </w:pPr>
      <w:r w:rsidRPr="004B37F0">
        <w:t>строительство сетей и сооружений для водоснабжения осваиваемых и преобразуемых территорий, с целью обеспечения доступности услуг водоснабжения для всех жителей;</w:t>
      </w:r>
    </w:p>
    <w:p w14:paraId="758A131C" w14:textId="77777777" w:rsidR="00552C35" w:rsidRPr="004B37F0" w:rsidRDefault="00552C35" w:rsidP="00F7498C">
      <w:pPr>
        <w:pStyle w:val="a"/>
      </w:pPr>
      <w:r w:rsidRPr="004B37F0">
        <w:t>достижение целевых показателей развития централизованных систем водоснабжения.</w:t>
      </w:r>
    </w:p>
    <w:p w14:paraId="4D0C0644" w14:textId="77777777" w:rsidR="00552C35" w:rsidRPr="004B37F0" w:rsidRDefault="00552C35" w:rsidP="00F7498C">
      <w:pPr>
        <w:pStyle w:val="a1"/>
      </w:pPr>
      <w:r w:rsidRPr="004B37F0">
        <w:t>В соответствии со статьей 13 постановления Правительства Российской Федерации от 05.09.2013 №782 «О схемах водоснабжения и водоотведения» к целевым показателям деятельности организаций, осуществляющих горячее водоснабжение, холодное водоснабжение, относятся:</w:t>
      </w:r>
    </w:p>
    <w:p w14:paraId="61594A86" w14:textId="77777777" w:rsidR="00E5089E" w:rsidRPr="004B37F0" w:rsidRDefault="00E5089E" w:rsidP="00F7498C">
      <w:pPr>
        <w:pStyle w:val="a"/>
      </w:pPr>
      <w:r w:rsidRPr="004B37F0">
        <w:t>показатели качества воды;</w:t>
      </w:r>
    </w:p>
    <w:p w14:paraId="398CDF21" w14:textId="77777777" w:rsidR="00E5089E" w:rsidRPr="004B37F0" w:rsidRDefault="00E5089E" w:rsidP="00F7498C">
      <w:pPr>
        <w:pStyle w:val="a"/>
      </w:pPr>
      <w:r w:rsidRPr="004B37F0">
        <w:t>показатели надежности и бесперебойности водоснабжения;</w:t>
      </w:r>
    </w:p>
    <w:p w14:paraId="6C58D6C4" w14:textId="77777777" w:rsidR="00E5089E" w:rsidRPr="004B37F0" w:rsidRDefault="00E5089E" w:rsidP="00F7498C">
      <w:pPr>
        <w:pStyle w:val="a"/>
      </w:pPr>
      <w:r w:rsidRPr="004B37F0">
        <w:lastRenderedPageBreak/>
        <w:t xml:space="preserve">показатели эффективности использования ресурсов, в том числе </w:t>
      </w:r>
      <w:r w:rsidR="001A696B" w:rsidRPr="004B37F0">
        <w:t>уровень</w:t>
      </w:r>
      <w:r w:rsidRPr="004B37F0">
        <w:t xml:space="preserve"> потерь воды </w:t>
      </w:r>
      <w:r w:rsidR="001A696B" w:rsidRPr="004B37F0">
        <w:t>(тепловой энергии в составе горячей воды)</w:t>
      </w:r>
      <w:r w:rsidRPr="004B37F0">
        <w:t>;</w:t>
      </w:r>
    </w:p>
    <w:p w14:paraId="27341EFB" w14:textId="77777777" w:rsidR="00552C35" w:rsidRPr="004B37F0" w:rsidRDefault="00E5089E" w:rsidP="00F7498C">
      <w:pPr>
        <w:pStyle w:val="a"/>
      </w:pPr>
      <w:r w:rsidRPr="004B37F0">
        <w:t>иные показатели.</w:t>
      </w:r>
    </w:p>
    <w:p w14:paraId="15954DBD" w14:textId="77777777" w:rsidR="00552C35" w:rsidRPr="004B37F0" w:rsidRDefault="00825CCE" w:rsidP="00F7498C">
      <w:pPr>
        <w:pStyle w:val="a1"/>
      </w:pPr>
      <w:r w:rsidRPr="004B37F0">
        <w:t>Перечень показателей утвержден Приказом Министерства строительства и жилищно-коммунального хозяйства Российской Федерации № 162/пр от 4 апреля 2014 года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14:paraId="1BD41B3D" w14:textId="02AC77B2" w:rsidR="00552C35" w:rsidRPr="004B37F0" w:rsidRDefault="00B549C3" w:rsidP="008F2BBD">
      <w:pPr>
        <w:pStyle w:val="a1"/>
      </w:pPr>
      <w:r w:rsidRPr="004B37F0">
        <w:t>Значения фактических и целевых показателей развития централизованных систем водоснабжения приведены ниже (</w:t>
      </w:r>
      <w:r w:rsidRPr="004B37F0">
        <w:fldChar w:fldCharType="begin"/>
      </w:r>
      <w:r w:rsidR="00552C35" w:rsidRPr="004B37F0">
        <w:instrText xml:space="preserve"> REF _Ref151036146 \h  \* MERGEFORMAT </w:instrText>
      </w:r>
      <w:r w:rsidRPr="004B37F0">
        <w:fldChar w:fldCharType="separate"/>
      </w:r>
      <w:r w:rsidR="002E34EB" w:rsidRPr="004B37F0">
        <w:t xml:space="preserve">Таблица </w:t>
      </w:r>
      <w:r w:rsidR="002E34EB">
        <w:t>9</w:t>
      </w:r>
      <w:r w:rsidRPr="004B37F0">
        <w:fldChar w:fldCharType="end"/>
      </w:r>
      <w:r w:rsidRPr="004B37F0">
        <w:t>).</w:t>
      </w:r>
    </w:p>
    <w:p w14:paraId="3325A2E4" w14:textId="77777777" w:rsidR="002943F7" w:rsidRPr="004B37F0" w:rsidRDefault="002943F7" w:rsidP="008F2BBD">
      <w:pPr>
        <w:pStyle w:val="a1"/>
        <w:sectPr w:rsidR="002943F7" w:rsidRPr="004B37F0" w:rsidSect="004A21B3">
          <w:headerReference w:type="default" r:id="rId13"/>
          <w:footerReference w:type="default" r:id="rId14"/>
          <w:pgSz w:w="11906" w:h="16838"/>
          <w:pgMar w:top="851" w:right="851" w:bottom="851" w:left="1134" w:header="454" w:footer="454" w:gutter="0"/>
          <w:cols w:space="708"/>
          <w:docGrid w:linePitch="360"/>
        </w:sectPr>
      </w:pPr>
    </w:p>
    <w:p w14:paraId="45E6D35A" w14:textId="21548E7A" w:rsidR="00B549C3" w:rsidRPr="004B37F0" w:rsidRDefault="00B549C3" w:rsidP="008F2BBD">
      <w:pPr>
        <w:pStyle w:val="a6"/>
      </w:pPr>
      <w:bookmarkStart w:id="29" w:name="_Ref151036146"/>
      <w:r w:rsidRPr="004B37F0">
        <w:lastRenderedPageBreak/>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9</w:t>
      </w:r>
      <w:r w:rsidR="00CD3F83" w:rsidRPr="004B37F0">
        <w:rPr>
          <w:noProof/>
        </w:rPr>
        <w:fldChar w:fldCharType="end"/>
      </w:r>
      <w:bookmarkEnd w:id="29"/>
      <w:r w:rsidRPr="004B37F0">
        <w:t>. Показатели развития централизованных систем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040"/>
        <w:gridCol w:w="10256"/>
        <w:gridCol w:w="1239"/>
        <w:gridCol w:w="1064"/>
      </w:tblGrid>
      <w:tr w:rsidR="00086694" w:rsidRPr="004B37F0" w14:paraId="2E863671" w14:textId="77777777" w:rsidTr="00EA0A66">
        <w:tc>
          <w:tcPr>
            <w:tcW w:w="156" w:type="pct"/>
            <w:vMerge w:val="restart"/>
            <w:vAlign w:val="center"/>
          </w:tcPr>
          <w:p w14:paraId="43470B52" w14:textId="77777777" w:rsidR="00B549C3" w:rsidRPr="004B37F0" w:rsidRDefault="00B549C3" w:rsidP="00F7498C">
            <w:pPr>
              <w:pStyle w:val="a9"/>
            </w:pPr>
            <w:r w:rsidRPr="004B37F0">
              <w:t>№</w:t>
            </w:r>
          </w:p>
        </w:tc>
        <w:tc>
          <w:tcPr>
            <w:tcW w:w="677" w:type="pct"/>
            <w:vMerge w:val="restart"/>
            <w:vAlign w:val="center"/>
          </w:tcPr>
          <w:p w14:paraId="178A2AA6" w14:textId="77777777" w:rsidR="00B549C3" w:rsidRPr="004B37F0" w:rsidRDefault="00B549C3" w:rsidP="00F7498C">
            <w:pPr>
              <w:pStyle w:val="a9"/>
            </w:pPr>
            <w:r w:rsidRPr="004B37F0">
              <w:t>Группа показателей</w:t>
            </w:r>
          </w:p>
        </w:tc>
        <w:tc>
          <w:tcPr>
            <w:tcW w:w="3403" w:type="pct"/>
            <w:vMerge w:val="restart"/>
            <w:vAlign w:val="center"/>
          </w:tcPr>
          <w:p w14:paraId="2A92DE53" w14:textId="77777777" w:rsidR="00B549C3" w:rsidRPr="004B37F0" w:rsidRDefault="00B549C3" w:rsidP="00F7498C">
            <w:pPr>
              <w:pStyle w:val="a9"/>
            </w:pPr>
            <w:r w:rsidRPr="004B37F0">
              <w:t>Показатель</w:t>
            </w:r>
          </w:p>
        </w:tc>
        <w:tc>
          <w:tcPr>
            <w:tcW w:w="764" w:type="pct"/>
            <w:gridSpan w:val="2"/>
            <w:vAlign w:val="center"/>
          </w:tcPr>
          <w:p w14:paraId="5F67DC95" w14:textId="77777777" w:rsidR="00B549C3" w:rsidRPr="004B37F0" w:rsidRDefault="00B549C3" w:rsidP="00F7498C">
            <w:pPr>
              <w:pStyle w:val="a9"/>
            </w:pPr>
            <w:r w:rsidRPr="004B37F0">
              <w:t>Значение показателя</w:t>
            </w:r>
          </w:p>
        </w:tc>
      </w:tr>
      <w:tr w:rsidR="00086694" w:rsidRPr="004B37F0" w14:paraId="7FF69C5B" w14:textId="77777777" w:rsidTr="00EA0A66">
        <w:tc>
          <w:tcPr>
            <w:tcW w:w="156" w:type="pct"/>
            <w:vMerge/>
            <w:vAlign w:val="center"/>
          </w:tcPr>
          <w:p w14:paraId="6DE35F9F" w14:textId="77777777" w:rsidR="00B549C3" w:rsidRPr="004B37F0" w:rsidRDefault="00B549C3" w:rsidP="00F7498C">
            <w:pPr>
              <w:pStyle w:val="a9"/>
            </w:pPr>
          </w:p>
        </w:tc>
        <w:tc>
          <w:tcPr>
            <w:tcW w:w="677" w:type="pct"/>
            <w:vMerge/>
            <w:vAlign w:val="center"/>
          </w:tcPr>
          <w:p w14:paraId="46D8370B" w14:textId="77777777" w:rsidR="00B549C3" w:rsidRPr="004B37F0" w:rsidRDefault="00B549C3" w:rsidP="00F7498C">
            <w:pPr>
              <w:pStyle w:val="a9"/>
            </w:pPr>
          </w:p>
        </w:tc>
        <w:tc>
          <w:tcPr>
            <w:tcW w:w="3403" w:type="pct"/>
            <w:vMerge/>
            <w:vAlign w:val="center"/>
          </w:tcPr>
          <w:p w14:paraId="6FC48A91" w14:textId="77777777" w:rsidR="00B549C3" w:rsidRPr="004B37F0" w:rsidRDefault="00B549C3" w:rsidP="00F7498C">
            <w:pPr>
              <w:pStyle w:val="a9"/>
            </w:pPr>
          </w:p>
        </w:tc>
        <w:tc>
          <w:tcPr>
            <w:tcW w:w="411" w:type="pct"/>
            <w:vAlign w:val="center"/>
          </w:tcPr>
          <w:p w14:paraId="6204DA41" w14:textId="77777777" w:rsidR="00B549C3" w:rsidRPr="004B37F0" w:rsidRDefault="00EA0A66" w:rsidP="00F7498C">
            <w:pPr>
              <w:pStyle w:val="a9"/>
            </w:pPr>
            <w:r w:rsidRPr="004B37F0">
              <w:t>2023</w:t>
            </w:r>
            <w:r w:rsidR="00B549C3" w:rsidRPr="004B37F0">
              <w:t xml:space="preserve"> г.</w:t>
            </w:r>
          </w:p>
        </w:tc>
        <w:tc>
          <w:tcPr>
            <w:tcW w:w="353" w:type="pct"/>
            <w:vAlign w:val="center"/>
          </w:tcPr>
          <w:p w14:paraId="6F35D9EF" w14:textId="77777777" w:rsidR="00B549C3" w:rsidRPr="004B37F0" w:rsidRDefault="00EA0A66" w:rsidP="00F7498C">
            <w:pPr>
              <w:pStyle w:val="a9"/>
            </w:pPr>
            <w:r w:rsidRPr="004B37F0">
              <w:t>2042</w:t>
            </w:r>
            <w:r w:rsidR="00B549C3" w:rsidRPr="004B37F0">
              <w:t xml:space="preserve"> г</w:t>
            </w:r>
            <w:r w:rsidR="00572269" w:rsidRPr="004B37F0">
              <w:t>.</w:t>
            </w:r>
          </w:p>
        </w:tc>
      </w:tr>
      <w:tr w:rsidR="00086694" w:rsidRPr="004B37F0" w14:paraId="796A782F" w14:textId="77777777" w:rsidTr="00EA0A66">
        <w:tc>
          <w:tcPr>
            <w:tcW w:w="156" w:type="pct"/>
            <w:vAlign w:val="center"/>
          </w:tcPr>
          <w:p w14:paraId="32D95D0D" w14:textId="77777777" w:rsidR="002943F7" w:rsidRPr="004B37F0" w:rsidRDefault="002943F7" w:rsidP="00F7498C">
            <w:pPr>
              <w:pStyle w:val="ac"/>
            </w:pPr>
            <w:r w:rsidRPr="004B37F0">
              <w:t>1</w:t>
            </w:r>
          </w:p>
        </w:tc>
        <w:tc>
          <w:tcPr>
            <w:tcW w:w="677" w:type="pct"/>
            <w:vMerge w:val="restart"/>
            <w:vAlign w:val="center"/>
          </w:tcPr>
          <w:p w14:paraId="57D3774A" w14:textId="77777777" w:rsidR="002943F7" w:rsidRPr="004B37F0" w:rsidRDefault="002943F7" w:rsidP="00F7498C">
            <w:pPr>
              <w:pStyle w:val="ac"/>
            </w:pPr>
            <w:r w:rsidRPr="004B37F0">
              <w:t>Показатели качества воды</w:t>
            </w:r>
          </w:p>
        </w:tc>
        <w:tc>
          <w:tcPr>
            <w:tcW w:w="3403" w:type="pct"/>
            <w:vAlign w:val="center"/>
          </w:tcPr>
          <w:p w14:paraId="66943B3B" w14:textId="77777777" w:rsidR="002943F7" w:rsidRPr="004B37F0" w:rsidRDefault="002943F7" w:rsidP="00F7498C">
            <w:pPr>
              <w:pStyle w:val="aa"/>
            </w:pPr>
            <w:r w:rsidRPr="004B37F0">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11" w:type="pct"/>
            <w:vAlign w:val="center"/>
          </w:tcPr>
          <w:p w14:paraId="5FB12F1B" w14:textId="77777777" w:rsidR="002943F7" w:rsidRPr="004B37F0" w:rsidRDefault="00144439" w:rsidP="00F7498C">
            <w:pPr>
              <w:pStyle w:val="ac"/>
            </w:pPr>
            <w:r w:rsidRPr="004B37F0">
              <w:t>10,9</w:t>
            </w:r>
          </w:p>
        </w:tc>
        <w:tc>
          <w:tcPr>
            <w:tcW w:w="353" w:type="pct"/>
            <w:vAlign w:val="center"/>
          </w:tcPr>
          <w:p w14:paraId="2B69157F" w14:textId="77777777" w:rsidR="002943F7" w:rsidRPr="004B37F0" w:rsidRDefault="001C24B9" w:rsidP="00F7498C">
            <w:pPr>
              <w:pStyle w:val="ac"/>
            </w:pPr>
            <w:r w:rsidRPr="004B37F0">
              <w:t>0</w:t>
            </w:r>
          </w:p>
        </w:tc>
      </w:tr>
      <w:tr w:rsidR="00086694" w:rsidRPr="004B37F0" w14:paraId="271C8B28" w14:textId="77777777" w:rsidTr="00EA0A66">
        <w:tc>
          <w:tcPr>
            <w:tcW w:w="156" w:type="pct"/>
            <w:vAlign w:val="center"/>
          </w:tcPr>
          <w:p w14:paraId="0491951E" w14:textId="77777777" w:rsidR="002943F7" w:rsidRPr="004B37F0" w:rsidRDefault="002943F7" w:rsidP="00F7498C">
            <w:pPr>
              <w:pStyle w:val="ac"/>
            </w:pPr>
            <w:r w:rsidRPr="004B37F0">
              <w:t>2</w:t>
            </w:r>
          </w:p>
        </w:tc>
        <w:tc>
          <w:tcPr>
            <w:tcW w:w="677" w:type="pct"/>
            <w:vMerge/>
            <w:vAlign w:val="center"/>
          </w:tcPr>
          <w:p w14:paraId="6012650E" w14:textId="77777777" w:rsidR="002943F7" w:rsidRPr="004B37F0" w:rsidRDefault="002943F7" w:rsidP="00F7498C">
            <w:pPr>
              <w:pStyle w:val="ac"/>
            </w:pPr>
          </w:p>
        </w:tc>
        <w:tc>
          <w:tcPr>
            <w:tcW w:w="3403" w:type="pct"/>
            <w:vAlign w:val="center"/>
          </w:tcPr>
          <w:p w14:paraId="3CBBBD07" w14:textId="77777777" w:rsidR="002943F7" w:rsidRPr="004B37F0" w:rsidRDefault="002943F7" w:rsidP="00F7498C">
            <w:pPr>
              <w:pStyle w:val="aa"/>
            </w:pPr>
            <w:r w:rsidRPr="004B37F0">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11" w:type="pct"/>
            <w:vAlign w:val="center"/>
          </w:tcPr>
          <w:p w14:paraId="094F8173" w14:textId="77777777" w:rsidR="002943F7" w:rsidRPr="004B37F0" w:rsidRDefault="00144439" w:rsidP="00AC397D">
            <w:pPr>
              <w:pStyle w:val="ac"/>
            </w:pPr>
            <w:r w:rsidRPr="004B37F0">
              <w:t>13,5</w:t>
            </w:r>
          </w:p>
        </w:tc>
        <w:tc>
          <w:tcPr>
            <w:tcW w:w="353" w:type="pct"/>
            <w:vAlign w:val="center"/>
          </w:tcPr>
          <w:p w14:paraId="4A25CC54" w14:textId="77777777" w:rsidR="002943F7" w:rsidRPr="004B37F0" w:rsidRDefault="001C24B9" w:rsidP="00F7498C">
            <w:pPr>
              <w:pStyle w:val="ac"/>
            </w:pPr>
            <w:r w:rsidRPr="004B37F0">
              <w:t>0</w:t>
            </w:r>
          </w:p>
        </w:tc>
      </w:tr>
      <w:tr w:rsidR="00086694" w:rsidRPr="004B37F0" w14:paraId="6DA1AAA9" w14:textId="77777777" w:rsidTr="00EA0A66">
        <w:tc>
          <w:tcPr>
            <w:tcW w:w="156" w:type="pct"/>
            <w:vAlign w:val="center"/>
          </w:tcPr>
          <w:p w14:paraId="0D1352CE" w14:textId="77777777" w:rsidR="002943F7" w:rsidRPr="004B37F0" w:rsidRDefault="002943F7" w:rsidP="00F7498C">
            <w:pPr>
              <w:pStyle w:val="ac"/>
            </w:pPr>
            <w:r w:rsidRPr="004B37F0">
              <w:t>3</w:t>
            </w:r>
          </w:p>
        </w:tc>
        <w:tc>
          <w:tcPr>
            <w:tcW w:w="677" w:type="pct"/>
            <w:vMerge/>
            <w:vAlign w:val="center"/>
          </w:tcPr>
          <w:p w14:paraId="395C5113" w14:textId="77777777" w:rsidR="002943F7" w:rsidRPr="004B37F0" w:rsidRDefault="002943F7" w:rsidP="00F7498C">
            <w:pPr>
              <w:pStyle w:val="ac"/>
            </w:pPr>
          </w:p>
        </w:tc>
        <w:tc>
          <w:tcPr>
            <w:tcW w:w="3403" w:type="pct"/>
            <w:vAlign w:val="center"/>
          </w:tcPr>
          <w:p w14:paraId="259F0E23" w14:textId="77777777" w:rsidR="002943F7" w:rsidRPr="004B37F0" w:rsidRDefault="002943F7" w:rsidP="00F7498C">
            <w:pPr>
              <w:pStyle w:val="aa"/>
            </w:pPr>
            <w:r w:rsidRPr="004B37F0">
              <w:t>Доля проб горячей воды в сети горячего водоснабжения, не соответствующих установленным требованиям по температуре, в общем объеме проб, отобранных по результатам производственного контроля качества горячей воды</w:t>
            </w:r>
          </w:p>
        </w:tc>
        <w:tc>
          <w:tcPr>
            <w:tcW w:w="411" w:type="pct"/>
            <w:vAlign w:val="center"/>
          </w:tcPr>
          <w:p w14:paraId="61EE0C16" w14:textId="77777777" w:rsidR="002943F7" w:rsidRPr="004B37F0" w:rsidRDefault="00EA0A66" w:rsidP="00F7498C">
            <w:pPr>
              <w:pStyle w:val="ac"/>
            </w:pPr>
            <w:r w:rsidRPr="004B37F0">
              <w:t>н/д</w:t>
            </w:r>
          </w:p>
        </w:tc>
        <w:tc>
          <w:tcPr>
            <w:tcW w:w="353" w:type="pct"/>
            <w:vAlign w:val="center"/>
          </w:tcPr>
          <w:p w14:paraId="04528AC0" w14:textId="77777777" w:rsidR="002943F7" w:rsidRPr="004B37F0" w:rsidRDefault="001C24B9" w:rsidP="00F7498C">
            <w:pPr>
              <w:pStyle w:val="ac"/>
            </w:pPr>
            <w:r w:rsidRPr="004B37F0">
              <w:t>0</w:t>
            </w:r>
          </w:p>
        </w:tc>
      </w:tr>
      <w:tr w:rsidR="00086694" w:rsidRPr="004B37F0" w14:paraId="19DB4102" w14:textId="77777777" w:rsidTr="00EA0A66">
        <w:tc>
          <w:tcPr>
            <w:tcW w:w="156" w:type="pct"/>
            <w:vAlign w:val="center"/>
          </w:tcPr>
          <w:p w14:paraId="6E1CF719" w14:textId="77777777" w:rsidR="00EA0A66" w:rsidRPr="004B37F0" w:rsidRDefault="00EA0A66" w:rsidP="00F7498C">
            <w:pPr>
              <w:pStyle w:val="ac"/>
            </w:pPr>
            <w:r w:rsidRPr="004B37F0">
              <w:t>4</w:t>
            </w:r>
          </w:p>
        </w:tc>
        <w:tc>
          <w:tcPr>
            <w:tcW w:w="677" w:type="pct"/>
            <w:vMerge/>
            <w:vAlign w:val="center"/>
          </w:tcPr>
          <w:p w14:paraId="684074E3" w14:textId="77777777" w:rsidR="00EA0A66" w:rsidRPr="004B37F0" w:rsidRDefault="00EA0A66" w:rsidP="00F7498C">
            <w:pPr>
              <w:pStyle w:val="ac"/>
            </w:pPr>
          </w:p>
        </w:tc>
        <w:tc>
          <w:tcPr>
            <w:tcW w:w="3403" w:type="pct"/>
            <w:vAlign w:val="center"/>
          </w:tcPr>
          <w:p w14:paraId="0BD11D95" w14:textId="77777777" w:rsidR="00EA0A66" w:rsidRPr="004B37F0" w:rsidRDefault="00EA0A66" w:rsidP="00F7498C">
            <w:pPr>
              <w:pStyle w:val="aa"/>
            </w:pPr>
            <w:r w:rsidRPr="004B37F0">
              <w:t>Доля проб горячей воды в сети горячего водоснабжения, не соответствующих установленным требованиям (за исключением температуры), в общем объеме проб, отобранных по результатам производственного контроля качества горячей воды</w:t>
            </w:r>
          </w:p>
        </w:tc>
        <w:tc>
          <w:tcPr>
            <w:tcW w:w="411" w:type="pct"/>
            <w:vAlign w:val="center"/>
          </w:tcPr>
          <w:p w14:paraId="70688CEE" w14:textId="77777777" w:rsidR="00EA0A66" w:rsidRPr="004B37F0" w:rsidRDefault="00EA0A66" w:rsidP="00F7498C">
            <w:pPr>
              <w:pStyle w:val="ac"/>
            </w:pPr>
            <w:r w:rsidRPr="004B37F0">
              <w:t>н/д</w:t>
            </w:r>
          </w:p>
        </w:tc>
        <w:tc>
          <w:tcPr>
            <w:tcW w:w="353" w:type="pct"/>
            <w:vAlign w:val="center"/>
          </w:tcPr>
          <w:p w14:paraId="75F38250" w14:textId="77777777" w:rsidR="00EA0A66" w:rsidRPr="004B37F0" w:rsidRDefault="00EA0A66" w:rsidP="00F7498C">
            <w:pPr>
              <w:pStyle w:val="ac"/>
            </w:pPr>
            <w:r w:rsidRPr="004B37F0">
              <w:t>0</w:t>
            </w:r>
          </w:p>
        </w:tc>
      </w:tr>
      <w:tr w:rsidR="00086694" w:rsidRPr="004B37F0" w14:paraId="7E6C449C" w14:textId="77777777" w:rsidTr="00EA0A66">
        <w:tc>
          <w:tcPr>
            <w:tcW w:w="156" w:type="pct"/>
            <w:vAlign w:val="center"/>
          </w:tcPr>
          <w:p w14:paraId="0B59ACA4" w14:textId="77777777" w:rsidR="00EA0A66" w:rsidRPr="004B37F0" w:rsidRDefault="00EA0A66" w:rsidP="00F7498C">
            <w:pPr>
              <w:pStyle w:val="ac"/>
            </w:pPr>
            <w:r w:rsidRPr="004B37F0">
              <w:t>5</w:t>
            </w:r>
          </w:p>
        </w:tc>
        <w:tc>
          <w:tcPr>
            <w:tcW w:w="677" w:type="pct"/>
            <w:vMerge w:val="restart"/>
            <w:vAlign w:val="center"/>
          </w:tcPr>
          <w:p w14:paraId="0A40CAED" w14:textId="77777777" w:rsidR="00EA0A66" w:rsidRPr="004B37F0" w:rsidRDefault="00EA0A66" w:rsidP="00F7498C">
            <w:pPr>
              <w:pStyle w:val="ac"/>
            </w:pPr>
            <w:r w:rsidRPr="004B37F0">
              <w:t>Показатели надежности и бесперебойности водоснабжения</w:t>
            </w:r>
          </w:p>
        </w:tc>
        <w:tc>
          <w:tcPr>
            <w:tcW w:w="3403" w:type="pct"/>
            <w:vAlign w:val="center"/>
          </w:tcPr>
          <w:p w14:paraId="72B5942D" w14:textId="77777777" w:rsidR="00EA0A66" w:rsidRPr="004B37F0" w:rsidRDefault="00EA0A66" w:rsidP="00F7498C">
            <w:pPr>
              <w:pStyle w:val="aa"/>
            </w:pPr>
            <w:r w:rsidRPr="004B37F0">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tc>
        <w:tc>
          <w:tcPr>
            <w:tcW w:w="411" w:type="pct"/>
            <w:vAlign w:val="center"/>
          </w:tcPr>
          <w:p w14:paraId="3B027763" w14:textId="77777777" w:rsidR="00EA0A66" w:rsidRPr="004B37F0" w:rsidRDefault="00DC66EF" w:rsidP="00F7498C">
            <w:pPr>
              <w:pStyle w:val="ac"/>
            </w:pPr>
            <w:r w:rsidRPr="004B37F0">
              <w:t>0,50</w:t>
            </w:r>
          </w:p>
        </w:tc>
        <w:tc>
          <w:tcPr>
            <w:tcW w:w="353" w:type="pct"/>
            <w:vAlign w:val="center"/>
          </w:tcPr>
          <w:p w14:paraId="68AAE050" w14:textId="77777777" w:rsidR="00EA0A66" w:rsidRPr="004B37F0" w:rsidRDefault="00EA0A66" w:rsidP="00F7498C">
            <w:pPr>
              <w:pStyle w:val="ac"/>
            </w:pPr>
            <w:r w:rsidRPr="004B37F0">
              <w:t>0</w:t>
            </w:r>
            <w:r w:rsidR="00005327" w:rsidRPr="004B37F0">
              <w:t>,</w:t>
            </w:r>
            <w:r w:rsidR="00E934A3" w:rsidRPr="004B37F0">
              <w:t>03</w:t>
            </w:r>
          </w:p>
        </w:tc>
      </w:tr>
      <w:tr w:rsidR="00086694" w:rsidRPr="004B37F0" w14:paraId="0D794871" w14:textId="77777777" w:rsidTr="00EA0A66">
        <w:tc>
          <w:tcPr>
            <w:tcW w:w="156" w:type="pct"/>
            <w:vAlign w:val="center"/>
          </w:tcPr>
          <w:p w14:paraId="1A9115ED" w14:textId="77777777" w:rsidR="00EA0A66" w:rsidRPr="004B37F0" w:rsidRDefault="00EA0A66" w:rsidP="00F7498C">
            <w:pPr>
              <w:pStyle w:val="ac"/>
            </w:pPr>
            <w:r w:rsidRPr="004B37F0">
              <w:t>6</w:t>
            </w:r>
          </w:p>
        </w:tc>
        <w:tc>
          <w:tcPr>
            <w:tcW w:w="677" w:type="pct"/>
            <w:vMerge/>
            <w:vAlign w:val="center"/>
          </w:tcPr>
          <w:p w14:paraId="4B02E550" w14:textId="77777777" w:rsidR="00EA0A66" w:rsidRPr="004B37F0" w:rsidRDefault="00EA0A66" w:rsidP="00F7498C">
            <w:pPr>
              <w:pStyle w:val="ac"/>
            </w:pPr>
          </w:p>
        </w:tc>
        <w:tc>
          <w:tcPr>
            <w:tcW w:w="3403" w:type="pct"/>
            <w:vAlign w:val="center"/>
          </w:tcPr>
          <w:p w14:paraId="4923FB17" w14:textId="77777777" w:rsidR="00EA0A66" w:rsidRPr="004B37F0" w:rsidRDefault="00EA0A66" w:rsidP="00F7498C">
            <w:pPr>
              <w:pStyle w:val="aa"/>
            </w:pPr>
            <w:r w:rsidRPr="004B37F0">
              <w:t>Количество перерывов в подаче воды, зафиксированных в местах исполнения обязательств организацией, осуществляющей горячее водоснабжение, по подаче горячей воды, возникших в результате аварий, повреждений и иных технологических нарушений на объектах централизованной системы горячего водоснабжения, принадлежащих организации, осуществляющей горячее водоснабжение, в расчете на протяженность водопроводной сети в год (ед./км</w:t>
            </w:r>
          </w:p>
        </w:tc>
        <w:tc>
          <w:tcPr>
            <w:tcW w:w="411" w:type="pct"/>
            <w:vAlign w:val="center"/>
          </w:tcPr>
          <w:p w14:paraId="046470B5" w14:textId="77777777" w:rsidR="00EA0A66" w:rsidRPr="004B37F0" w:rsidRDefault="00EA0A66" w:rsidP="00F7498C">
            <w:pPr>
              <w:pStyle w:val="ac"/>
            </w:pPr>
            <w:r w:rsidRPr="004B37F0">
              <w:t>0</w:t>
            </w:r>
          </w:p>
        </w:tc>
        <w:tc>
          <w:tcPr>
            <w:tcW w:w="353" w:type="pct"/>
            <w:vAlign w:val="center"/>
          </w:tcPr>
          <w:p w14:paraId="1C4490F2" w14:textId="77777777" w:rsidR="00EA0A66" w:rsidRPr="004B37F0" w:rsidRDefault="00EA0A66" w:rsidP="00F7498C">
            <w:pPr>
              <w:pStyle w:val="ac"/>
            </w:pPr>
            <w:r w:rsidRPr="004B37F0">
              <w:t>0</w:t>
            </w:r>
          </w:p>
        </w:tc>
      </w:tr>
      <w:tr w:rsidR="00086694" w:rsidRPr="004B37F0" w14:paraId="27FB415B" w14:textId="77777777" w:rsidTr="00EA0A66">
        <w:tc>
          <w:tcPr>
            <w:tcW w:w="156" w:type="pct"/>
            <w:vAlign w:val="center"/>
          </w:tcPr>
          <w:p w14:paraId="00DCD732" w14:textId="77777777" w:rsidR="00EA0A66" w:rsidRPr="004B37F0" w:rsidRDefault="00EA0A66" w:rsidP="00F7498C">
            <w:pPr>
              <w:pStyle w:val="ac"/>
            </w:pPr>
            <w:r w:rsidRPr="004B37F0">
              <w:t>7</w:t>
            </w:r>
          </w:p>
        </w:tc>
        <w:tc>
          <w:tcPr>
            <w:tcW w:w="677" w:type="pct"/>
            <w:vMerge w:val="restart"/>
            <w:vAlign w:val="center"/>
          </w:tcPr>
          <w:p w14:paraId="333838DC" w14:textId="77777777" w:rsidR="00EA0A66" w:rsidRPr="004B37F0" w:rsidRDefault="00EA0A66" w:rsidP="00F7498C">
            <w:pPr>
              <w:pStyle w:val="ac"/>
            </w:pPr>
            <w:r w:rsidRPr="004B37F0">
              <w:t>Показатели эффективности использования ресурсов</w:t>
            </w:r>
          </w:p>
        </w:tc>
        <w:tc>
          <w:tcPr>
            <w:tcW w:w="3403" w:type="pct"/>
            <w:vAlign w:val="center"/>
          </w:tcPr>
          <w:p w14:paraId="0EEA2366" w14:textId="77777777" w:rsidR="00EA0A66" w:rsidRPr="004B37F0" w:rsidRDefault="00EA0A66" w:rsidP="00F7498C">
            <w:pPr>
              <w:pStyle w:val="aa"/>
            </w:pPr>
            <w:r w:rsidRPr="004B37F0">
              <w:t>Доля потерь воды в централизованных системах водоснабжения при транспортировке в общем объеме воды, поданной в водопроводную сеть (в процентах)</w:t>
            </w:r>
          </w:p>
        </w:tc>
        <w:tc>
          <w:tcPr>
            <w:tcW w:w="411" w:type="pct"/>
            <w:vAlign w:val="center"/>
          </w:tcPr>
          <w:p w14:paraId="475CA601" w14:textId="77777777" w:rsidR="00EA0A66" w:rsidRPr="004B37F0" w:rsidRDefault="00DC66EF" w:rsidP="00F7498C">
            <w:pPr>
              <w:pStyle w:val="ac"/>
            </w:pPr>
            <w:r w:rsidRPr="004B37F0">
              <w:t>25</w:t>
            </w:r>
          </w:p>
        </w:tc>
        <w:tc>
          <w:tcPr>
            <w:tcW w:w="353" w:type="pct"/>
            <w:vAlign w:val="center"/>
          </w:tcPr>
          <w:p w14:paraId="4859616C" w14:textId="77777777" w:rsidR="00EA0A66" w:rsidRPr="004B37F0" w:rsidRDefault="00603EED" w:rsidP="00F7498C">
            <w:pPr>
              <w:pStyle w:val="ac"/>
            </w:pPr>
            <w:r w:rsidRPr="004B37F0">
              <w:t>7,26</w:t>
            </w:r>
          </w:p>
        </w:tc>
      </w:tr>
      <w:tr w:rsidR="00086694" w:rsidRPr="004B37F0" w14:paraId="04A8A6C8" w14:textId="77777777" w:rsidTr="00EA0A66">
        <w:tc>
          <w:tcPr>
            <w:tcW w:w="156" w:type="pct"/>
            <w:vAlign w:val="center"/>
          </w:tcPr>
          <w:p w14:paraId="6D0700B8" w14:textId="77777777" w:rsidR="00EA0A66" w:rsidRPr="004B37F0" w:rsidRDefault="00EA0A66" w:rsidP="00F7498C">
            <w:pPr>
              <w:pStyle w:val="ac"/>
            </w:pPr>
            <w:r w:rsidRPr="004B37F0">
              <w:t>8</w:t>
            </w:r>
          </w:p>
        </w:tc>
        <w:tc>
          <w:tcPr>
            <w:tcW w:w="677" w:type="pct"/>
            <w:vMerge/>
            <w:vAlign w:val="center"/>
          </w:tcPr>
          <w:p w14:paraId="40B389AE" w14:textId="77777777" w:rsidR="00EA0A66" w:rsidRPr="004B37F0" w:rsidRDefault="00EA0A66" w:rsidP="00F7498C">
            <w:pPr>
              <w:pStyle w:val="ac"/>
            </w:pPr>
          </w:p>
        </w:tc>
        <w:tc>
          <w:tcPr>
            <w:tcW w:w="3403" w:type="pct"/>
            <w:vAlign w:val="center"/>
          </w:tcPr>
          <w:p w14:paraId="42B5B559" w14:textId="77777777" w:rsidR="00EA0A66" w:rsidRPr="004B37F0" w:rsidRDefault="00EA0A66" w:rsidP="00F7498C">
            <w:pPr>
              <w:pStyle w:val="aa"/>
            </w:pPr>
            <w:r w:rsidRPr="004B37F0">
              <w:t>Удельное количество тепловой энергии, расходуемое на подогрев горячей воды (Гкал/куб.м)</w:t>
            </w:r>
          </w:p>
        </w:tc>
        <w:tc>
          <w:tcPr>
            <w:tcW w:w="411" w:type="pct"/>
            <w:vAlign w:val="center"/>
          </w:tcPr>
          <w:p w14:paraId="4FFAE8B4" w14:textId="77777777" w:rsidR="00EA0A66" w:rsidRPr="004B37F0" w:rsidRDefault="00C7592B" w:rsidP="00F7498C">
            <w:pPr>
              <w:pStyle w:val="ac"/>
            </w:pPr>
            <w:r w:rsidRPr="004B37F0">
              <w:t>н/д</w:t>
            </w:r>
          </w:p>
        </w:tc>
        <w:tc>
          <w:tcPr>
            <w:tcW w:w="353" w:type="pct"/>
            <w:vAlign w:val="center"/>
          </w:tcPr>
          <w:p w14:paraId="67BE2545" w14:textId="77777777" w:rsidR="00EA0A66" w:rsidRPr="004B37F0" w:rsidRDefault="00C7592B" w:rsidP="00F7498C">
            <w:pPr>
              <w:pStyle w:val="ac"/>
            </w:pPr>
            <w:r w:rsidRPr="004B37F0">
              <w:t>-</w:t>
            </w:r>
          </w:p>
        </w:tc>
      </w:tr>
      <w:tr w:rsidR="00086694" w:rsidRPr="004B37F0" w14:paraId="61A421F1" w14:textId="77777777" w:rsidTr="00EA0A66">
        <w:tc>
          <w:tcPr>
            <w:tcW w:w="156" w:type="pct"/>
            <w:vAlign w:val="center"/>
          </w:tcPr>
          <w:p w14:paraId="5512EA8C" w14:textId="77777777" w:rsidR="008E5914" w:rsidRPr="004B37F0" w:rsidRDefault="008E5914" w:rsidP="00F7498C">
            <w:pPr>
              <w:pStyle w:val="ac"/>
            </w:pPr>
            <w:r w:rsidRPr="004B37F0">
              <w:t>9</w:t>
            </w:r>
          </w:p>
        </w:tc>
        <w:tc>
          <w:tcPr>
            <w:tcW w:w="677" w:type="pct"/>
            <w:vMerge/>
            <w:vAlign w:val="center"/>
          </w:tcPr>
          <w:p w14:paraId="51BCD6EC" w14:textId="77777777" w:rsidR="008E5914" w:rsidRPr="004B37F0" w:rsidRDefault="008E5914" w:rsidP="00F7498C">
            <w:pPr>
              <w:pStyle w:val="ac"/>
            </w:pPr>
          </w:p>
        </w:tc>
        <w:tc>
          <w:tcPr>
            <w:tcW w:w="3403" w:type="pct"/>
            <w:vAlign w:val="center"/>
          </w:tcPr>
          <w:p w14:paraId="548E024F" w14:textId="77777777" w:rsidR="008E5914" w:rsidRPr="004B37F0" w:rsidRDefault="008E5914" w:rsidP="00F7498C">
            <w:pPr>
              <w:pStyle w:val="aa"/>
            </w:pPr>
            <w:r w:rsidRPr="004B37F0">
              <w:t>Удельный расход электрической энергии, потребляемой в технологическом процессе подготовки питьевой воды, на единицу объема воды, отпускаемой в сеть (кВт*ч/куб.м)</w:t>
            </w:r>
          </w:p>
        </w:tc>
        <w:tc>
          <w:tcPr>
            <w:tcW w:w="411" w:type="pct"/>
            <w:vAlign w:val="center"/>
          </w:tcPr>
          <w:p w14:paraId="66FB8416" w14:textId="77777777" w:rsidR="008E5914" w:rsidRPr="004B37F0" w:rsidRDefault="00DC66EF" w:rsidP="00F7498C">
            <w:pPr>
              <w:pStyle w:val="ac"/>
            </w:pPr>
            <w:r w:rsidRPr="004B37F0">
              <w:t>1,266</w:t>
            </w:r>
          </w:p>
        </w:tc>
        <w:tc>
          <w:tcPr>
            <w:tcW w:w="353" w:type="pct"/>
            <w:vAlign w:val="center"/>
          </w:tcPr>
          <w:p w14:paraId="5A0735B4" w14:textId="77777777" w:rsidR="008E5914" w:rsidRPr="004B37F0" w:rsidRDefault="00DC66EF" w:rsidP="00005327">
            <w:pPr>
              <w:pStyle w:val="ac"/>
            </w:pPr>
            <w:r w:rsidRPr="004B37F0">
              <w:t>1,178</w:t>
            </w:r>
          </w:p>
        </w:tc>
      </w:tr>
      <w:tr w:rsidR="00086694" w:rsidRPr="004B37F0" w14:paraId="07C54E47" w14:textId="77777777" w:rsidTr="00EA0A66">
        <w:tc>
          <w:tcPr>
            <w:tcW w:w="156" w:type="pct"/>
            <w:vAlign w:val="center"/>
          </w:tcPr>
          <w:p w14:paraId="70B6F570" w14:textId="77777777" w:rsidR="008E5914" w:rsidRPr="004B37F0" w:rsidRDefault="008E5914" w:rsidP="00F7498C">
            <w:pPr>
              <w:pStyle w:val="ac"/>
            </w:pPr>
            <w:r w:rsidRPr="004B37F0">
              <w:t>10</w:t>
            </w:r>
          </w:p>
        </w:tc>
        <w:tc>
          <w:tcPr>
            <w:tcW w:w="677" w:type="pct"/>
            <w:vMerge/>
            <w:vAlign w:val="center"/>
          </w:tcPr>
          <w:p w14:paraId="35F2B031" w14:textId="77777777" w:rsidR="008E5914" w:rsidRPr="004B37F0" w:rsidRDefault="008E5914" w:rsidP="00F7498C">
            <w:pPr>
              <w:pStyle w:val="ac"/>
            </w:pPr>
          </w:p>
        </w:tc>
        <w:tc>
          <w:tcPr>
            <w:tcW w:w="3403" w:type="pct"/>
            <w:vAlign w:val="center"/>
          </w:tcPr>
          <w:p w14:paraId="3A5E0DDC" w14:textId="77777777" w:rsidR="008E5914" w:rsidRPr="004B37F0" w:rsidRDefault="008E5914" w:rsidP="00F7498C">
            <w:pPr>
              <w:pStyle w:val="aa"/>
            </w:pPr>
            <w:r w:rsidRPr="004B37F0">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(кВт*ч/куб.м)</w:t>
            </w:r>
          </w:p>
        </w:tc>
        <w:tc>
          <w:tcPr>
            <w:tcW w:w="411" w:type="pct"/>
            <w:vAlign w:val="center"/>
          </w:tcPr>
          <w:p w14:paraId="45468464" w14:textId="77777777" w:rsidR="008E5914" w:rsidRPr="004B37F0" w:rsidRDefault="00DC66EF" w:rsidP="00AC397D">
            <w:pPr>
              <w:pStyle w:val="ac"/>
            </w:pPr>
            <w:r w:rsidRPr="004B37F0">
              <w:t>0,368</w:t>
            </w:r>
          </w:p>
        </w:tc>
        <w:tc>
          <w:tcPr>
            <w:tcW w:w="353" w:type="pct"/>
            <w:vAlign w:val="center"/>
          </w:tcPr>
          <w:p w14:paraId="3D51D781" w14:textId="77777777" w:rsidR="008E5914" w:rsidRPr="004B37F0" w:rsidRDefault="00DC66EF" w:rsidP="00F7498C">
            <w:pPr>
              <w:pStyle w:val="ac"/>
            </w:pPr>
            <w:r w:rsidRPr="004B37F0">
              <w:t>0,303</w:t>
            </w:r>
          </w:p>
        </w:tc>
      </w:tr>
    </w:tbl>
    <w:p w14:paraId="3758A82D" w14:textId="77777777" w:rsidR="00572269" w:rsidRPr="004B37F0" w:rsidRDefault="00572269" w:rsidP="00F7498C">
      <w:pPr>
        <w:pStyle w:val="a"/>
        <w:numPr>
          <w:ilvl w:val="0"/>
          <w:numId w:val="0"/>
        </w:numPr>
        <w:ind w:left="927"/>
        <w:sectPr w:rsidR="00572269" w:rsidRPr="004B37F0" w:rsidSect="004A21B3">
          <w:pgSz w:w="16838" w:h="11906" w:orient="landscape"/>
          <w:pgMar w:top="851" w:right="851" w:bottom="851" w:left="1134" w:header="454" w:footer="454" w:gutter="0"/>
          <w:cols w:space="708"/>
          <w:docGrid w:linePitch="360"/>
        </w:sectPr>
      </w:pPr>
    </w:p>
    <w:p w14:paraId="5F388A88" w14:textId="77777777" w:rsidR="00B1332A" w:rsidRPr="004B37F0" w:rsidRDefault="00B1332A" w:rsidP="00F7498C">
      <w:pPr>
        <w:pStyle w:val="a1"/>
      </w:pPr>
      <w:r w:rsidRPr="004B37F0">
        <w:lastRenderedPageBreak/>
        <w:t xml:space="preserve">Плановые значения показателей устанавливаются на основе фактических показателей с учетом эффекта от мероприятий, предусмотренных Схемой водоснабжения. </w:t>
      </w:r>
    </w:p>
    <w:p w14:paraId="1727687D" w14:textId="77777777" w:rsidR="00BB5E13" w:rsidRPr="004B37F0" w:rsidRDefault="00572269" w:rsidP="00F7498C">
      <w:pPr>
        <w:pStyle w:val="a1"/>
      </w:pPr>
      <w:r w:rsidRPr="004B37F0">
        <w:t xml:space="preserve">Достижение плановых значений целевых показателей развития </w:t>
      </w:r>
      <w:r w:rsidR="00F940A0" w:rsidRPr="004B37F0">
        <w:t xml:space="preserve">централизованных систем </w:t>
      </w:r>
      <w:r w:rsidRPr="004B37F0">
        <w:t xml:space="preserve">водоснабжения возможно лишь </w:t>
      </w:r>
      <w:r w:rsidR="00F940A0" w:rsidRPr="004B37F0">
        <w:t>в случае реализации мероприятий, предусмотренных настоящей схемой водоснабжения.</w:t>
      </w:r>
    </w:p>
    <w:p w14:paraId="5DE03828" w14:textId="77777777" w:rsidR="00795D7C" w:rsidRPr="004B37F0" w:rsidRDefault="00795D7C" w:rsidP="00F7498C">
      <w:pPr>
        <w:pStyle w:val="a1"/>
      </w:pPr>
    </w:p>
    <w:p w14:paraId="7DD751EF" w14:textId="77777777" w:rsidR="00EF7FB2" w:rsidRPr="004B37F0" w:rsidRDefault="00EE7034" w:rsidP="00F7498C">
      <w:pPr>
        <w:pStyle w:val="2"/>
      </w:pPr>
      <w:bookmarkStart w:id="30" w:name="_Toc188724934"/>
      <w:r w:rsidRPr="004B37F0">
        <w:t xml:space="preserve">Различные сценарии развития централизованных систем водоснабжения в зависимости от различных сценариев развития </w:t>
      </w:r>
      <w:r w:rsidR="006D7E70" w:rsidRPr="004B37F0">
        <w:t>муниципального</w:t>
      </w:r>
      <w:r w:rsidR="00673746" w:rsidRPr="004B37F0">
        <w:t xml:space="preserve"> округа</w:t>
      </w:r>
      <w:bookmarkEnd w:id="30"/>
    </w:p>
    <w:p w14:paraId="486F443F" w14:textId="77777777" w:rsidR="00EF7FB2" w:rsidRPr="004B37F0" w:rsidRDefault="00EF7FB2" w:rsidP="00F7498C">
      <w:pPr>
        <w:pStyle w:val="a1"/>
      </w:pPr>
      <w:r w:rsidRPr="004B37F0">
        <w:t xml:space="preserve">Разработка схемы водоснабжения и водоотведения выполняется в связи с утверждением генерального плана, разработанного в 2023 году. Генеральным планом определен сценарий развития </w:t>
      </w:r>
      <w:r w:rsidR="00B76F8F" w:rsidRPr="004B37F0">
        <w:t>муниципального</w:t>
      </w:r>
      <w:r w:rsidRPr="004B37F0">
        <w:t xml:space="preserve"> округа до 2042 года, намечены территории перспективного развития. </w:t>
      </w:r>
    </w:p>
    <w:p w14:paraId="6F99F9A1" w14:textId="77777777" w:rsidR="004A10FF" w:rsidRPr="004B37F0" w:rsidRDefault="004A10FF" w:rsidP="00F7498C">
      <w:pPr>
        <w:pStyle w:val="a1"/>
      </w:pPr>
      <w:r w:rsidRPr="004B37F0">
        <w:t xml:space="preserve">Действующий генеральный план утвержден </w:t>
      </w:r>
      <w:r w:rsidR="005A3DB2" w:rsidRPr="004B37F0">
        <w:t xml:space="preserve">Решением </w:t>
      </w:r>
      <w:r w:rsidR="00A07991" w:rsidRPr="004B37F0">
        <w:t xml:space="preserve">Собрания муниципального образования </w:t>
      </w:r>
      <w:r w:rsidR="00BE0FCC" w:rsidRPr="004B37F0">
        <w:t>«Г</w:t>
      </w:r>
      <w:r w:rsidR="00A07991" w:rsidRPr="004B37F0">
        <w:t xml:space="preserve">ородской округ </w:t>
      </w:r>
      <w:r w:rsidR="00BE0FCC" w:rsidRPr="004B37F0">
        <w:t>Ногликский</w:t>
      </w:r>
      <w:r w:rsidR="00A07991" w:rsidRPr="004B37F0">
        <w:t xml:space="preserve">» </w:t>
      </w:r>
      <w:r w:rsidR="005A3DB2" w:rsidRPr="004B37F0">
        <w:t>от</w:t>
      </w:r>
      <w:r w:rsidR="006E7056" w:rsidRPr="004B37F0">
        <w:t> </w:t>
      </w:r>
      <w:r w:rsidR="00A07991" w:rsidRPr="004B37F0">
        <w:t>2</w:t>
      </w:r>
      <w:r w:rsidR="00BE0FCC" w:rsidRPr="004B37F0">
        <w:t>6</w:t>
      </w:r>
      <w:r w:rsidR="00A07991" w:rsidRPr="004B37F0">
        <w:t>.</w:t>
      </w:r>
      <w:r w:rsidR="00BE0FCC" w:rsidRPr="004B37F0">
        <w:t>04.2019</w:t>
      </w:r>
      <w:r w:rsidR="005A3DB2" w:rsidRPr="004B37F0">
        <w:t xml:space="preserve"> г. № </w:t>
      </w:r>
      <w:r w:rsidR="00BE0FCC" w:rsidRPr="004B37F0">
        <w:t>250. Решением Собрания муниципального образования «Городской округ Ногликский» № 305 от 12.04.2024 г. утверждена но</w:t>
      </w:r>
      <w:r w:rsidR="00504893" w:rsidRPr="004B37F0">
        <w:t>вая редакция генерального плана, разработанного в 2023 году.</w:t>
      </w:r>
    </w:p>
    <w:p w14:paraId="010A800A" w14:textId="77777777" w:rsidR="00504893" w:rsidRPr="004B37F0" w:rsidRDefault="00504893" w:rsidP="00F7498C">
      <w:pPr>
        <w:pStyle w:val="a1"/>
      </w:pPr>
      <w:r w:rsidRPr="004B37F0">
        <w:t xml:space="preserve">Схемой водоснабжения и водоотведения рассмотрен один сценарий развития, совпадающий с развитием предусмотренным генеральным планом. При последующих актуализациях схем водоснабжения и водоотведения необходимо предусмотреть иные сценарии развития </w:t>
      </w:r>
      <w:r w:rsidR="00B76F8F" w:rsidRPr="004B37F0">
        <w:t>муниципального</w:t>
      </w:r>
      <w:r w:rsidRPr="004B37F0">
        <w:t xml:space="preserve"> округа с учетом фактических показателей развития и сравнения фактических показателей с целевыми.</w:t>
      </w:r>
    </w:p>
    <w:p w14:paraId="0ADEBE80" w14:textId="33DEA912" w:rsidR="004A10FF" w:rsidRPr="004B37F0" w:rsidRDefault="00CF02E7" w:rsidP="00F7498C">
      <w:pPr>
        <w:pStyle w:val="a1"/>
      </w:pPr>
      <w:r w:rsidRPr="004B37F0">
        <w:t xml:space="preserve">Технико-экономические показатели, установленные </w:t>
      </w:r>
      <w:r w:rsidR="00A07991" w:rsidRPr="004B37F0">
        <w:t>генеральным планом на конец 2042</w:t>
      </w:r>
      <w:r w:rsidR="006E7056" w:rsidRPr="004B37F0">
        <w:t> </w:t>
      </w:r>
      <w:r w:rsidRPr="004B37F0">
        <w:t>года</w:t>
      </w:r>
      <w:r w:rsidR="00C136FD" w:rsidRPr="004B37F0">
        <w:t>,</w:t>
      </w:r>
      <w:r w:rsidRPr="004B37F0">
        <w:t xml:space="preserve"> приведены ниже (</w:t>
      </w:r>
      <w:r w:rsidRPr="004B37F0">
        <w:fldChar w:fldCharType="begin"/>
      </w:r>
      <w:r w:rsidR="004A10FF" w:rsidRPr="004B37F0">
        <w:instrText xml:space="preserve"> REF _Ref150944168 \h  \* MERGEFORMAT </w:instrText>
      </w:r>
      <w:r w:rsidRPr="004B37F0">
        <w:fldChar w:fldCharType="separate"/>
      </w:r>
      <w:r w:rsidR="002E34EB" w:rsidRPr="004B37F0">
        <w:t xml:space="preserve">Таблица </w:t>
      </w:r>
      <w:r w:rsidR="002E34EB">
        <w:rPr>
          <w:noProof/>
        </w:rPr>
        <w:t>10</w:t>
      </w:r>
      <w:r w:rsidRPr="004B37F0">
        <w:fldChar w:fldCharType="end"/>
      </w:r>
      <w:r w:rsidRPr="004B37F0">
        <w:t>).</w:t>
      </w:r>
    </w:p>
    <w:p w14:paraId="1E3EF731" w14:textId="0114D120" w:rsidR="009A3CB6" w:rsidRPr="004B37F0" w:rsidRDefault="009A3CB6" w:rsidP="00F7498C">
      <w:pPr>
        <w:pStyle w:val="a6"/>
      </w:pPr>
      <w:bookmarkStart w:id="31" w:name="_Ref150944168"/>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10</w:t>
      </w:r>
      <w:r w:rsidR="00CD3F83" w:rsidRPr="004B37F0">
        <w:rPr>
          <w:noProof/>
        </w:rPr>
        <w:fldChar w:fldCharType="end"/>
      </w:r>
      <w:bookmarkEnd w:id="31"/>
      <w:r w:rsidRPr="004B37F0">
        <w:t xml:space="preserve">. Технико-экономические показатели, утвержденные </w:t>
      </w:r>
      <w:r w:rsidR="00A07991" w:rsidRPr="004B37F0">
        <w:t>генеральным планом на конец 2042</w:t>
      </w:r>
      <w:r w:rsidRPr="004B37F0">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4739"/>
        <w:gridCol w:w="3011"/>
        <w:gridCol w:w="1478"/>
      </w:tblGrid>
      <w:tr w:rsidR="00086694" w:rsidRPr="004B37F0" w14:paraId="4F8E956A" w14:textId="77777777" w:rsidTr="00A07991">
        <w:trPr>
          <w:tblHeader/>
        </w:trPr>
        <w:tc>
          <w:tcPr>
            <w:tcW w:w="448" w:type="pct"/>
            <w:vAlign w:val="center"/>
          </w:tcPr>
          <w:p w14:paraId="709DC4BD" w14:textId="77777777" w:rsidR="009A3CB6" w:rsidRPr="004B37F0" w:rsidRDefault="009A3CB6" w:rsidP="00F7498C">
            <w:pPr>
              <w:pStyle w:val="a9"/>
            </w:pPr>
            <w:r w:rsidRPr="004B37F0">
              <w:t>№ п/п</w:t>
            </w:r>
          </w:p>
        </w:tc>
        <w:tc>
          <w:tcPr>
            <w:tcW w:w="2337" w:type="pct"/>
            <w:vAlign w:val="center"/>
          </w:tcPr>
          <w:p w14:paraId="6F91761D" w14:textId="77777777" w:rsidR="009A3CB6" w:rsidRPr="004B37F0" w:rsidRDefault="009A3CB6" w:rsidP="00F7498C">
            <w:pPr>
              <w:pStyle w:val="a9"/>
            </w:pPr>
            <w:r w:rsidRPr="004B37F0">
              <w:t>Показатели</w:t>
            </w:r>
          </w:p>
        </w:tc>
        <w:tc>
          <w:tcPr>
            <w:tcW w:w="1485" w:type="pct"/>
            <w:vAlign w:val="center"/>
          </w:tcPr>
          <w:p w14:paraId="3A6D2AE6" w14:textId="77777777" w:rsidR="009A3CB6" w:rsidRPr="004B37F0" w:rsidRDefault="009A3CB6" w:rsidP="00F7498C">
            <w:pPr>
              <w:pStyle w:val="a9"/>
            </w:pPr>
            <w:r w:rsidRPr="004B37F0">
              <w:t>Единица измерения</w:t>
            </w:r>
          </w:p>
        </w:tc>
        <w:tc>
          <w:tcPr>
            <w:tcW w:w="729" w:type="pct"/>
            <w:vAlign w:val="center"/>
          </w:tcPr>
          <w:p w14:paraId="091396D8" w14:textId="77777777" w:rsidR="009A3CB6" w:rsidRPr="004B37F0" w:rsidRDefault="009A3CB6" w:rsidP="00F7498C">
            <w:pPr>
              <w:pStyle w:val="a9"/>
            </w:pPr>
            <w:r w:rsidRPr="004B37F0">
              <w:t>Значение показателя</w:t>
            </w:r>
          </w:p>
        </w:tc>
      </w:tr>
      <w:tr w:rsidR="00086694" w:rsidRPr="004B37F0" w14:paraId="23B20437" w14:textId="77777777" w:rsidTr="00A07991">
        <w:tc>
          <w:tcPr>
            <w:tcW w:w="448" w:type="pct"/>
            <w:vAlign w:val="center"/>
          </w:tcPr>
          <w:p w14:paraId="2C06DF26" w14:textId="77777777" w:rsidR="009A3CB6" w:rsidRPr="004B37F0" w:rsidRDefault="009A3CB6" w:rsidP="00F7498C">
            <w:pPr>
              <w:pStyle w:val="ad"/>
            </w:pPr>
            <w:r w:rsidRPr="004B37F0">
              <w:t>1</w:t>
            </w:r>
          </w:p>
        </w:tc>
        <w:tc>
          <w:tcPr>
            <w:tcW w:w="2337" w:type="pct"/>
            <w:vAlign w:val="center"/>
          </w:tcPr>
          <w:p w14:paraId="1EAB6DE7" w14:textId="77777777" w:rsidR="009A3CB6" w:rsidRPr="004B37F0" w:rsidRDefault="009A3CB6" w:rsidP="00F7498C">
            <w:pPr>
              <w:pStyle w:val="ad"/>
            </w:pPr>
            <w:r w:rsidRPr="004B37F0">
              <w:t>НАСЕЛЕНИЕ</w:t>
            </w:r>
          </w:p>
        </w:tc>
        <w:tc>
          <w:tcPr>
            <w:tcW w:w="1485" w:type="pct"/>
            <w:vAlign w:val="center"/>
          </w:tcPr>
          <w:p w14:paraId="31A3FA21" w14:textId="77777777" w:rsidR="009A3CB6" w:rsidRPr="004B37F0" w:rsidRDefault="009A3CB6" w:rsidP="00F7498C">
            <w:pPr>
              <w:pStyle w:val="aa"/>
            </w:pPr>
          </w:p>
        </w:tc>
        <w:tc>
          <w:tcPr>
            <w:tcW w:w="729" w:type="pct"/>
            <w:vAlign w:val="center"/>
          </w:tcPr>
          <w:p w14:paraId="7ABF9B34" w14:textId="77777777" w:rsidR="009A3CB6" w:rsidRPr="004B37F0" w:rsidRDefault="009A3CB6" w:rsidP="00F7498C">
            <w:pPr>
              <w:pStyle w:val="ac"/>
            </w:pPr>
          </w:p>
        </w:tc>
      </w:tr>
      <w:tr w:rsidR="004F0E4C" w:rsidRPr="004B37F0" w14:paraId="5741233B" w14:textId="77777777" w:rsidTr="004F0E4C">
        <w:tc>
          <w:tcPr>
            <w:tcW w:w="448" w:type="pct"/>
            <w:vAlign w:val="center"/>
          </w:tcPr>
          <w:p w14:paraId="7F58823A" w14:textId="77777777" w:rsidR="009A3CB6" w:rsidRPr="004B37F0" w:rsidRDefault="009A3CB6" w:rsidP="00F7498C">
            <w:pPr>
              <w:pStyle w:val="ac"/>
            </w:pPr>
            <w:r w:rsidRPr="004B37F0">
              <w:t>1.1</w:t>
            </w:r>
          </w:p>
        </w:tc>
        <w:tc>
          <w:tcPr>
            <w:tcW w:w="2337" w:type="pct"/>
            <w:vAlign w:val="center"/>
          </w:tcPr>
          <w:p w14:paraId="0188D985" w14:textId="77777777" w:rsidR="009A3CB6" w:rsidRPr="004B37F0" w:rsidRDefault="009A3CB6" w:rsidP="00F7498C">
            <w:pPr>
              <w:pStyle w:val="aa"/>
            </w:pPr>
            <w:r w:rsidRPr="004B37F0">
              <w:t>Общая численность постоянного населения</w:t>
            </w:r>
          </w:p>
        </w:tc>
        <w:tc>
          <w:tcPr>
            <w:tcW w:w="1485" w:type="pct"/>
            <w:vAlign w:val="center"/>
          </w:tcPr>
          <w:p w14:paraId="7A0D6CE6" w14:textId="77777777" w:rsidR="009A3CB6" w:rsidRPr="004B37F0" w:rsidRDefault="009A3CB6" w:rsidP="004F0E4C">
            <w:pPr>
              <w:pStyle w:val="aa"/>
              <w:jc w:val="center"/>
            </w:pPr>
            <w:r w:rsidRPr="004B37F0">
              <w:t>тыс. чел.</w:t>
            </w:r>
          </w:p>
        </w:tc>
        <w:tc>
          <w:tcPr>
            <w:tcW w:w="729" w:type="pct"/>
            <w:vAlign w:val="center"/>
          </w:tcPr>
          <w:p w14:paraId="7017AC7D" w14:textId="77777777" w:rsidR="009A3CB6" w:rsidRPr="004B37F0" w:rsidRDefault="00924E8E" w:rsidP="00F7498C">
            <w:pPr>
              <w:pStyle w:val="ac"/>
            </w:pPr>
            <w:r w:rsidRPr="004B37F0">
              <w:t>12,6</w:t>
            </w:r>
          </w:p>
        </w:tc>
      </w:tr>
      <w:tr w:rsidR="004F0E4C" w:rsidRPr="004B37F0" w14:paraId="29D051F4" w14:textId="77777777" w:rsidTr="004F0E4C">
        <w:tc>
          <w:tcPr>
            <w:tcW w:w="448" w:type="pct"/>
            <w:vAlign w:val="center"/>
          </w:tcPr>
          <w:p w14:paraId="78F176F5" w14:textId="77777777" w:rsidR="009A3CB6" w:rsidRPr="004B37F0" w:rsidRDefault="009A3CB6" w:rsidP="00F7498C">
            <w:pPr>
              <w:pStyle w:val="ad"/>
            </w:pPr>
            <w:r w:rsidRPr="004B37F0">
              <w:t>2</w:t>
            </w:r>
          </w:p>
        </w:tc>
        <w:tc>
          <w:tcPr>
            <w:tcW w:w="2337" w:type="pct"/>
            <w:vAlign w:val="center"/>
          </w:tcPr>
          <w:p w14:paraId="626D7DC0" w14:textId="77777777" w:rsidR="009A3CB6" w:rsidRPr="004B37F0" w:rsidRDefault="009A3CB6" w:rsidP="00F7498C">
            <w:pPr>
              <w:pStyle w:val="ad"/>
            </w:pPr>
            <w:r w:rsidRPr="004B37F0">
              <w:t>ЖИЛИЩНЫЙ ФОНД</w:t>
            </w:r>
          </w:p>
        </w:tc>
        <w:tc>
          <w:tcPr>
            <w:tcW w:w="1485" w:type="pct"/>
            <w:vAlign w:val="center"/>
          </w:tcPr>
          <w:p w14:paraId="1D7E2C8F" w14:textId="77777777" w:rsidR="009A3CB6" w:rsidRPr="004B37F0" w:rsidRDefault="009A3CB6" w:rsidP="004F0E4C">
            <w:pPr>
              <w:pStyle w:val="aa"/>
              <w:jc w:val="center"/>
            </w:pPr>
          </w:p>
        </w:tc>
        <w:tc>
          <w:tcPr>
            <w:tcW w:w="729" w:type="pct"/>
            <w:vAlign w:val="center"/>
          </w:tcPr>
          <w:p w14:paraId="0C801C74" w14:textId="77777777" w:rsidR="009A3CB6" w:rsidRPr="004B37F0" w:rsidRDefault="009A3CB6" w:rsidP="00F7498C">
            <w:pPr>
              <w:pStyle w:val="ac"/>
            </w:pPr>
          </w:p>
        </w:tc>
      </w:tr>
      <w:tr w:rsidR="004F0E4C" w:rsidRPr="004B37F0" w14:paraId="61D1B5E1" w14:textId="77777777" w:rsidTr="004F0E4C">
        <w:tc>
          <w:tcPr>
            <w:tcW w:w="448" w:type="pct"/>
            <w:vAlign w:val="center"/>
          </w:tcPr>
          <w:p w14:paraId="37E4BFE1" w14:textId="77777777" w:rsidR="009A3CB6" w:rsidRPr="004B37F0" w:rsidRDefault="009A3CB6" w:rsidP="00F7498C">
            <w:pPr>
              <w:pStyle w:val="ac"/>
            </w:pPr>
            <w:r w:rsidRPr="004B37F0">
              <w:t>2.1</w:t>
            </w:r>
          </w:p>
        </w:tc>
        <w:tc>
          <w:tcPr>
            <w:tcW w:w="2337" w:type="pct"/>
            <w:vAlign w:val="center"/>
          </w:tcPr>
          <w:p w14:paraId="5DA1E417" w14:textId="77777777" w:rsidR="009A3CB6" w:rsidRPr="004B37F0" w:rsidRDefault="009A3CB6" w:rsidP="00F7498C">
            <w:pPr>
              <w:pStyle w:val="aa"/>
            </w:pPr>
            <w:r w:rsidRPr="004B37F0">
              <w:t>Общая площадь жилых помещений</w:t>
            </w:r>
          </w:p>
        </w:tc>
        <w:tc>
          <w:tcPr>
            <w:tcW w:w="1485" w:type="pct"/>
            <w:vAlign w:val="center"/>
          </w:tcPr>
          <w:p w14:paraId="26B83FE4" w14:textId="77777777" w:rsidR="009A3CB6" w:rsidRPr="004B37F0" w:rsidRDefault="009A3CB6" w:rsidP="004F0E4C">
            <w:pPr>
              <w:pStyle w:val="aa"/>
              <w:jc w:val="center"/>
            </w:pPr>
            <w:r w:rsidRPr="004B37F0">
              <w:t>тыс. кв. м общей площади жилых помещений</w:t>
            </w:r>
          </w:p>
        </w:tc>
        <w:tc>
          <w:tcPr>
            <w:tcW w:w="729" w:type="pct"/>
            <w:vAlign w:val="center"/>
          </w:tcPr>
          <w:p w14:paraId="0577D923" w14:textId="77777777" w:rsidR="009A3CB6" w:rsidRPr="004B37F0" w:rsidRDefault="00924E8E" w:rsidP="00F7498C">
            <w:pPr>
              <w:pStyle w:val="ac"/>
            </w:pPr>
            <w:r w:rsidRPr="004B37F0">
              <w:t>398,9</w:t>
            </w:r>
          </w:p>
        </w:tc>
      </w:tr>
      <w:tr w:rsidR="004F0E4C" w:rsidRPr="004B37F0" w14:paraId="7AE0F9FA" w14:textId="77777777" w:rsidTr="004F0E4C">
        <w:tc>
          <w:tcPr>
            <w:tcW w:w="448" w:type="pct"/>
            <w:vAlign w:val="center"/>
          </w:tcPr>
          <w:p w14:paraId="453B7259" w14:textId="77777777" w:rsidR="009A3CB6" w:rsidRPr="004B37F0" w:rsidRDefault="009A3CB6" w:rsidP="00F7498C">
            <w:pPr>
              <w:pStyle w:val="ac"/>
            </w:pPr>
            <w:r w:rsidRPr="004B37F0">
              <w:t>2.2</w:t>
            </w:r>
          </w:p>
        </w:tc>
        <w:tc>
          <w:tcPr>
            <w:tcW w:w="2337" w:type="pct"/>
            <w:vAlign w:val="center"/>
          </w:tcPr>
          <w:p w14:paraId="149E929B" w14:textId="77777777" w:rsidR="009A3CB6" w:rsidRPr="004B37F0" w:rsidRDefault="009A3CB6" w:rsidP="00F7498C">
            <w:pPr>
              <w:pStyle w:val="aa"/>
            </w:pPr>
            <w:r w:rsidRPr="004B37F0">
              <w:t>Общая площадь нового жилищного строительства</w:t>
            </w:r>
          </w:p>
        </w:tc>
        <w:tc>
          <w:tcPr>
            <w:tcW w:w="1485" w:type="pct"/>
            <w:vAlign w:val="center"/>
          </w:tcPr>
          <w:p w14:paraId="226B08B8" w14:textId="77777777" w:rsidR="009A3CB6" w:rsidRPr="004B37F0" w:rsidRDefault="009A3CB6" w:rsidP="004F0E4C">
            <w:pPr>
              <w:pStyle w:val="aa"/>
              <w:jc w:val="center"/>
            </w:pPr>
            <w:r w:rsidRPr="004B37F0">
              <w:t>тыс. кв. м общей площади жилых помещений</w:t>
            </w:r>
          </w:p>
        </w:tc>
        <w:tc>
          <w:tcPr>
            <w:tcW w:w="729" w:type="pct"/>
            <w:vAlign w:val="center"/>
          </w:tcPr>
          <w:p w14:paraId="7F3A4E76" w14:textId="77777777" w:rsidR="009A3CB6" w:rsidRPr="004B37F0" w:rsidRDefault="00924E8E" w:rsidP="00F7498C">
            <w:pPr>
              <w:pStyle w:val="ac"/>
            </w:pPr>
            <w:r w:rsidRPr="004B37F0">
              <w:t>118,7</w:t>
            </w:r>
          </w:p>
        </w:tc>
      </w:tr>
      <w:tr w:rsidR="004F0E4C" w:rsidRPr="004B37F0" w14:paraId="12715817" w14:textId="77777777" w:rsidTr="004F0E4C">
        <w:tc>
          <w:tcPr>
            <w:tcW w:w="448" w:type="pct"/>
            <w:vAlign w:val="center"/>
          </w:tcPr>
          <w:p w14:paraId="23E2E86E" w14:textId="77777777" w:rsidR="009A3CB6" w:rsidRPr="004B37F0" w:rsidRDefault="009A3CB6" w:rsidP="00F7498C">
            <w:pPr>
              <w:pStyle w:val="ad"/>
            </w:pPr>
            <w:r w:rsidRPr="004B37F0">
              <w:t>3</w:t>
            </w:r>
          </w:p>
        </w:tc>
        <w:tc>
          <w:tcPr>
            <w:tcW w:w="2337" w:type="pct"/>
            <w:vAlign w:val="center"/>
          </w:tcPr>
          <w:p w14:paraId="52FB7A22" w14:textId="77777777" w:rsidR="009A3CB6" w:rsidRPr="004B37F0" w:rsidRDefault="009A3CB6" w:rsidP="00F7498C">
            <w:pPr>
              <w:pStyle w:val="ad"/>
            </w:pPr>
            <w:r w:rsidRPr="004B37F0">
              <w:t>ИНЖЕНЕРНАЯ ИНФРАСТРУКТУРА</w:t>
            </w:r>
          </w:p>
        </w:tc>
        <w:tc>
          <w:tcPr>
            <w:tcW w:w="1485" w:type="pct"/>
            <w:vAlign w:val="center"/>
          </w:tcPr>
          <w:p w14:paraId="148950B5" w14:textId="77777777" w:rsidR="009A3CB6" w:rsidRPr="004B37F0" w:rsidRDefault="009A3CB6" w:rsidP="004F0E4C">
            <w:pPr>
              <w:pStyle w:val="aa"/>
              <w:jc w:val="center"/>
            </w:pPr>
          </w:p>
        </w:tc>
        <w:tc>
          <w:tcPr>
            <w:tcW w:w="729" w:type="pct"/>
            <w:vAlign w:val="center"/>
          </w:tcPr>
          <w:p w14:paraId="72E9E7DF" w14:textId="77777777" w:rsidR="009A3CB6" w:rsidRPr="004B37F0" w:rsidRDefault="009A3CB6" w:rsidP="00F7498C">
            <w:pPr>
              <w:pStyle w:val="ac"/>
            </w:pPr>
          </w:p>
        </w:tc>
      </w:tr>
      <w:tr w:rsidR="004F0E4C" w:rsidRPr="004B37F0" w14:paraId="4DF7B295" w14:textId="77777777" w:rsidTr="004F0E4C">
        <w:tc>
          <w:tcPr>
            <w:tcW w:w="448" w:type="pct"/>
            <w:vAlign w:val="center"/>
          </w:tcPr>
          <w:p w14:paraId="214D2A6C" w14:textId="77777777" w:rsidR="009A3CB6" w:rsidRPr="004B37F0" w:rsidRDefault="009A3CB6" w:rsidP="00F7498C">
            <w:pPr>
              <w:pStyle w:val="ad"/>
            </w:pPr>
            <w:r w:rsidRPr="004B37F0">
              <w:t>3.1</w:t>
            </w:r>
          </w:p>
        </w:tc>
        <w:tc>
          <w:tcPr>
            <w:tcW w:w="2337" w:type="pct"/>
            <w:vAlign w:val="center"/>
          </w:tcPr>
          <w:p w14:paraId="28613053" w14:textId="77777777" w:rsidR="009A3CB6" w:rsidRPr="004B37F0" w:rsidRDefault="009A3CB6" w:rsidP="00F7498C">
            <w:pPr>
              <w:pStyle w:val="ad"/>
            </w:pPr>
            <w:r w:rsidRPr="004B37F0">
              <w:t>Водоснабжение</w:t>
            </w:r>
          </w:p>
        </w:tc>
        <w:tc>
          <w:tcPr>
            <w:tcW w:w="1485" w:type="pct"/>
            <w:vAlign w:val="center"/>
          </w:tcPr>
          <w:p w14:paraId="3387B7BF" w14:textId="77777777" w:rsidR="009A3CB6" w:rsidRPr="004B37F0" w:rsidRDefault="009A3CB6" w:rsidP="004F0E4C">
            <w:pPr>
              <w:pStyle w:val="aa"/>
              <w:jc w:val="center"/>
            </w:pPr>
          </w:p>
        </w:tc>
        <w:tc>
          <w:tcPr>
            <w:tcW w:w="729" w:type="pct"/>
            <w:vAlign w:val="center"/>
          </w:tcPr>
          <w:p w14:paraId="78A0DAD2" w14:textId="77777777" w:rsidR="009A3CB6" w:rsidRPr="004B37F0" w:rsidRDefault="009A3CB6" w:rsidP="00F7498C">
            <w:pPr>
              <w:pStyle w:val="ac"/>
            </w:pPr>
          </w:p>
        </w:tc>
      </w:tr>
      <w:tr w:rsidR="004F0E4C" w:rsidRPr="004B37F0" w14:paraId="5E4264EB" w14:textId="77777777" w:rsidTr="004F0E4C">
        <w:tc>
          <w:tcPr>
            <w:tcW w:w="448" w:type="pct"/>
            <w:vAlign w:val="center"/>
          </w:tcPr>
          <w:p w14:paraId="328AE78E" w14:textId="77777777" w:rsidR="009A3CB6" w:rsidRPr="004B37F0" w:rsidRDefault="009A3CB6" w:rsidP="00F7498C">
            <w:pPr>
              <w:pStyle w:val="ac"/>
            </w:pPr>
            <w:r w:rsidRPr="004B37F0">
              <w:t>3.1.1</w:t>
            </w:r>
          </w:p>
        </w:tc>
        <w:tc>
          <w:tcPr>
            <w:tcW w:w="2337" w:type="pct"/>
            <w:vAlign w:val="center"/>
          </w:tcPr>
          <w:p w14:paraId="15E1FBDE" w14:textId="77777777" w:rsidR="009A3CB6" w:rsidRPr="004B37F0" w:rsidRDefault="009A3CB6" w:rsidP="00F7498C">
            <w:pPr>
              <w:pStyle w:val="aa"/>
            </w:pPr>
            <w:r w:rsidRPr="004B37F0">
              <w:t>Водопотребление - всего</w:t>
            </w:r>
          </w:p>
        </w:tc>
        <w:tc>
          <w:tcPr>
            <w:tcW w:w="1485" w:type="pct"/>
            <w:vAlign w:val="center"/>
          </w:tcPr>
          <w:p w14:paraId="19883FDA" w14:textId="77777777" w:rsidR="009A3CB6" w:rsidRPr="004B37F0" w:rsidRDefault="009A3CB6" w:rsidP="004F0E4C">
            <w:pPr>
              <w:pStyle w:val="aa"/>
              <w:jc w:val="center"/>
            </w:pPr>
            <w:r w:rsidRPr="004B37F0">
              <w:t>тыс. куб. м/сут</w:t>
            </w:r>
          </w:p>
        </w:tc>
        <w:tc>
          <w:tcPr>
            <w:tcW w:w="729" w:type="pct"/>
            <w:vAlign w:val="center"/>
          </w:tcPr>
          <w:p w14:paraId="1B065D9F" w14:textId="77777777" w:rsidR="009A3CB6" w:rsidRPr="004B37F0" w:rsidRDefault="00924E8E" w:rsidP="00F7498C">
            <w:pPr>
              <w:pStyle w:val="ac"/>
            </w:pPr>
            <w:r w:rsidRPr="004B37F0">
              <w:t>3,74</w:t>
            </w:r>
          </w:p>
        </w:tc>
      </w:tr>
      <w:tr w:rsidR="004F0E4C" w:rsidRPr="004B37F0" w14:paraId="68632BA7" w14:textId="77777777" w:rsidTr="004F0E4C">
        <w:tc>
          <w:tcPr>
            <w:tcW w:w="448" w:type="pct"/>
            <w:vAlign w:val="center"/>
          </w:tcPr>
          <w:p w14:paraId="34266224" w14:textId="77777777" w:rsidR="009A3CB6" w:rsidRPr="004B37F0" w:rsidRDefault="009A3CB6" w:rsidP="00F7498C">
            <w:pPr>
              <w:pStyle w:val="ac"/>
            </w:pPr>
          </w:p>
        </w:tc>
        <w:tc>
          <w:tcPr>
            <w:tcW w:w="2337" w:type="pct"/>
            <w:vAlign w:val="center"/>
          </w:tcPr>
          <w:p w14:paraId="3F8FBF97" w14:textId="77777777" w:rsidR="009A3CB6" w:rsidRPr="004B37F0" w:rsidRDefault="009A3CB6" w:rsidP="00F7498C">
            <w:pPr>
              <w:pStyle w:val="aa"/>
            </w:pPr>
            <w:r w:rsidRPr="004B37F0">
              <w:t>в том числе:</w:t>
            </w:r>
          </w:p>
        </w:tc>
        <w:tc>
          <w:tcPr>
            <w:tcW w:w="1485" w:type="pct"/>
            <w:vAlign w:val="center"/>
          </w:tcPr>
          <w:p w14:paraId="08B5ECC2" w14:textId="77777777" w:rsidR="009A3CB6" w:rsidRPr="004B37F0" w:rsidRDefault="009A3CB6" w:rsidP="004F0E4C">
            <w:pPr>
              <w:pStyle w:val="aa"/>
              <w:jc w:val="center"/>
            </w:pPr>
          </w:p>
        </w:tc>
        <w:tc>
          <w:tcPr>
            <w:tcW w:w="729" w:type="pct"/>
            <w:vAlign w:val="center"/>
          </w:tcPr>
          <w:p w14:paraId="46488D57" w14:textId="77777777" w:rsidR="009A3CB6" w:rsidRPr="004B37F0" w:rsidRDefault="009A3CB6" w:rsidP="00F7498C">
            <w:pPr>
              <w:pStyle w:val="ac"/>
            </w:pPr>
          </w:p>
        </w:tc>
      </w:tr>
      <w:tr w:rsidR="004F0E4C" w:rsidRPr="004B37F0" w14:paraId="7A94108C" w14:textId="77777777" w:rsidTr="004F0E4C">
        <w:tc>
          <w:tcPr>
            <w:tcW w:w="448" w:type="pct"/>
            <w:vAlign w:val="center"/>
          </w:tcPr>
          <w:p w14:paraId="3F8E98D5" w14:textId="77777777" w:rsidR="009A3CB6" w:rsidRPr="004B37F0" w:rsidRDefault="009A3CB6" w:rsidP="00F7498C">
            <w:pPr>
              <w:pStyle w:val="ac"/>
            </w:pPr>
            <w:r w:rsidRPr="004B37F0">
              <w:t>3.1.1.1</w:t>
            </w:r>
          </w:p>
        </w:tc>
        <w:tc>
          <w:tcPr>
            <w:tcW w:w="2337" w:type="pct"/>
            <w:vAlign w:val="center"/>
          </w:tcPr>
          <w:p w14:paraId="5C8A042F" w14:textId="77777777" w:rsidR="009A3CB6" w:rsidRPr="004B37F0" w:rsidRDefault="009A3CB6" w:rsidP="00F7498C">
            <w:pPr>
              <w:pStyle w:val="aa"/>
            </w:pPr>
            <w:r w:rsidRPr="004B37F0">
              <w:t>на хозяйственно-питьевые нужды</w:t>
            </w:r>
          </w:p>
        </w:tc>
        <w:tc>
          <w:tcPr>
            <w:tcW w:w="1485" w:type="pct"/>
            <w:vAlign w:val="center"/>
          </w:tcPr>
          <w:p w14:paraId="35CF72FD" w14:textId="77777777" w:rsidR="009A3CB6" w:rsidRPr="004B37F0" w:rsidRDefault="009A3CB6" w:rsidP="004F0E4C">
            <w:pPr>
              <w:pStyle w:val="aa"/>
              <w:jc w:val="center"/>
            </w:pPr>
            <w:r w:rsidRPr="004B37F0">
              <w:t>тыс. куб. м/сут</w:t>
            </w:r>
          </w:p>
        </w:tc>
        <w:tc>
          <w:tcPr>
            <w:tcW w:w="729" w:type="pct"/>
            <w:vAlign w:val="center"/>
          </w:tcPr>
          <w:p w14:paraId="727B2DAC" w14:textId="77777777" w:rsidR="009A3CB6" w:rsidRPr="004B37F0" w:rsidRDefault="00924E8E" w:rsidP="00F7498C">
            <w:pPr>
              <w:pStyle w:val="ac"/>
            </w:pPr>
            <w:r w:rsidRPr="004B37F0">
              <w:t>3,47</w:t>
            </w:r>
          </w:p>
        </w:tc>
      </w:tr>
      <w:tr w:rsidR="004F0E4C" w:rsidRPr="004B37F0" w14:paraId="429EF5CD" w14:textId="77777777" w:rsidTr="004F0E4C">
        <w:tc>
          <w:tcPr>
            <w:tcW w:w="448" w:type="pct"/>
            <w:vAlign w:val="center"/>
          </w:tcPr>
          <w:p w14:paraId="1D4BCECF" w14:textId="77777777" w:rsidR="009A3CB6" w:rsidRPr="004B37F0" w:rsidRDefault="009A3CB6" w:rsidP="00F7498C">
            <w:pPr>
              <w:pStyle w:val="ac"/>
            </w:pPr>
            <w:r w:rsidRPr="004B37F0">
              <w:t>3.1.1.2</w:t>
            </w:r>
          </w:p>
        </w:tc>
        <w:tc>
          <w:tcPr>
            <w:tcW w:w="2337" w:type="pct"/>
            <w:vAlign w:val="center"/>
          </w:tcPr>
          <w:p w14:paraId="0049B019" w14:textId="77777777" w:rsidR="009A3CB6" w:rsidRPr="004B37F0" w:rsidRDefault="009A3CB6" w:rsidP="00F7498C">
            <w:pPr>
              <w:pStyle w:val="aa"/>
            </w:pPr>
            <w:r w:rsidRPr="004B37F0">
              <w:t>на производственные нужды</w:t>
            </w:r>
          </w:p>
        </w:tc>
        <w:tc>
          <w:tcPr>
            <w:tcW w:w="1485" w:type="pct"/>
            <w:vAlign w:val="center"/>
          </w:tcPr>
          <w:p w14:paraId="25F55AD8" w14:textId="77777777" w:rsidR="009A3CB6" w:rsidRPr="004B37F0" w:rsidRDefault="009A3CB6" w:rsidP="004F0E4C">
            <w:pPr>
              <w:pStyle w:val="aa"/>
              <w:jc w:val="center"/>
            </w:pPr>
            <w:r w:rsidRPr="004B37F0">
              <w:t>тыс. куб. м/сут</w:t>
            </w:r>
          </w:p>
        </w:tc>
        <w:tc>
          <w:tcPr>
            <w:tcW w:w="729" w:type="pct"/>
            <w:vAlign w:val="center"/>
          </w:tcPr>
          <w:p w14:paraId="50AAC6F1" w14:textId="77777777" w:rsidR="009A3CB6" w:rsidRPr="004B37F0" w:rsidRDefault="00924E8E" w:rsidP="00F7498C">
            <w:pPr>
              <w:pStyle w:val="ac"/>
            </w:pPr>
            <w:r w:rsidRPr="004B37F0">
              <w:t>0,27</w:t>
            </w:r>
          </w:p>
        </w:tc>
      </w:tr>
      <w:tr w:rsidR="004F0E4C" w:rsidRPr="004B37F0" w14:paraId="785EFF17" w14:textId="77777777" w:rsidTr="004F0E4C">
        <w:tc>
          <w:tcPr>
            <w:tcW w:w="448" w:type="pct"/>
            <w:vAlign w:val="center"/>
          </w:tcPr>
          <w:p w14:paraId="674882AD" w14:textId="77777777" w:rsidR="009A3CB6" w:rsidRPr="004B37F0" w:rsidRDefault="001C355D" w:rsidP="00F7498C">
            <w:pPr>
              <w:pStyle w:val="ac"/>
            </w:pPr>
            <w:r w:rsidRPr="004B37F0">
              <w:t>3.1.2</w:t>
            </w:r>
          </w:p>
        </w:tc>
        <w:tc>
          <w:tcPr>
            <w:tcW w:w="2337" w:type="pct"/>
            <w:vAlign w:val="center"/>
          </w:tcPr>
          <w:p w14:paraId="63CA1271" w14:textId="77777777" w:rsidR="009A3CB6" w:rsidRPr="004B37F0" w:rsidRDefault="009A3CB6" w:rsidP="00F7498C">
            <w:pPr>
              <w:pStyle w:val="aa"/>
            </w:pPr>
            <w:r w:rsidRPr="004B37F0">
              <w:t>Протяженность сетей</w:t>
            </w:r>
          </w:p>
        </w:tc>
        <w:tc>
          <w:tcPr>
            <w:tcW w:w="1485" w:type="pct"/>
            <w:vAlign w:val="center"/>
          </w:tcPr>
          <w:p w14:paraId="5A3272F5" w14:textId="77777777" w:rsidR="009A3CB6" w:rsidRPr="004B37F0" w:rsidRDefault="009A3CB6" w:rsidP="004F0E4C">
            <w:pPr>
              <w:pStyle w:val="aa"/>
              <w:jc w:val="center"/>
            </w:pPr>
            <w:r w:rsidRPr="004B37F0">
              <w:t>км</w:t>
            </w:r>
          </w:p>
        </w:tc>
        <w:tc>
          <w:tcPr>
            <w:tcW w:w="729" w:type="pct"/>
            <w:vAlign w:val="center"/>
          </w:tcPr>
          <w:p w14:paraId="5C710F26" w14:textId="77777777" w:rsidR="009A3CB6" w:rsidRPr="004B37F0" w:rsidRDefault="00924E8E" w:rsidP="00F7498C">
            <w:pPr>
              <w:pStyle w:val="ac"/>
            </w:pPr>
            <w:r w:rsidRPr="004B37F0">
              <w:t>93,11</w:t>
            </w:r>
          </w:p>
        </w:tc>
      </w:tr>
      <w:tr w:rsidR="004F0E4C" w:rsidRPr="004B37F0" w14:paraId="2A20DB17" w14:textId="77777777" w:rsidTr="004F0E4C">
        <w:tc>
          <w:tcPr>
            <w:tcW w:w="448" w:type="pct"/>
            <w:vAlign w:val="center"/>
          </w:tcPr>
          <w:p w14:paraId="6F6D10D6" w14:textId="77777777" w:rsidR="009A3CB6" w:rsidRPr="004B37F0" w:rsidRDefault="009A3CB6" w:rsidP="00F7498C">
            <w:pPr>
              <w:pStyle w:val="ad"/>
            </w:pPr>
            <w:r w:rsidRPr="004B37F0">
              <w:t>3.2</w:t>
            </w:r>
          </w:p>
        </w:tc>
        <w:tc>
          <w:tcPr>
            <w:tcW w:w="2337" w:type="pct"/>
            <w:vAlign w:val="center"/>
          </w:tcPr>
          <w:p w14:paraId="462BC8C5" w14:textId="77777777" w:rsidR="009A3CB6" w:rsidRPr="004B37F0" w:rsidRDefault="009A3CB6" w:rsidP="00F7498C">
            <w:pPr>
              <w:pStyle w:val="ad"/>
            </w:pPr>
            <w:r w:rsidRPr="004B37F0">
              <w:t>Водоотведение</w:t>
            </w:r>
          </w:p>
        </w:tc>
        <w:tc>
          <w:tcPr>
            <w:tcW w:w="1485" w:type="pct"/>
            <w:vAlign w:val="center"/>
          </w:tcPr>
          <w:p w14:paraId="18C1FE1E" w14:textId="77777777" w:rsidR="009A3CB6" w:rsidRPr="004B37F0" w:rsidRDefault="009A3CB6" w:rsidP="004F0E4C">
            <w:pPr>
              <w:pStyle w:val="aa"/>
              <w:jc w:val="center"/>
            </w:pPr>
          </w:p>
        </w:tc>
        <w:tc>
          <w:tcPr>
            <w:tcW w:w="729" w:type="pct"/>
            <w:vAlign w:val="center"/>
          </w:tcPr>
          <w:p w14:paraId="653E827D" w14:textId="77777777" w:rsidR="009A3CB6" w:rsidRPr="004B37F0" w:rsidRDefault="009A3CB6" w:rsidP="00F7498C">
            <w:pPr>
              <w:pStyle w:val="ac"/>
            </w:pPr>
          </w:p>
        </w:tc>
      </w:tr>
      <w:tr w:rsidR="004F0E4C" w:rsidRPr="004B37F0" w14:paraId="428C1E79" w14:textId="77777777" w:rsidTr="004F0E4C">
        <w:tc>
          <w:tcPr>
            <w:tcW w:w="448" w:type="pct"/>
            <w:vAlign w:val="center"/>
          </w:tcPr>
          <w:p w14:paraId="4981C77D" w14:textId="77777777" w:rsidR="009A3CB6" w:rsidRPr="004B37F0" w:rsidRDefault="009A3CB6" w:rsidP="00F7498C">
            <w:pPr>
              <w:pStyle w:val="ac"/>
            </w:pPr>
            <w:r w:rsidRPr="004B37F0">
              <w:t>3.2.1</w:t>
            </w:r>
          </w:p>
        </w:tc>
        <w:tc>
          <w:tcPr>
            <w:tcW w:w="2337" w:type="pct"/>
            <w:vAlign w:val="center"/>
          </w:tcPr>
          <w:p w14:paraId="12CEE0DA" w14:textId="77777777" w:rsidR="009A3CB6" w:rsidRPr="004B37F0" w:rsidRDefault="009A3CB6" w:rsidP="00F7498C">
            <w:pPr>
              <w:pStyle w:val="aa"/>
            </w:pPr>
            <w:r w:rsidRPr="004B37F0">
              <w:t>Общее поступление сточных вод - всего</w:t>
            </w:r>
          </w:p>
        </w:tc>
        <w:tc>
          <w:tcPr>
            <w:tcW w:w="1485" w:type="pct"/>
            <w:vAlign w:val="center"/>
          </w:tcPr>
          <w:p w14:paraId="2594C7E4" w14:textId="77777777" w:rsidR="009A3CB6" w:rsidRPr="004B37F0" w:rsidRDefault="009A3CB6" w:rsidP="004F0E4C">
            <w:pPr>
              <w:pStyle w:val="aa"/>
              <w:jc w:val="center"/>
            </w:pPr>
            <w:r w:rsidRPr="004B37F0">
              <w:t>тыс. куб. м/сут</w:t>
            </w:r>
          </w:p>
        </w:tc>
        <w:tc>
          <w:tcPr>
            <w:tcW w:w="729" w:type="pct"/>
            <w:vAlign w:val="center"/>
          </w:tcPr>
          <w:p w14:paraId="57C52E3F" w14:textId="77777777" w:rsidR="009A3CB6" w:rsidRPr="004B37F0" w:rsidRDefault="00924E8E" w:rsidP="00F7498C">
            <w:pPr>
              <w:pStyle w:val="ac"/>
            </w:pPr>
            <w:r w:rsidRPr="004B37F0">
              <w:t>2,99</w:t>
            </w:r>
          </w:p>
        </w:tc>
      </w:tr>
      <w:tr w:rsidR="004F0E4C" w:rsidRPr="004B37F0" w14:paraId="4882FB0F" w14:textId="77777777" w:rsidTr="004F0E4C">
        <w:tc>
          <w:tcPr>
            <w:tcW w:w="448" w:type="pct"/>
            <w:vAlign w:val="center"/>
          </w:tcPr>
          <w:p w14:paraId="1479DDE7" w14:textId="77777777" w:rsidR="009A3CB6" w:rsidRPr="004B37F0" w:rsidRDefault="009A3CB6" w:rsidP="00F7498C">
            <w:pPr>
              <w:pStyle w:val="ac"/>
            </w:pPr>
          </w:p>
        </w:tc>
        <w:tc>
          <w:tcPr>
            <w:tcW w:w="2337" w:type="pct"/>
            <w:vAlign w:val="center"/>
          </w:tcPr>
          <w:p w14:paraId="2242A782" w14:textId="77777777" w:rsidR="009A3CB6" w:rsidRPr="004B37F0" w:rsidRDefault="009A3CB6" w:rsidP="00F7498C">
            <w:pPr>
              <w:pStyle w:val="aa"/>
            </w:pPr>
            <w:r w:rsidRPr="004B37F0">
              <w:t>в том числе:</w:t>
            </w:r>
          </w:p>
        </w:tc>
        <w:tc>
          <w:tcPr>
            <w:tcW w:w="1485" w:type="pct"/>
            <w:vAlign w:val="center"/>
          </w:tcPr>
          <w:p w14:paraId="7220EFBA" w14:textId="77777777" w:rsidR="009A3CB6" w:rsidRPr="004B37F0" w:rsidRDefault="009A3CB6" w:rsidP="004F0E4C">
            <w:pPr>
              <w:pStyle w:val="aa"/>
              <w:jc w:val="center"/>
            </w:pPr>
          </w:p>
        </w:tc>
        <w:tc>
          <w:tcPr>
            <w:tcW w:w="729" w:type="pct"/>
            <w:vAlign w:val="center"/>
          </w:tcPr>
          <w:p w14:paraId="7499BA0A" w14:textId="77777777" w:rsidR="009A3CB6" w:rsidRPr="004B37F0" w:rsidRDefault="009A3CB6" w:rsidP="00F7498C">
            <w:pPr>
              <w:pStyle w:val="ac"/>
            </w:pPr>
          </w:p>
        </w:tc>
      </w:tr>
      <w:tr w:rsidR="004F0E4C" w:rsidRPr="004B37F0" w14:paraId="427203EF" w14:textId="77777777" w:rsidTr="004F0E4C">
        <w:tc>
          <w:tcPr>
            <w:tcW w:w="448" w:type="pct"/>
            <w:vAlign w:val="center"/>
          </w:tcPr>
          <w:p w14:paraId="63E637CD" w14:textId="77777777" w:rsidR="009A3CB6" w:rsidRPr="004B37F0" w:rsidRDefault="009A3CB6" w:rsidP="00F7498C">
            <w:pPr>
              <w:pStyle w:val="ac"/>
            </w:pPr>
            <w:r w:rsidRPr="004B37F0">
              <w:t>3.2.1.1</w:t>
            </w:r>
          </w:p>
        </w:tc>
        <w:tc>
          <w:tcPr>
            <w:tcW w:w="2337" w:type="pct"/>
            <w:vAlign w:val="center"/>
          </w:tcPr>
          <w:p w14:paraId="11F7AD02" w14:textId="77777777" w:rsidR="009A3CB6" w:rsidRPr="004B37F0" w:rsidRDefault="009A3CB6" w:rsidP="00F7498C">
            <w:pPr>
              <w:pStyle w:val="aa"/>
            </w:pPr>
            <w:r w:rsidRPr="004B37F0">
              <w:t>хозяйственно-бытовые сточные воды</w:t>
            </w:r>
          </w:p>
        </w:tc>
        <w:tc>
          <w:tcPr>
            <w:tcW w:w="1485" w:type="pct"/>
            <w:vAlign w:val="center"/>
          </w:tcPr>
          <w:p w14:paraId="65B4F107" w14:textId="77777777" w:rsidR="009A3CB6" w:rsidRPr="004B37F0" w:rsidRDefault="009A3CB6" w:rsidP="004F0E4C">
            <w:pPr>
              <w:pStyle w:val="aa"/>
              <w:jc w:val="center"/>
            </w:pPr>
            <w:r w:rsidRPr="004B37F0">
              <w:t>тыс. куб. м/сут</w:t>
            </w:r>
          </w:p>
        </w:tc>
        <w:tc>
          <w:tcPr>
            <w:tcW w:w="729" w:type="pct"/>
            <w:vAlign w:val="center"/>
          </w:tcPr>
          <w:p w14:paraId="698F886F" w14:textId="77777777" w:rsidR="009A3CB6" w:rsidRPr="004B37F0" w:rsidRDefault="00924E8E" w:rsidP="00F7498C">
            <w:pPr>
              <w:pStyle w:val="ac"/>
            </w:pPr>
            <w:r w:rsidRPr="004B37F0">
              <w:t>2,72</w:t>
            </w:r>
          </w:p>
        </w:tc>
      </w:tr>
      <w:tr w:rsidR="004F0E4C" w:rsidRPr="004B37F0" w14:paraId="2C45D838" w14:textId="77777777" w:rsidTr="004F0E4C">
        <w:tc>
          <w:tcPr>
            <w:tcW w:w="448" w:type="pct"/>
            <w:vAlign w:val="center"/>
          </w:tcPr>
          <w:p w14:paraId="2B0DBA19" w14:textId="77777777" w:rsidR="009A3CB6" w:rsidRPr="004B37F0" w:rsidRDefault="009A3CB6" w:rsidP="00F7498C">
            <w:pPr>
              <w:pStyle w:val="ac"/>
            </w:pPr>
            <w:r w:rsidRPr="004B37F0">
              <w:t>3.2.1.2</w:t>
            </w:r>
          </w:p>
        </w:tc>
        <w:tc>
          <w:tcPr>
            <w:tcW w:w="2337" w:type="pct"/>
            <w:vAlign w:val="center"/>
          </w:tcPr>
          <w:p w14:paraId="48A9157E" w14:textId="77777777" w:rsidR="009A3CB6" w:rsidRPr="004B37F0" w:rsidRDefault="001C355D" w:rsidP="00F7498C">
            <w:pPr>
              <w:pStyle w:val="aa"/>
            </w:pPr>
            <w:r w:rsidRPr="004B37F0">
              <w:t>п</w:t>
            </w:r>
            <w:r w:rsidR="009A3CB6" w:rsidRPr="004B37F0">
              <w:t>роизводственные сточные воды</w:t>
            </w:r>
          </w:p>
        </w:tc>
        <w:tc>
          <w:tcPr>
            <w:tcW w:w="1485" w:type="pct"/>
            <w:vAlign w:val="center"/>
          </w:tcPr>
          <w:p w14:paraId="19AA5665" w14:textId="77777777" w:rsidR="009A3CB6" w:rsidRPr="004B37F0" w:rsidRDefault="009A3CB6" w:rsidP="004F0E4C">
            <w:pPr>
              <w:pStyle w:val="aa"/>
              <w:jc w:val="center"/>
            </w:pPr>
            <w:r w:rsidRPr="004B37F0">
              <w:t>тыс. куб. м/сут</w:t>
            </w:r>
          </w:p>
        </w:tc>
        <w:tc>
          <w:tcPr>
            <w:tcW w:w="729" w:type="pct"/>
            <w:vAlign w:val="center"/>
          </w:tcPr>
          <w:p w14:paraId="36C12F71" w14:textId="77777777" w:rsidR="009A3CB6" w:rsidRPr="004B37F0" w:rsidRDefault="00924E8E" w:rsidP="00F7498C">
            <w:pPr>
              <w:pStyle w:val="ac"/>
            </w:pPr>
            <w:r w:rsidRPr="004B37F0">
              <w:t>0,27</w:t>
            </w:r>
          </w:p>
        </w:tc>
      </w:tr>
      <w:tr w:rsidR="004F0E4C" w:rsidRPr="004B37F0" w14:paraId="24E928AB" w14:textId="77777777" w:rsidTr="004F0E4C">
        <w:tc>
          <w:tcPr>
            <w:tcW w:w="448" w:type="pct"/>
            <w:vAlign w:val="center"/>
          </w:tcPr>
          <w:p w14:paraId="0E84B1D7" w14:textId="77777777" w:rsidR="009A3CB6" w:rsidRPr="004B37F0" w:rsidRDefault="001C355D" w:rsidP="00F7498C">
            <w:pPr>
              <w:pStyle w:val="ac"/>
            </w:pPr>
            <w:r w:rsidRPr="004B37F0">
              <w:t>3.2.2</w:t>
            </w:r>
          </w:p>
        </w:tc>
        <w:tc>
          <w:tcPr>
            <w:tcW w:w="2337" w:type="pct"/>
            <w:vAlign w:val="center"/>
          </w:tcPr>
          <w:p w14:paraId="13A74240" w14:textId="77777777" w:rsidR="009A3CB6" w:rsidRPr="004B37F0" w:rsidRDefault="009A3CB6" w:rsidP="00F7498C">
            <w:pPr>
              <w:pStyle w:val="aa"/>
            </w:pPr>
            <w:r w:rsidRPr="004B37F0">
              <w:t>Протяженность сетей</w:t>
            </w:r>
          </w:p>
        </w:tc>
        <w:tc>
          <w:tcPr>
            <w:tcW w:w="1485" w:type="pct"/>
            <w:vAlign w:val="center"/>
          </w:tcPr>
          <w:p w14:paraId="12A54D1F" w14:textId="77777777" w:rsidR="009A3CB6" w:rsidRPr="004B37F0" w:rsidRDefault="009A3CB6" w:rsidP="004F0E4C">
            <w:pPr>
              <w:pStyle w:val="aa"/>
              <w:jc w:val="center"/>
            </w:pPr>
            <w:r w:rsidRPr="004B37F0">
              <w:t>км</w:t>
            </w:r>
          </w:p>
        </w:tc>
        <w:tc>
          <w:tcPr>
            <w:tcW w:w="729" w:type="pct"/>
            <w:vAlign w:val="center"/>
          </w:tcPr>
          <w:p w14:paraId="6A8C56C1" w14:textId="77777777" w:rsidR="009A3CB6" w:rsidRPr="004B37F0" w:rsidRDefault="00924E8E" w:rsidP="00F7498C">
            <w:pPr>
              <w:pStyle w:val="ac"/>
            </w:pPr>
            <w:r w:rsidRPr="004B37F0">
              <w:t>47,05</w:t>
            </w:r>
          </w:p>
        </w:tc>
      </w:tr>
    </w:tbl>
    <w:p w14:paraId="1FC9F9F2" w14:textId="77777777" w:rsidR="00D34B8C" w:rsidRPr="004B37F0" w:rsidRDefault="00D34B8C" w:rsidP="00F7498C">
      <w:pPr>
        <w:pStyle w:val="a1"/>
      </w:pPr>
      <w:r w:rsidRPr="004B37F0">
        <w:lastRenderedPageBreak/>
        <w:t>В целях развития централизованных систем водоснабжения в населенных пунктах муниципального округа предусмотрено строительство водопроводных сетей для обеспечения системой централизованного водоснабжения существующих и перспективных потребителей. Сети водоснабжения, имеющие высокий износ, предусмотрены к реконструкции.</w:t>
      </w:r>
    </w:p>
    <w:p w14:paraId="228679E1" w14:textId="77777777" w:rsidR="00925FF9" w:rsidRPr="004B37F0" w:rsidRDefault="00A07991" w:rsidP="00F7498C">
      <w:pPr>
        <w:pStyle w:val="a1"/>
      </w:pPr>
      <w:r w:rsidRPr="004B37F0">
        <w:t>Генеральным планом предусмотрены следующие мероприятия по развитию системы водоснабжения:</w:t>
      </w:r>
    </w:p>
    <w:p w14:paraId="1BFE72B9" w14:textId="77777777" w:rsidR="00D6426C" w:rsidRPr="004B37F0" w:rsidRDefault="00D6426C" w:rsidP="00D6426C">
      <w:pPr>
        <w:pStyle w:val="a1"/>
        <w:rPr>
          <w:shd w:val="clear" w:color="auto" w:fill="FFFFFF"/>
          <w:lang w:bidi="en-US"/>
        </w:rPr>
      </w:pPr>
      <w:r w:rsidRPr="004B37F0">
        <w:rPr>
          <w:shd w:val="clear" w:color="auto" w:fill="FFFFFF"/>
          <w:lang w:bidi="en-US"/>
        </w:rPr>
        <w:t xml:space="preserve">пгт. Ноглики </w:t>
      </w:r>
    </w:p>
    <w:p w14:paraId="0B83EFB6" w14:textId="77777777" w:rsidR="00D6426C" w:rsidRPr="004B37F0" w:rsidRDefault="00D6426C" w:rsidP="00D6426C">
      <w:pPr>
        <w:pStyle w:val="a"/>
      </w:pPr>
      <w:r w:rsidRPr="004B37F0">
        <w:t>реконструкция подземного водозабора «Усть-Уйглекуты» с установкой насосных агрегатов с частотно-регулируемым приводом производительностью 258,33 куб. м/ч;</w:t>
      </w:r>
    </w:p>
    <w:p w14:paraId="5F8FDE0D" w14:textId="77777777" w:rsidR="00D6426C" w:rsidRPr="004B37F0" w:rsidRDefault="00D6426C" w:rsidP="00D6426C">
      <w:pPr>
        <w:pStyle w:val="a"/>
      </w:pPr>
      <w:r w:rsidRPr="004B37F0">
        <w:t>реконструкция водопроводов общей протяженностью 13,0 км;</w:t>
      </w:r>
    </w:p>
    <w:p w14:paraId="2D4676C2" w14:textId="77777777" w:rsidR="00D73D92" w:rsidRPr="004B37F0" w:rsidRDefault="00D6426C" w:rsidP="00D6426C">
      <w:pPr>
        <w:pStyle w:val="a"/>
      </w:pPr>
      <w:r w:rsidRPr="004B37F0">
        <w:t>строительство водопроводов общей протяженностью 11,6 км.</w:t>
      </w:r>
    </w:p>
    <w:p w14:paraId="0346C8BF" w14:textId="77777777" w:rsidR="00D73D92" w:rsidRPr="004B37F0" w:rsidRDefault="00D73D92" w:rsidP="00F7498C">
      <w:pPr>
        <w:pStyle w:val="a1"/>
      </w:pPr>
    </w:p>
    <w:p w14:paraId="4D8FF9D0" w14:textId="77777777" w:rsidR="00D6426C" w:rsidRPr="004B37F0" w:rsidRDefault="00D6426C" w:rsidP="00D6426C">
      <w:pPr>
        <w:pStyle w:val="a1"/>
        <w:rPr>
          <w:shd w:val="clear" w:color="auto" w:fill="FFFFFF"/>
          <w:lang w:bidi="en-US"/>
        </w:rPr>
      </w:pPr>
      <w:r w:rsidRPr="004B37F0">
        <w:rPr>
          <w:shd w:val="clear" w:color="auto" w:fill="FFFFFF"/>
          <w:lang w:bidi="en-US"/>
        </w:rPr>
        <w:t xml:space="preserve">с. Вал </w:t>
      </w:r>
    </w:p>
    <w:p w14:paraId="276F83C6" w14:textId="77777777" w:rsidR="00D6426C" w:rsidRPr="004B37F0" w:rsidRDefault="00D6426C" w:rsidP="00D6426C">
      <w:pPr>
        <w:pStyle w:val="a"/>
        <w:rPr>
          <w:shd w:val="clear" w:color="auto" w:fill="FFFFFF"/>
          <w:lang w:bidi="en-US"/>
        </w:rPr>
      </w:pPr>
      <w:r w:rsidRPr="004B37F0">
        <w:rPr>
          <w:shd w:val="clear" w:color="auto" w:fill="FFFFFF"/>
          <w:lang w:bidi="en-US"/>
        </w:rPr>
        <w:t xml:space="preserve">реконструкция подземного водозабора «с. Вал» с установкой насосных агрегатов с частотно-регулируемым приводом производительностью </w:t>
      </w:r>
      <w:r w:rsidRPr="004B37F0">
        <w:t>50,0 куб. м/ч</w:t>
      </w:r>
      <w:r w:rsidRPr="004B37F0">
        <w:rPr>
          <w:shd w:val="clear" w:color="auto" w:fill="FFFFFF"/>
          <w:lang w:bidi="en-US"/>
        </w:rPr>
        <w:t>;</w:t>
      </w:r>
    </w:p>
    <w:p w14:paraId="7C1EF9EC" w14:textId="77777777" w:rsidR="00D6426C" w:rsidRPr="004B37F0" w:rsidRDefault="00D6426C" w:rsidP="00D6426C">
      <w:pPr>
        <w:pStyle w:val="a"/>
        <w:rPr>
          <w:shd w:val="clear" w:color="auto" w:fill="FFFFFF"/>
          <w:lang w:bidi="en-US"/>
        </w:rPr>
      </w:pPr>
      <w:r w:rsidRPr="004B37F0">
        <w:rPr>
          <w:shd w:val="clear" w:color="auto" w:fill="FFFFFF"/>
          <w:lang w:bidi="en-US"/>
        </w:rPr>
        <w:t>строительство водопроводных очистных сооружений расчетной производительностью 180 куб.м/сут;</w:t>
      </w:r>
    </w:p>
    <w:p w14:paraId="4B66DF60" w14:textId="77777777" w:rsidR="00D6426C" w:rsidRPr="004B37F0" w:rsidRDefault="00D6426C" w:rsidP="00D6426C">
      <w:pPr>
        <w:pStyle w:val="a"/>
      </w:pPr>
      <w:r w:rsidRPr="004B37F0">
        <w:t>реконструкция водопроводов общей протяженностью 2,1 км;</w:t>
      </w:r>
    </w:p>
    <w:p w14:paraId="44943D77" w14:textId="77777777" w:rsidR="00D6426C" w:rsidRPr="004B37F0" w:rsidRDefault="00D6426C" w:rsidP="00D6426C">
      <w:pPr>
        <w:pStyle w:val="a"/>
      </w:pPr>
      <w:r w:rsidRPr="004B37F0">
        <w:t>строительство водопроводов общей протяженностью 1,1 км.</w:t>
      </w:r>
    </w:p>
    <w:p w14:paraId="0606E509" w14:textId="77777777" w:rsidR="00D73D92" w:rsidRPr="004B37F0" w:rsidRDefault="00D73D92" w:rsidP="00F7498C">
      <w:pPr>
        <w:pStyle w:val="a1"/>
      </w:pPr>
    </w:p>
    <w:p w14:paraId="518D45D6" w14:textId="77777777" w:rsidR="00D931E3" w:rsidRPr="004B37F0" w:rsidRDefault="00D6426C" w:rsidP="00D6426C">
      <w:pPr>
        <w:pStyle w:val="a1"/>
      </w:pPr>
      <w:r w:rsidRPr="004B37F0">
        <w:t>В остальных населенных пунктах сохраняется нецентрализованная система водоснабжения с обеспечением потребителей водой из индивидуальных источников.</w:t>
      </w:r>
    </w:p>
    <w:p w14:paraId="33BD0C18" w14:textId="77777777" w:rsidR="00D6426C" w:rsidRPr="004B37F0" w:rsidRDefault="00D6426C" w:rsidP="00DC14AE">
      <w:pPr>
        <w:pStyle w:val="a1"/>
      </w:pPr>
      <w:r w:rsidRPr="004B37F0">
        <w:t>В пгт. Ноглики сети водоснабжения и подземный водозабор микрорайона УЖД (используется для технических нужд), попадающие под планируемую застройку, предлагается демонтировать с обязательным тампонажем подземного водозабора.</w:t>
      </w:r>
      <w:r w:rsidRPr="004B37F0">
        <w:br w:type="page"/>
      </w:r>
    </w:p>
    <w:p w14:paraId="7685B707" w14:textId="77777777" w:rsidR="00FD0875" w:rsidRPr="004B37F0" w:rsidRDefault="005241D8" w:rsidP="00F7498C">
      <w:pPr>
        <w:pStyle w:val="1"/>
      </w:pPr>
      <w:bookmarkStart w:id="32" w:name="_Toc188724935"/>
      <w:r w:rsidRPr="004B37F0">
        <w:lastRenderedPageBreak/>
        <w:t>БАЛАНС ВОДОСНАБЖЕНИЯ И ПОТРЕБЛЕНИЯ ГОРЯЧЕЙ, ПИТЬЕВОЙ, ТЕХНИЧЕСКОЙ ВОДЫ</w:t>
      </w:r>
      <w:bookmarkEnd w:id="32"/>
    </w:p>
    <w:p w14:paraId="02CB7E3C" w14:textId="77777777" w:rsidR="00EE7034" w:rsidRPr="004B37F0" w:rsidRDefault="00EE7034" w:rsidP="00F7498C">
      <w:pPr>
        <w:pStyle w:val="2"/>
      </w:pPr>
      <w:bookmarkStart w:id="33" w:name="_Toc188724936"/>
      <w:r w:rsidRPr="004B37F0">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33"/>
    </w:p>
    <w:p w14:paraId="53B66C7B" w14:textId="30658C9B" w:rsidR="00FD0875" w:rsidRPr="004B37F0" w:rsidRDefault="004D4716" w:rsidP="00F7498C">
      <w:pPr>
        <w:pStyle w:val="a1"/>
      </w:pPr>
      <w:r w:rsidRPr="004B37F0">
        <w:t xml:space="preserve">Общий </w:t>
      </w:r>
      <w:r w:rsidR="00A00409" w:rsidRPr="004B37F0">
        <w:t>баланс подачи и реализации воды эксплуатацио</w:t>
      </w:r>
      <w:r w:rsidR="00486609" w:rsidRPr="004B37F0">
        <w:t>нной зоны МУП </w:t>
      </w:r>
      <w:r w:rsidR="00A00409" w:rsidRPr="004B37F0">
        <w:t>«</w:t>
      </w:r>
      <w:r w:rsidR="007835C5" w:rsidRPr="004B37F0">
        <w:t>Ногликский Водоканал</w:t>
      </w:r>
      <w:r w:rsidR="00A00409" w:rsidRPr="004B37F0">
        <w:t xml:space="preserve">» </w:t>
      </w:r>
      <w:r w:rsidRPr="004B37F0">
        <w:t>представлен ниже (</w:t>
      </w:r>
      <w:r w:rsidRPr="004B37F0">
        <w:fldChar w:fldCharType="begin"/>
      </w:r>
      <w:r w:rsidR="00FD0875" w:rsidRPr="004B37F0">
        <w:instrText xml:space="preserve"> REF _Ref151122850 \h  \* MERGEFORMAT </w:instrText>
      </w:r>
      <w:r w:rsidRPr="004B37F0">
        <w:fldChar w:fldCharType="separate"/>
      </w:r>
      <w:r w:rsidR="002E34EB" w:rsidRPr="004B37F0">
        <w:t>Таблица </w:t>
      </w:r>
      <w:r w:rsidR="002E34EB">
        <w:t>11</w:t>
      </w:r>
      <w:r w:rsidRPr="004B37F0">
        <w:fldChar w:fldCharType="end"/>
      </w:r>
      <w:r w:rsidRPr="004B37F0">
        <w:t>).</w:t>
      </w:r>
    </w:p>
    <w:p w14:paraId="186C9CBB" w14:textId="29BE6F29" w:rsidR="004D4716" w:rsidRPr="004B37F0" w:rsidRDefault="004D4716" w:rsidP="00F7498C">
      <w:pPr>
        <w:pStyle w:val="a6"/>
      </w:pPr>
      <w:bookmarkStart w:id="34" w:name="_Ref151122850"/>
      <w:r w:rsidRPr="004B37F0">
        <w:t>Таблица</w:t>
      </w:r>
      <w:r w:rsidR="00925FF9" w:rsidRPr="004B37F0">
        <w:t>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11</w:t>
      </w:r>
      <w:r w:rsidR="00CD3F83" w:rsidRPr="004B37F0">
        <w:rPr>
          <w:noProof/>
        </w:rPr>
        <w:fldChar w:fldCharType="end"/>
      </w:r>
      <w:bookmarkEnd w:id="34"/>
      <w:r w:rsidRPr="004B37F0">
        <w:t>. Общий баланс подачи и реализации воды</w:t>
      </w:r>
      <w:r w:rsidR="00486609" w:rsidRPr="004B37F0">
        <w:t xml:space="preserve"> эксплуатационной зоны МУП </w:t>
      </w:r>
      <w:r w:rsidR="002C324C" w:rsidRPr="004B37F0">
        <w:t>«</w:t>
      </w:r>
      <w:r w:rsidR="007835C5" w:rsidRPr="004B37F0">
        <w:t>Ногликский Водоканал</w:t>
      </w:r>
      <w:r w:rsidR="002C324C" w:rsidRPr="004B37F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6206"/>
        <w:gridCol w:w="1833"/>
        <w:gridCol w:w="1462"/>
      </w:tblGrid>
      <w:tr w:rsidR="00486609" w:rsidRPr="004B37F0" w14:paraId="1021BE20" w14:textId="77777777" w:rsidTr="009717C6">
        <w:tc>
          <w:tcPr>
            <w:tcW w:w="314" w:type="pct"/>
            <w:vMerge w:val="restart"/>
            <w:vAlign w:val="center"/>
          </w:tcPr>
          <w:p w14:paraId="19C56796" w14:textId="77777777" w:rsidR="00486609" w:rsidRPr="004B37F0" w:rsidRDefault="00486609" w:rsidP="00486609">
            <w:pPr>
              <w:pStyle w:val="a9"/>
            </w:pPr>
            <w:r w:rsidRPr="004B37F0">
              <w:t>№ п/п</w:t>
            </w:r>
          </w:p>
        </w:tc>
        <w:tc>
          <w:tcPr>
            <w:tcW w:w="3061" w:type="pct"/>
            <w:vMerge w:val="restart"/>
            <w:vAlign w:val="center"/>
          </w:tcPr>
          <w:p w14:paraId="45239B11" w14:textId="77777777" w:rsidR="00486609" w:rsidRPr="004B37F0" w:rsidRDefault="00486609" w:rsidP="00486609">
            <w:pPr>
              <w:pStyle w:val="a9"/>
            </w:pPr>
            <w:r w:rsidRPr="004B37F0">
              <w:t>Статья баланса</w:t>
            </w:r>
          </w:p>
        </w:tc>
        <w:tc>
          <w:tcPr>
            <w:tcW w:w="904" w:type="pct"/>
            <w:vMerge w:val="restart"/>
            <w:vAlign w:val="center"/>
          </w:tcPr>
          <w:p w14:paraId="0200B026" w14:textId="77777777" w:rsidR="00486609" w:rsidRPr="004B37F0" w:rsidRDefault="00486609" w:rsidP="00486609">
            <w:pPr>
              <w:pStyle w:val="a9"/>
            </w:pPr>
            <w:r w:rsidRPr="004B37F0">
              <w:t>Единица</w:t>
            </w:r>
          </w:p>
        </w:tc>
        <w:tc>
          <w:tcPr>
            <w:tcW w:w="721" w:type="pct"/>
            <w:vAlign w:val="center"/>
          </w:tcPr>
          <w:p w14:paraId="6F725487" w14:textId="77777777" w:rsidR="00486609" w:rsidRPr="004B37F0" w:rsidRDefault="00486609" w:rsidP="00486609">
            <w:pPr>
              <w:pStyle w:val="a9"/>
            </w:pPr>
            <w:r w:rsidRPr="004B37F0">
              <w:t>Значение</w:t>
            </w:r>
          </w:p>
        </w:tc>
      </w:tr>
      <w:tr w:rsidR="00486609" w:rsidRPr="004B37F0" w14:paraId="28F04C2A" w14:textId="77777777" w:rsidTr="009717C6">
        <w:tc>
          <w:tcPr>
            <w:tcW w:w="314" w:type="pct"/>
            <w:vMerge/>
            <w:vAlign w:val="center"/>
          </w:tcPr>
          <w:p w14:paraId="79879E93" w14:textId="77777777" w:rsidR="00486609" w:rsidRPr="004B37F0" w:rsidRDefault="00486609" w:rsidP="00486609">
            <w:pPr>
              <w:pStyle w:val="a9"/>
            </w:pPr>
          </w:p>
        </w:tc>
        <w:tc>
          <w:tcPr>
            <w:tcW w:w="3061" w:type="pct"/>
            <w:vMerge/>
            <w:vAlign w:val="center"/>
          </w:tcPr>
          <w:p w14:paraId="62DB5C25" w14:textId="77777777" w:rsidR="00486609" w:rsidRPr="004B37F0" w:rsidRDefault="00486609" w:rsidP="00486609">
            <w:pPr>
              <w:pStyle w:val="a9"/>
            </w:pPr>
          </w:p>
        </w:tc>
        <w:tc>
          <w:tcPr>
            <w:tcW w:w="904" w:type="pct"/>
            <w:vMerge/>
            <w:vAlign w:val="center"/>
          </w:tcPr>
          <w:p w14:paraId="146AE344" w14:textId="77777777" w:rsidR="00486609" w:rsidRPr="004B37F0" w:rsidRDefault="00486609" w:rsidP="00486609">
            <w:pPr>
              <w:pStyle w:val="a9"/>
            </w:pPr>
          </w:p>
        </w:tc>
        <w:tc>
          <w:tcPr>
            <w:tcW w:w="721" w:type="pct"/>
            <w:vAlign w:val="center"/>
          </w:tcPr>
          <w:p w14:paraId="639D69CA" w14:textId="77777777" w:rsidR="00486609" w:rsidRPr="004B37F0" w:rsidRDefault="00486609" w:rsidP="00486609">
            <w:pPr>
              <w:pStyle w:val="a9"/>
            </w:pPr>
            <w:r w:rsidRPr="004B37F0">
              <w:rPr>
                <w:lang w:val="en-US"/>
              </w:rPr>
              <w:t>2023</w:t>
            </w:r>
            <w:r w:rsidRPr="004B37F0">
              <w:t xml:space="preserve"> г.</w:t>
            </w:r>
          </w:p>
        </w:tc>
      </w:tr>
      <w:tr w:rsidR="007153C3" w:rsidRPr="004B37F0" w14:paraId="07FAADDC" w14:textId="77777777" w:rsidTr="00900514">
        <w:tc>
          <w:tcPr>
            <w:tcW w:w="314" w:type="pct"/>
            <w:vAlign w:val="center"/>
          </w:tcPr>
          <w:p w14:paraId="25A6C2AC" w14:textId="77777777" w:rsidR="007153C3" w:rsidRPr="004B37F0" w:rsidRDefault="007153C3" w:rsidP="007153C3">
            <w:pPr>
              <w:pStyle w:val="ac"/>
            </w:pPr>
            <w:r w:rsidRPr="004B37F0">
              <w:t>1</w:t>
            </w:r>
          </w:p>
        </w:tc>
        <w:tc>
          <w:tcPr>
            <w:tcW w:w="3061" w:type="pct"/>
            <w:vAlign w:val="center"/>
          </w:tcPr>
          <w:p w14:paraId="09870B0B" w14:textId="77777777" w:rsidR="007153C3" w:rsidRPr="004B37F0" w:rsidRDefault="007153C3" w:rsidP="007153C3">
            <w:pPr>
              <w:pStyle w:val="aa"/>
            </w:pPr>
            <w:r w:rsidRPr="004B37F0">
              <w:t>Поднято воды насосными станциями 1-го подъема</w:t>
            </w:r>
          </w:p>
        </w:tc>
        <w:tc>
          <w:tcPr>
            <w:tcW w:w="904" w:type="pct"/>
            <w:vAlign w:val="center"/>
          </w:tcPr>
          <w:p w14:paraId="1CBF4E36" w14:textId="77777777" w:rsidR="007153C3" w:rsidRPr="004B37F0" w:rsidRDefault="007153C3" w:rsidP="007153C3">
            <w:pPr>
              <w:pStyle w:val="ac"/>
            </w:pPr>
            <w:r w:rsidRPr="004B37F0">
              <w:t>тыс. куб.м</w:t>
            </w:r>
          </w:p>
        </w:tc>
        <w:tc>
          <w:tcPr>
            <w:tcW w:w="721" w:type="pct"/>
          </w:tcPr>
          <w:p w14:paraId="72281D58" w14:textId="77777777" w:rsidR="007153C3" w:rsidRPr="004B37F0" w:rsidRDefault="007153C3" w:rsidP="007153C3">
            <w:pPr>
              <w:pStyle w:val="ac"/>
              <w:rPr>
                <w:lang w:val="en-US"/>
              </w:rPr>
            </w:pPr>
            <w:r w:rsidRPr="004B37F0">
              <w:t>708,8</w:t>
            </w:r>
          </w:p>
        </w:tc>
      </w:tr>
      <w:tr w:rsidR="007153C3" w:rsidRPr="004B37F0" w14:paraId="340C3BDE" w14:textId="77777777" w:rsidTr="00900514">
        <w:tc>
          <w:tcPr>
            <w:tcW w:w="314" w:type="pct"/>
            <w:vAlign w:val="center"/>
          </w:tcPr>
          <w:p w14:paraId="36EC922F" w14:textId="77777777" w:rsidR="007153C3" w:rsidRPr="004B37F0" w:rsidRDefault="007153C3" w:rsidP="007153C3">
            <w:pPr>
              <w:pStyle w:val="ac"/>
            </w:pPr>
            <w:r w:rsidRPr="004B37F0">
              <w:t>2</w:t>
            </w:r>
          </w:p>
        </w:tc>
        <w:tc>
          <w:tcPr>
            <w:tcW w:w="3061" w:type="pct"/>
            <w:vAlign w:val="center"/>
          </w:tcPr>
          <w:p w14:paraId="2CB0F6EF" w14:textId="77777777" w:rsidR="007153C3" w:rsidRPr="004B37F0" w:rsidRDefault="007153C3" w:rsidP="007153C3">
            <w:pPr>
              <w:pStyle w:val="aa"/>
            </w:pPr>
            <w:r w:rsidRPr="004B37F0">
              <w:t>Технологические расходы</w:t>
            </w:r>
          </w:p>
        </w:tc>
        <w:tc>
          <w:tcPr>
            <w:tcW w:w="904" w:type="pct"/>
            <w:vAlign w:val="center"/>
          </w:tcPr>
          <w:p w14:paraId="1BFDEAD8" w14:textId="77777777" w:rsidR="007153C3" w:rsidRPr="004B37F0" w:rsidRDefault="007153C3" w:rsidP="007153C3">
            <w:pPr>
              <w:pStyle w:val="ac"/>
            </w:pPr>
            <w:r w:rsidRPr="004B37F0">
              <w:t>тыс. куб.м</w:t>
            </w:r>
          </w:p>
        </w:tc>
        <w:tc>
          <w:tcPr>
            <w:tcW w:w="721" w:type="pct"/>
          </w:tcPr>
          <w:p w14:paraId="772726E6" w14:textId="77777777" w:rsidR="007153C3" w:rsidRPr="004B37F0" w:rsidRDefault="007153C3" w:rsidP="007153C3">
            <w:pPr>
              <w:pStyle w:val="ac"/>
            </w:pPr>
            <w:r w:rsidRPr="004B37F0">
              <w:t>51,47</w:t>
            </w:r>
          </w:p>
        </w:tc>
      </w:tr>
      <w:tr w:rsidR="007153C3" w:rsidRPr="004B37F0" w14:paraId="6DB55953" w14:textId="77777777" w:rsidTr="00900514">
        <w:tc>
          <w:tcPr>
            <w:tcW w:w="314" w:type="pct"/>
            <w:vAlign w:val="center"/>
          </w:tcPr>
          <w:p w14:paraId="5461864B" w14:textId="77777777" w:rsidR="007153C3" w:rsidRPr="004B37F0" w:rsidRDefault="007153C3" w:rsidP="007153C3">
            <w:pPr>
              <w:pStyle w:val="ac"/>
            </w:pPr>
            <w:r w:rsidRPr="004B37F0">
              <w:t>3</w:t>
            </w:r>
          </w:p>
        </w:tc>
        <w:tc>
          <w:tcPr>
            <w:tcW w:w="3061" w:type="pct"/>
            <w:vAlign w:val="center"/>
          </w:tcPr>
          <w:p w14:paraId="3C69D27F" w14:textId="77777777" w:rsidR="007153C3" w:rsidRPr="004B37F0" w:rsidRDefault="007153C3" w:rsidP="007153C3">
            <w:pPr>
              <w:pStyle w:val="aa"/>
            </w:pPr>
            <w:r w:rsidRPr="004B37F0">
              <w:t>Подано воды в сеть, в том числе:</w:t>
            </w:r>
          </w:p>
        </w:tc>
        <w:tc>
          <w:tcPr>
            <w:tcW w:w="904" w:type="pct"/>
            <w:vAlign w:val="center"/>
          </w:tcPr>
          <w:p w14:paraId="42BD3784" w14:textId="77777777" w:rsidR="007153C3" w:rsidRPr="004B37F0" w:rsidRDefault="007153C3" w:rsidP="007153C3">
            <w:pPr>
              <w:pStyle w:val="ac"/>
            </w:pPr>
            <w:r w:rsidRPr="004B37F0">
              <w:t>тыс. куб.м</w:t>
            </w:r>
          </w:p>
        </w:tc>
        <w:tc>
          <w:tcPr>
            <w:tcW w:w="721" w:type="pct"/>
          </w:tcPr>
          <w:p w14:paraId="70079393" w14:textId="77777777" w:rsidR="007153C3" w:rsidRPr="004B37F0" w:rsidRDefault="007153C3" w:rsidP="007153C3">
            <w:pPr>
              <w:pStyle w:val="ac"/>
            </w:pPr>
            <w:r w:rsidRPr="004B37F0">
              <w:t>657,33</w:t>
            </w:r>
          </w:p>
        </w:tc>
      </w:tr>
      <w:tr w:rsidR="007153C3" w:rsidRPr="004B37F0" w14:paraId="6C621CB7" w14:textId="77777777" w:rsidTr="00900514">
        <w:tc>
          <w:tcPr>
            <w:tcW w:w="314" w:type="pct"/>
            <w:vAlign w:val="center"/>
          </w:tcPr>
          <w:p w14:paraId="6130A6C8" w14:textId="77777777" w:rsidR="007153C3" w:rsidRPr="004B37F0" w:rsidRDefault="007153C3" w:rsidP="007153C3">
            <w:pPr>
              <w:pStyle w:val="ac"/>
            </w:pPr>
            <w:r w:rsidRPr="004B37F0">
              <w:t>3.1</w:t>
            </w:r>
          </w:p>
        </w:tc>
        <w:tc>
          <w:tcPr>
            <w:tcW w:w="3061" w:type="pct"/>
            <w:vAlign w:val="center"/>
          </w:tcPr>
          <w:p w14:paraId="227B3A93" w14:textId="77777777" w:rsidR="007153C3" w:rsidRPr="004B37F0" w:rsidRDefault="007153C3" w:rsidP="007153C3">
            <w:pPr>
              <w:pStyle w:val="aa"/>
            </w:pPr>
            <w:r w:rsidRPr="004B37F0">
              <w:t>питьевая вода</w:t>
            </w:r>
          </w:p>
        </w:tc>
        <w:tc>
          <w:tcPr>
            <w:tcW w:w="904" w:type="pct"/>
            <w:vAlign w:val="center"/>
          </w:tcPr>
          <w:p w14:paraId="6C82CCCD" w14:textId="77777777" w:rsidR="007153C3" w:rsidRPr="004B37F0" w:rsidRDefault="007153C3" w:rsidP="007153C3">
            <w:pPr>
              <w:pStyle w:val="ac"/>
            </w:pPr>
            <w:r w:rsidRPr="004B37F0">
              <w:t>тыс. куб.м</w:t>
            </w:r>
          </w:p>
        </w:tc>
        <w:tc>
          <w:tcPr>
            <w:tcW w:w="721" w:type="pct"/>
          </w:tcPr>
          <w:p w14:paraId="70F7C589" w14:textId="77777777" w:rsidR="007153C3" w:rsidRPr="004B37F0" w:rsidRDefault="007153C3" w:rsidP="007153C3">
            <w:pPr>
              <w:pStyle w:val="ac"/>
            </w:pPr>
            <w:r w:rsidRPr="004B37F0">
              <w:t>656,48</w:t>
            </w:r>
          </w:p>
        </w:tc>
      </w:tr>
      <w:tr w:rsidR="007153C3" w:rsidRPr="004B37F0" w14:paraId="1EA8287F" w14:textId="77777777" w:rsidTr="00900514">
        <w:tc>
          <w:tcPr>
            <w:tcW w:w="314" w:type="pct"/>
            <w:vAlign w:val="center"/>
          </w:tcPr>
          <w:p w14:paraId="0AF493BE" w14:textId="77777777" w:rsidR="007153C3" w:rsidRPr="004B37F0" w:rsidRDefault="007153C3" w:rsidP="007153C3">
            <w:pPr>
              <w:pStyle w:val="ac"/>
            </w:pPr>
            <w:r w:rsidRPr="004B37F0">
              <w:t>3.2</w:t>
            </w:r>
          </w:p>
        </w:tc>
        <w:tc>
          <w:tcPr>
            <w:tcW w:w="3061" w:type="pct"/>
            <w:vAlign w:val="center"/>
          </w:tcPr>
          <w:p w14:paraId="63D48BDB" w14:textId="77777777" w:rsidR="007153C3" w:rsidRPr="004B37F0" w:rsidRDefault="007153C3" w:rsidP="007153C3">
            <w:pPr>
              <w:pStyle w:val="aa"/>
            </w:pPr>
            <w:r w:rsidRPr="004B37F0">
              <w:t>техническая вода</w:t>
            </w:r>
          </w:p>
        </w:tc>
        <w:tc>
          <w:tcPr>
            <w:tcW w:w="904" w:type="pct"/>
            <w:vAlign w:val="center"/>
          </w:tcPr>
          <w:p w14:paraId="6C06345C" w14:textId="77777777" w:rsidR="007153C3" w:rsidRPr="004B37F0" w:rsidRDefault="007153C3" w:rsidP="007153C3">
            <w:pPr>
              <w:pStyle w:val="ac"/>
            </w:pPr>
            <w:r w:rsidRPr="004B37F0">
              <w:t>тыс. куб.м</w:t>
            </w:r>
          </w:p>
        </w:tc>
        <w:tc>
          <w:tcPr>
            <w:tcW w:w="721" w:type="pct"/>
          </w:tcPr>
          <w:p w14:paraId="4513AB87" w14:textId="77777777" w:rsidR="007153C3" w:rsidRPr="004B37F0" w:rsidRDefault="007153C3" w:rsidP="007153C3">
            <w:pPr>
              <w:pStyle w:val="ac"/>
            </w:pPr>
            <w:r w:rsidRPr="004B37F0">
              <w:t>0,85</w:t>
            </w:r>
          </w:p>
        </w:tc>
      </w:tr>
      <w:tr w:rsidR="007153C3" w:rsidRPr="004B37F0" w14:paraId="6E123B73" w14:textId="77777777" w:rsidTr="00900514">
        <w:tc>
          <w:tcPr>
            <w:tcW w:w="314" w:type="pct"/>
            <w:vAlign w:val="center"/>
          </w:tcPr>
          <w:p w14:paraId="34264A6F" w14:textId="77777777" w:rsidR="007153C3" w:rsidRPr="004B37F0" w:rsidRDefault="007153C3" w:rsidP="007153C3">
            <w:pPr>
              <w:pStyle w:val="ac"/>
            </w:pPr>
            <w:r w:rsidRPr="004B37F0">
              <w:t>4</w:t>
            </w:r>
          </w:p>
        </w:tc>
        <w:tc>
          <w:tcPr>
            <w:tcW w:w="3061" w:type="pct"/>
            <w:vAlign w:val="center"/>
          </w:tcPr>
          <w:p w14:paraId="3C0243F0" w14:textId="77777777" w:rsidR="007153C3" w:rsidRPr="004B37F0" w:rsidRDefault="007153C3" w:rsidP="007153C3">
            <w:pPr>
              <w:pStyle w:val="aa"/>
            </w:pPr>
            <w:r w:rsidRPr="004B37F0">
              <w:t>Отпущено воды всем потребителям, в том числе:</w:t>
            </w:r>
          </w:p>
        </w:tc>
        <w:tc>
          <w:tcPr>
            <w:tcW w:w="904" w:type="pct"/>
            <w:vAlign w:val="center"/>
          </w:tcPr>
          <w:p w14:paraId="3DF53032" w14:textId="77777777" w:rsidR="007153C3" w:rsidRPr="004B37F0" w:rsidRDefault="007153C3" w:rsidP="007153C3">
            <w:pPr>
              <w:pStyle w:val="ac"/>
            </w:pPr>
            <w:r w:rsidRPr="004B37F0">
              <w:t>тыс. куб.м</w:t>
            </w:r>
          </w:p>
        </w:tc>
        <w:tc>
          <w:tcPr>
            <w:tcW w:w="721" w:type="pct"/>
          </w:tcPr>
          <w:p w14:paraId="0246B81F" w14:textId="77777777" w:rsidR="007153C3" w:rsidRPr="004B37F0" w:rsidRDefault="007153C3" w:rsidP="007153C3">
            <w:pPr>
              <w:pStyle w:val="ac"/>
            </w:pPr>
            <w:r w:rsidRPr="004B37F0">
              <w:t>517,01</w:t>
            </w:r>
          </w:p>
        </w:tc>
      </w:tr>
      <w:tr w:rsidR="007153C3" w:rsidRPr="004B37F0" w14:paraId="23176DDA" w14:textId="77777777" w:rsidTr="00900514">
        <w:tc>
          <w:tcPr>
            <w:tcW w:w="314" w:type="pct"/>
            <w:vAlign w:val="center"/>
          </w:tcPr>
          <w:p w14:paraId="4C7FA1D7" w14:textId="77777777" w:rsidR="007153C3" w:rsidRPr="004B37F0" w:rsidRDefault="007153C3" w:rsidP="007153C3">
            <w:pPr>
              <w:pStyle w:val="ac"/>
            </w:pPr>
            <w:r w:rsidRPr="004B37F0">
              <w:t>4.1</w:t>
            </w:r>
          </w:p>
        </w:tc>
        <w:tc>
          <w:tcPr>
            <w:tcW w:w="3061" w:type="pct"/>
            <w:vAlign w:val="center"/>
          </w:tcPr>
          <w:p w14:paraId="577097A3" w14:textId="77777777" w:rsidR="007153C3" w:rsidRPr="004B37F0" w:rsidRDefault="007153C3" w:rsidP="007153C3">
            <w:pPr>
              <w:pStyle w:val="aa"/>
            </w:pPr>
            <w:r w:rsidRPr="004B37F0">
              <w:t>питьевая вода</w:t>
            </w:r>
          </w:p>
        </w:tc>
        <w:tc>
          <w:tcPr>
            <w:tcW w:w="904" w:type="pct"/>
            <w:vAlign w:val="center"/>
          </w:tcPr>
          <w:p w14:paraId="15761C96" w14:textId="77777777" w:rsidR="007153C3" w:rsidRPr="004B37F0" w:rsidRDefault="007153C3" w:rsidP="007153C3">
            <w:pPr>
              <w:pStyle w:val="ac"/>
            </w:pPr>
            <w:r w:rsidRPr="004B37F0">
              <w:t>тыс. куб.м</w:t>
            </w:r>
          </w:p>
        </w:tc>
        <w:tc>
          <w:tcPr>
            <w:tcW w:w="721" w:type="pct"/>
          </w:tcPr>
          <w:p w14:paraId="6F336E32" w14:textId="77777777" w:rsidR="007153C3" w:rsidRPr="004B37F0" w:rsidRDefault="007153C3" w:rsidP="007153C3">
            <w:pPr>
              <w:pStyle w:val="ac"/>
            </w:pPr>
            <w:r w:rsidRPr="004B37F0">
              <w:t>516,16</w:t>
            </w:r>
          </w:p>
        </w:tc>
      </w:tr>
      <w:tr w:rsidR="007153C3" w:rsidRPr="004B37F0" w14:paraId="6EAAFB2A" w14:textId="77777777" w:rsidTr="00900514">
        <w:tc>
          <w:tcPr>
            <w:tcW w:w="314" w:type="pct"/>
            <w:vAlign w:val="center"/>
          </w:tcPr>
          <w:p w14:paraId="54DDF712" w14:textId="77777777" w:rsidR="007153C3" w:rsidRPr="004B37F0" w:rsidRDefault="007153C3" w:rsidP="007153C3">
            <w:pPr>
              <w:pStyle w:val="ac"/>
            </w:pPr>
            <w:r w:rsidRPr="004B37F0">
              <w:t>4.2</w:t>
            </w:r>
          </w:p>
        </w:tc>
        <w:tc>
          <w:tcPr>
            <w:tcW w:w="3061" w:type="pct"/>
            <w:vAlign w:val="center"/>
          </w:tcPr>
          <w:p w14:paraId="625C5430" w14:textId="77777777" w:rsidR="007153C3" w:rsidRPr="004B37F0" w:rsidRDefault="007153C3" w:rsidP="007153C3">
            <w:pPr>
              <w:pStyle w:val="aa"/>
            </w:pPr>
            <w:r w:rsidRPr="004B37F0">
              <w:t>техническая вода</w:t>
            </w:r>
          </w:p>
        </w:tc>
        <w:tc>
          <w:tcPr>
            <w:tcW w:w="904" w:type="pct"/>
            <w:vAlign w:val="center"/>
          </w:tcPr>
          <w:p w14:paraId="0B16AFCD" w14:textId="77777777" w:rsidR="007153C3" w:rsidRPr="004B37F0" w:rsidRDefault="007153C3" w:rsidP="007153C3">
            <w:pPr>
              <w:pStyle w:val="ac"/>
            </w:pPr>
            <w:r w:rsidRPr="004B37F0">
              <w:t>тыс. куб.м</w:t>
            </w:r>
          </w:p>
        </w:tc>
        <w:tc>
          <w:tcPr>
            <w:tcW w:w="721" w:type="pct"/>
          </w:tcPr>
          <w:p w14:paraId="0062F057" w14:textId="77777777" w:rsidR="007153C3" w:rsidRPr="004B37F0" w:rsidRDefault="007153C3" w:rsidP="007153C3">
            <w:pPr>
              <w:pStyle w:val="ac"/>
            </w:pPr>
            <w:r w:rsidRPr="004B37F0">
              <w:t>0,85</w:t>
            </w:r>
          </w:p>
        </w:tc>
      </w:tr>
      <w:tr w:rsidR="007153C3" w:rsidRPr="004B37F0" w14:paraId="755026C9" w14:textId="77777777" w:rsidTr="00900514">
        <w:tc>
          <w:tcPr>
            <w:tcW w:w="314" w:type="pct"/>
            <w:vAlign w:val="center"/>
          </w:tcPr>
          <w:p w14:paraId="307277FD" w14:textId="77777777" w:rsidR="007153C3" w:rsidRPr="004B37F0" w:rsidRDefault="007153C3" w:rsidP="007153C3">
            <w:pPr>
              <w:pStyle w:val="ac"/>
            </w:pPr>
            <w:r w:rsidRPr="004B37F0">
              <w:t>5</w:t>
            </w:r>
          </w:p>
        </w:tc>
        <w:tc>
          <w:tcPr>
            <w:tcW w:w="3061" w:type="pct"/>
            <w:vAlign w:val="center"/>
          </w:tcPr>
          <w:p w14:paraId="32720532" w14:textId="77777777" w:rsidR="007153C3" w:rsidRPr="004B37F0" w:rsidRDefault="007153C3" w:rsidP="007153C3">
            <w:pPr>
              <w:pStyle w:val="aa"/>
            </w:pPr>
            <w:r w:rsidRPr="004B37F0">
              <w:t>Утечка и неучтенный расход воды</w:t>
            </w:r>
          </w:p>
        </w:tc>
        <w:tc>
          <w:tcPr>
            <w:tcW w:w="904" w:type="pct"/>
            <w:vAlign w:val="center"/>
          </w:tcPr>
          <w:p w14:paraId="5B3E124C" w14:textId="77777777" w:rsidR="007153C3" w:rsidRPr="004B37F0" w:rsidRDefault="007153C3" w:rsidP="007153C3">
            <w:pPr>
              <w:pStyle w:val="ac"/>
            </w:pPr>
            <w:r w:rsidRPr="004B37F0">
              <w:t>тыс. куб.м</w:t>
            </w:r>
          </w:p>
        </w:tc>
        <w:tc>
          <w:tcPr>
            <w:tcW w:w="721" w:type="pct"/>
          </w:tcPr>
          <w:p w14:paraId="7750E438" w14:textId="77777777" w:rsidR="007153C3" w:rsidRPr="004B37F0" w:rsidRDefault="007153C3" w:rsidP="007153C3">
            <w:pPr>
              <w:pStyle w:val="ac"/>
            </w:pPr>
            <w:r w:rsidRPr="004B37F0">
              <w:t>141,17</w:t>
            </w:r>
          </w:p>
        </w:tc>
      </w:tr>
    </w:tbl>
    <w:p w14:paraId="1EECE355" w14:textId="77777777" w:rsidR="00A00409" w:rsidRPr="004B37F0" w:rsidRDefault="003D531D" w:rsidP="00F7498C">
      <w:pPr>
        <w:pStyle w:val="a1"/>
      </w:pPr>
      <w:r w:rsidRPr="004B37F0">
        <w:t>Информация о</w:t>
      </w:r>
      <w:r w:rsidR="00A00409" w:rsidRPr="004B37F0">
        <w:t xml:space="preserve"> </w:t>
      </w:r>
      <w:r w:rsidRPr="004B37F0">
        <w:t xml:space="preserve">балансах подачи и реализации </w:t>
      </w:r>
      <w:r w:rsidR="009717C6" w:rsidRPr="004B37F0">
        <w:t xml:space="preserve">горячей </w:t>
      </w:r>
      <w:r w:rsidRPr="004B37F0">
        <w:t xml:space="preserve">воды </w:t>
      </w:r>
      <w:r w:rsidR="007F7900" w:rsidRPr="004B37F0">
        <w:t>не предоставлена</w:t>
      </w:r>
      <w:r w:rsidR="00A00409" w:rsidRPr="004B37F0">
        <w:t>.</w:t>
      </w:r>
    </w:p>
    <w:p w14:paraId="00DA0687" w14:textId="77777777" w:rsidR="004D4716" w:rsidRPr="004B37F0" w:rsidRDefault="007A65C2" w:rsidP="00F7498C">
      <w:pPr>
        <w:pStyle w:val="a1"/>
      </w:pPr>
      <w:r w:rsidRPr="004B37F0">
        <w:t>Потери воды при производстве горячей, питьевой, технической воды включают в себя технологические расходы при производстве, расходы на хозяйственно-бытовые нужды при производстве воды, организационно-учетные расходы и потери воды</w:t>
      </w:r>
      <w:r w:rsidR="00A10B72" w:rsidRPr="004B37F0">
        <w:t xml:space="preserve"> в водопроводных сооружениях, утечки через уплотнения запорной арматуры на технологических трубопроводах, скрытые утечки из резервуаров сверх норм естественной убыли воды.</w:t>
      </w:r>
    </w:p>
    <w:p w14:paraId="473929EE" w14:textId="77777777" w:rsidR="00A10B72" w:rsidRPr="004B37F0" w:rsidRDefault="00A10B72" w:rsidP="00F7498C">
      <w:pPr>
        <w:pStyle w:val="a1"/>
      </w:pPr>
      <w:r w:rsidRPr="004B37F0">
        <w:t>Потери воды при транспортировке горячей, питьевой, технической воды включают в себя технологические расходы, расходы на хозяйственно-бытовые нужды, организационно-учетные расходы и потери воды при повреждениях, за счет естественной убыли, на отогрев трубопроводов, скрытые потери, потери воды из-за безучетного потребления и потребления с намеренным искажением показаний приборов учета или количества проживающих граждан.</w:t>
      </w:r>
    </w:p>
    <w:p w14:paraId="770A74D6" w14:textId="1CD51532" w:rsidR="003C382B" w:rsidRPr="004B37F0" w:rsidRDefault="00831096" w:rsidP="00F7498C">
      <w:pPr>
        <w:pStyle w:val="a1"/>
      </w:pPr>
      <w:r w:rsidRPr="004B37F0">
        <w:t xml:space="preserve">Оценка структурных составляющих потерь воды </w:t>
      </w:r>
      <w:r w:rsidR="00103E96" w:rsidRPr="004B37F0">
        <w:t>эксплуатационной зоны МУП </w:t>
      </w:r>
      <w:r w:rsidR="002C324C" w:rsidRPr="004B37F0">
        <w:t>«</w:t>
      </w:r>
      <w:r w:rsidR="007835C5" w:rsidRPr="004B37F0">
        <w:t>Ногликский Водоканал</w:t>
      </w:r>
      <w:r w:rsidR="002C324C" w:rsidRPr="004B37F0">
        <w:t xml:space="preserve">» </w:t>
      </w:r>
      <w:r w:rsidRPr="004B37F0">
        <w:t>приведена ниже (</w:t>
      </w:r>
      <w:r w:rsidRPr="004B37F0">
        <w:fldChar w:fldCharType="begin"/>
      </w:r>
      <w:r w:rsidR="003C382B" w:rsidRPr="004B37F0">
        <w:instrText xml:space="preserve"> REF _Ref151020891 \h  \* MERGEFORMAT </w:instrText>
      </w:r>
      <w:r w:rsidRPr="004B37F0">
        <w:fldChar w:fldCharType="separate"/>
      </w:r>
      <w:r w:rsidR="002E34EB" w:rsidRPr="004B37F0">
        <w:t xml:space="preserve">Таблица </w:t>
      </w:r>
      <w:r w:rsidR="002E34EB">
        <w:rPr>
          <w:noProof/>
        </w:rPr>
        <w:t>12</w:t>
      </w:r>
      <w:r w:rsidRPr="004B37F0">
        <w:fldChar w:fldCharType="end"/>
      </w:r>
      <w:r w:rsidRPr="004B37F0">
        <w:t>).</w:t>
      </w:r>
    </w:p>
    <w:p w14:paraId="67313831" w14:textId="0A4EDEAF" w:rsidR="00831096" w:rsidRPr="004B37F0" w:rsidRDefault="00831096" w:rsidP="00F7498C">
      <w:pPr>
        <w:pStyle w:val="a6"/>
      </w:pPr>
      <w:bookmarkStart w:id="35" w:name="_Ref151020891"/>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12</w:t>
      </w:r>
      <w:r w:rsidR="00CD3F83" w:rsidRPr="004B37F0">
        <w:rPr>
          <w:noProof/>
        </w:rPr>
        <w:fldChar w:fldCharType="end"/>
      </w:r>
      <w:bookmarkEnd w:id="35"/>
      <w:r w:rsidRPr="004B37F0">
        <w:t>. Оценка структурных составляющих потерь воды</w:t>
      </w:r>
      <w:r w:rsidR="002C324C" w:rsidRPr="004B37F0">
        <w:t xml:space="preserve"> эксплуатационной зоны </w:t>
      </w:r>
      <w:r w:rsidR="00103E96" w:rsidRPr="004B37F0">
        <w:t>МУП «</w:t>
      </w:r>
      <w:r w:rsidR="007835C5" w:rsidRPr="004B37F0">
        <w:t>Ногликский Водоканал</w:t>
      </w:r>
      <w:r w:rsidR="00103E96" w:rsidRPr="004B37F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7755"/>
        <w:gridCol w:w="1693"/>
      </w:tblGrid>
      <w:tr w:rsidR="0049565E" w:rsidRPr="004B37F0" w14:paraId="5D9B448A" w14:textId="77777777" w:rsidTr="0049565E">
        <w:trPr>
          <w:tblHeader/>
        </w:trPr>
        <w:tc>
          <w:tcPr>
            <w:tcW w:w="340" w:type="pct"/>
            <w:vMerge w:val="restart"/>
            <w:vAlign w:val="center"/>
          </w:tcPr>
          <w:p w14:paraId="664592C7" w14:textId="77777777" w:rsidR="0049565E" w:rsidRPr="004B37F0" w:rsidRDefault="0049565E" w:rsidP="00F7498C">
            <w:pPr>
              <w:pStyle w:val="a9"/>
            </w:pPr>
            <w:r w:rsidRPr="004B37F0">
              <w:t>№ п/п</w:t>
            </w:r>
          </w:p>
        </w:tc>
        <w:tc>
          <w:tcPr>
            <w:tcW w:w="3824" w:type="pct"/>
            <w:vMerge w:val="restart"/>
            <w:vAlign w:val="center"/>
          </w:tcPr>
          <w:p w14:paraId="161CDA7A" w14:textId="77777777" w:rsidR="0049565E" w:rsidRPr="004B37F0" w:rsidRDefault="0049565E" w:rsidP="00F7498C">
            <w:pPr>
              <w:pStyle w:val="a9"/>
            </w:pPr>
            <w:r w:rsidRPr="004B37F0">
              <w:t>Показатель</w:t>
            </w:r>
          </w:p>
        </w:tc>
        <w:tc>
          <w:tcPr>
            <w:tcW w:w="835" w:type="pct"/>
            <w:vAlign w:val="center"/>
          </w:tcPr>
          <w:p w14:paraId="6BF6294C" w14:textId="77777777" w:rsidR="0049565E" w:rsidRPr="004B37F0" w:rsidRDefault="0049565E" w:rsidP="00F7498C">
            <w:pPr>
              <w:pStyle w:val="a9"/>
            </w:pPr>
            <w:r w:rsidRPr="004B37F0">
              <w:t>Значение показателя</w:t>
            </w:r>
          </w:p>
        </w:tc>
      </w:tr>
      <w:tr w:rsidR="0049565E" w:rsidRPr="004B37F0" w14:paraId="152F1CE3" w14:textId="77777777" w:rsidTr="0049565E">
        <w:trPr>
          <w:tblHeader/>
        </w:trPr>
        <w:tc>
          <w:tcPr>
            <w:tcW w:w="340" w:type="pct"/>
            <w:vMerge/>
            <w:vAlign w:val="center"/>
          </w:tcPr>
          <w:p w14:paraId="28A14CC2" w14:textId="77777777" w:rsidR="0049565E" w:rsidRPr="004B37F0" w:rsidRDefault="0049565E" w:rsidP="00F7498C">
            <w:pPr>
              <w:pStyle w:val="a9"/>
            </w:pPr>
          </w:p>
        </w:tc>
        <w:tc>
          <w:tcPr>
            <w:tcW w:w="3824" w:type="pct"/>
            <w:vMerge/>
            <w:vAlign w:val="center"/>
          </w:tcPr>
          <w:p w14:paraId="4F0A7429" w14:textId="77777777" w:rsidR="0049565E" w:rsidRPr="004B37F0" w:rsidRDefault="0049565E" w:rsidP="00F7498C">
            <w:pPr>
              <w:pStyle w:val="a9"/>
            </w:pPr>
          </w:p>
        </w:tc>
        <w:tc>
          <w:tcPr>
            <w:tcW w:w="835" w:type="pct"/>
            <w:vAlign w:val="center"/>
          </w:tcPr>
          <w:p w14:paraId="5F171FE2" w14:textId="77777777" w:rsidR="0049565E" w:rsidRPr="004B37F0" w:rsidRDefault="0049565E" w:rsidP="00F7498C">
            <w:pPr>
              <w:pStyle w:val="a9"/>
              <w:rPr>
                <w:lang w:val="en-US"/>
              </w:rPr>
            </w:pPr>
            <w:r w:rsidRPr="004B37F0">
              <w:rPr>
                <w:lang w:val="en-US"/>
              </w:rPr>
              <w:t>202</w:t>
            </w:r>
            <w:r w:rsidRPr="004B37F0">
              <w:t>3 г.</w:t>
            </w:r>
          </w:p>
        </w:tc>
      </w:tr>
      <w:tr w:rsidR="0049565E" w:rsidRPr="004B37F0" w14:paraId="7BE33E9A" w14:textId="77777777" w:rsidTr="0049565E">
        <w:tc>
          <w:tcPr>
            <w:tcW w:w="340" w:type="pct"/>
            <w:vAlign w:val="center"/>
          </w:tcPr>
          <w:p w14:paraId="4B73E6A3" w14:textId="77777777" w:rsidR="0049565E" w:rsidRPr="004B37F0" w:rsidRDefault="0049565E" w:rsidP="00F7498C">
            <w:pPr>
              <w:pStyle w:val="ac"/>
            </w:pPr>
            <w:r w:rsidRPr="004B37F0">
              <w:t>1</w:t>
            </w:r>
          </w:p>
        </w:tc>
        <w:tc>
          <w:tcPr>
            <w:tcW w:w="3824" w:type="pct"/>
            <w:vAlign w:val="center"/>
          </w:tcPr>
          <w:p w14:paraId="3863E191" w14:textId="77777777" w:rsidR="0049565E" w:rsidRPr="004B37F0" w:rsidRDefault="0049565E" w:rsidP="00F7498C">
            <w:pPr>
              <w:pStyle w:val="aa"/>
            </w:pPr>
            <w:r w:rsidRPr="004B37F0">
              <w:t>Потери воды при производстве, тыс. куб.м</w:t>
            </w:r>
          </w:p>
        </w:tc>
        <w:tc>
          <w:tcPr>
            <w:tcW w:w="835" w:type="pct"/>
          </w:tcPr>
          <w:p w14:paraId="6AD15628" w14:textId="77777777" w:rsidR="0049565E" w:rsidRPr="004B37F0" w:rsidRDefault="0049565E" w:rsidP="0049565E">
            <w:pPr>
              <w:pStyle w:val="ac"/>
            </w:pPr>
            <w:r w:rsidRPr="004B37F0">
              <w:t>51,47</w:t>
            </w:r>
          </w:p>
        </w:tc>
      </w:tr>
      <w:tr w:rsidR="0049565E" w:rsidRPr="004B37F0" w14:paraId="5BC3FA4C" w14:textId="77777777" w:rsidTr="0049565E">
        <w:tc>
          <w:tcPr>
            <w:tcW w:w="340" w:type="pct"/>
            <w:vAlign w:val="center"/>
          </w:tcPr>
          <w:p w14:paraId="57E5A6BC" w14:textId="77777777" w:rsidR="0049565E" w:rsidRPr="004B37F0" w:rsidRDefault="0049565E" w:rsidP="00F7498C">
            <w:pPr>
              <w:pStyle w:val="ac"/>
            </w:pPr>
            <w:r w:rsidRPr="004B37F0">
              <w:t>2</w:t>
            </w:r>
          </w:p>
        </w:tc>
        <w:tc>
          <w:tcPr>
            <w:tcW w:w="3824" w:type="pct"/>
            <w:vAlign w:val="center"/>
          </w:tcPr>
          <w:p w14:paraId="203A5FD4" w14:textId="77777777" w:rsidR="0049565E" w:rsidRPr="004B37F0" w:rsidRDefault="0049565E" w:rsidP="00F7498C">
            <w:pPr>
              <w:pStyle w:val="aa"/>
            </w:pPr>
            <w:r w:rsidRPr="004B37F0">
              <w:t>Потери воды при производстве (в объеме поднятой воды насосными станциями 1-го подъема), %</w:t>
            </w:r>
          </w:p>
        </w:tc>
        <w:tc>
          <w:tcPr>
            <w:tcW w:w="835" w:type="pct"/>
            <w:vAlign w:val="center"/>
          </w:tcPr>
          <w:p w14:paraId="7A7B0035" w14:textId="77777777" w:rsidR="0049565E" w:rsidRPr="004B37F0" w:rsidRDefault="007153C3" w:rsidP="00F7498C">
            <w:pPr>
              <w:pStyle w:val="ac"/>
            </w:pPr>
            <w:r w:rsidRPr="004B37F0">
              <w:t>7,3</w:t>
            </w:r>
          </w:p>
        </w:tc>
      </w:tr>
      <w:tr w:rsidR="0049565E" w:rsidRPr="004B37F0" w14:paraId="540217F6" w14:textId="77777777" w:rsidTr="0049565E">
        <w:tc>
          <w:tcPr>
            <w:tcW w:w="340" w:type="pct"/>
            <w:vAlign w:val="center"/>
          </w:tcPr>
          <w:p w14:paraId="086617FE" w14:textId="77777777" w:rsidR="0049565E" w:rsidRPr="004B37F0" w:rsidRDefault="0049565E" w:rsidP="00F7498C">
            <w:pPr>
              <w:pStyle w:val="ac"/>
            </w:pPr>
            <w:r w:rsidRPr="004B37F0">
              <w:t>3</w:t>
            </w:r>
          </w:p>
        </w:tc>
        <w:tc>
          <w:tcPr>
            <w:tcW w:w="3824" w:type="pct"/>
            <w:vAlign w:val="center"/>
          </w:tcPr>
          <w:p w14:paraId="4FB331B5" w14:textId="77777777" w:rsidR="0049565E" w:rsidRPr="004B37F0" w:rsidRDefault="0049565E" w:rsidP="00F7498C">
            <w:pPr>
              <w:pStyle w:val="aa"/>
            </w:pPr>
            <w:r w:rsidRPr="004B37F0">
              <w:t>Потери воды при транспортировке, тыс. куб.м</w:t>
            </w:r>
          </w:p>
        </w:tc>
        <w:tc>
          <w:tcPr>
            <w:tcW w:w="835" w:type="pct"/>
          </w:tcPr>
          <w:p w14:paraId="2886BCB4" w14:textId="77777777" w:rsidR="0049565E" w:rsidRPr="004B37F0" w:rsidRDefault="007153C3" w:rsidP="0049565E">
            <w:pPr>
              <w:pStyle w:val="ac"/>
            </w:pPr>
            <w:r w:rsidRPr="004B37F0">
              <w:t>147,17</w:t>
            </w:r>
          </w:p>
        </w:tc>
      </w:tr>
      <w:tr w:rsidR="0049565E" w:rsidRPr="004B37F0" w14:paraId="1A8EF013" w14:textId="77777777" w:rsidTr="0049565E">
        <w:tc>
          <w:tcPr>
            <w:tcW w:w="340" w:type="pct"/>
            <w:vAlign w:val="center"/>
          </w:tcPr>
          <w:p w14:paraId="6F5E18A6" w14:textId="77777777" w:rsidR="0049565E" w:rsidRPr="004B37F0" w:rsidRDefault="0049565E" w:rsidP="00F7498C">
            <w:pPr>
              <w:pStyle w:val="ac"/>
            </w:pPr>
            <w:r w:rsidRPr="004B37F0">
              <w:t>4</w:t>
            </w:r>
          </w:p>
        </w:tc>
        <w:tc>
          <w:tcPr>
            <w:tcW w:w="3824" w:type="pct"/>
            <w:vAlign w:val="center"/>
          </w:tcPr>
          <w:p w14:paraId="07E481CF" w14:textId="77777777" w:rsidR="0049565E" w:rsidRPr="004B37F0" w:rsidRDefault="0049565E" w:rsidP="00F7498C">
            <w:pPr>
              <w:pStyle w:val="aa"/>
            </w:pPr>
            <w:r w:rsidRPr="004B37F0">
              <w:t>Потери воды при транспортировке (в</w:t>
            </w:r>
            <w:r w:rsidR="005A4B8D" w:rsidRPr="004B37F0">
              <w:t xml:space="preserve"> объеме воды, поданной в сеть), </w:t>
            </w:r>
            <w:r w:rsidRPr="004B37F0">
              <w:t>%</w:t>
            </w:r>
          </w:p>
        </w:tc>
        <w:tc>
          <w:tcPr>
            <w:tcW w:w="835" w:type="pct"/>
            <w:vAlign w:val="center"/>
          </w:tcPr>
          <w:p w14:paraId="64548C15" w14:textId="77777777" w:rsidR="0049565E" w:rsidRPr="004B37F0" w:rsidRDefault="00114A43" w:rsidP="00F7498C">
            <w:pPr>
              <w:pStyle w:val="ac"/>
            </w:pPr>
            <w:r w:rsidRPr="004B37F0">
              <w:t>21,48</w:t>
            </w:r>
          </w:p>
        </w:tc>
      </w:tr>
    </w:tbl>
    <w:p w14:paraId="789CD8B3" w14:textId="77777777" w:rsidR="00831096" w:rsidRPr="004B37F0" w:rsidRDefault="008647E5" w:rsidP="00F7498C">
      <w:pPr>
        <w:pStyle w:val="a1"/>
      </w:pPr>
      <w:r w:rsidRPr="004B37F0">
        <w:t>За последние год</w:t>
      </w:r>
      <w:r w:rsidR="005A4B8D" w:rsidRPr="004B37F0">
        <w:t>ы</w:t>
      </w:r>
      <w:r w:rsidRPr="004B37F0">
        <w:t xml:space="preserve"> отмечается </w:t>
      </w:r>
      <w:r w:rsidR="00660EC4" w:rsidRPr="004B37F0">
        <w:t>рост</w:t>
      </w:r>
      <w:r w:rsidR="00E37D58" w:rsidRPr="004B37F0">
        <w:t xml:space="preserve"> потерь воды </w:t>
      </w:r>
      <w:r w:rsidRPr="004B37F0">
        <w:t xml:space="preserve">при транспортировке. </w:t>
      </w:r>
      <w:r w:rsidR="002745FF" w:rsidRPr="004B37F0">
        <w:t>В целом,</w:t>
      </w:r>
      <w:r w:rsidR="00E37D58" w:rsidRPr="004B37F0">
        <w:t xml:space="preserve"> потери воды в </w:t>
      </w:r>
      <w:r w:rsidR="005A4B8D" w:rsidRPr="004B37F0">
        <w:t>муниципальном</w:t>
      </w:r>
      <w:r w:rsidR="00E37D58" w:rsidRPr="004B37F0">
        <w:t xml:space="preserve"> округе</w:t>
      </w:r>
      <w:r w:rsidR="002745FF" w:rsidRPr="004B37F0">
        <w:t xml:space="preserve"> находятся в пределах расчетных </w:t>
      </w:r>
      <w:r w:rsidR="00E37D58" w:rsidRPr="004B37F0">
        <w:t>значений</w:t>
      </w:r>
      <w:r w:rsidR="002745FF" w:rsidRPr="004B37F0">
        <w:t>.</w:t>
      </w:r>
    </w:p>
    <w:p w14:paraId="34323607" w14:textId="77777777" w:rsidR="00EE7034" w:rsidRPr="004B37F0" w:rsidRDefault="00EE7034" w:rsidP="00F7498C">
      <w:pPr>
        <w:pStyle w:val="2"/>
      </w:pPr>
      <w:bookmarkStart w:id="36" w:name="_Toc188724937"/>
      <w:r w:rsidRPr="004B37F0">
        <w:lastRenderedPageBreak/>
        <w:t>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36"/>
    </w:p>
    <w:p w14:paraId="054F6CB5" w14:textId="77777777" w:rsidR="00A00409" w:rsidRPr="004B37F0" w:rsidRDefault="00A00409" w:rsidP="00F7498C">
      <w:pPr>
        <w:pStyle w:val="a1"/>
      </w:pPr>
      <w:r w:rsidRPr="004B37F0">
        <w:t xml:space="preserve">В </w:t>
      </w:r>
      <w:r w:rsidR="005A4B8D" w:rsidRPr="004B37F0">
        <w:t>муниципальном</w:t>
      </w:r>
      <w:r w:rsidRPr="004B37F0">
        <w:t xml:space="preserve"> округе выделен</w:t>
      </w:r>
      <w:r w:rsidR="00406D7F" w:rsidRPr="004B37F0">
        <w:t>о</w:t>
      </w:r>
      <w:r w:rsidRPr="004B37F0">
        <w:t xml:space="preserve"> </w:t>
      </w:r>
      <w:r w:rsidR="005A4B8D" w:rsidRPr="004B37F0">
        <w:t>четыре</w:t>
      </w:r>
      <w:r w:rsidRPr="004B37F0">
        <w:t xml:space="preserve"> технологически</w:t>
      </w:r>
      <w:r w:rsidR="005A4B8D" w:rsidRPr="004B37F0">
        <w:t>е</w:t>
      </w:r>
      <w:r w:rsidRPr="004B37F0">
        <w:t xml:space="preserve"> зон</w:t>
      </w:r>
      <w:r w:rsidR="005A4B8D" w:rsidRPr="004B37F0">
        <w:t>ы</w:t>
      </w:r>
      <w:r w:rsidRPr="004B37F0">
        <w:t xml:space="preserve"> централизованного водо</w:t>
      </w:r>
      <w:r w:rsidR="00406D7F" w:rsidRPr="004B37F0">
        <w:t>снабжения</w:t>
      </w:r>
      <w:r w:rsidRPr="004B37F0">
        <w:t>:</w:t>
      </w:r>
    </w:p>
    <w:p w14:paraId="530A1E24" w14:textId="77777777" w:rsidR="00406D7F" w:rsidRPr="004B37F0" w:rsidRDefault="00406D7F" w:rsidP="00F7498C">
      <w:pPr>
        <w:pStyle w:val="a"/>
      </w:pPr>
      <w:r w:rsidRPr="004B37F0">
        <w:t xml:space="preserve">технологическая зона централизованной системы холодного водоснабжения </w:t>
      </w:r>
      <w:r w:rsidR="00414986" w:rsidRPr="004B37F0">
        <w:t>пгт. Ноглики;</w:t>
      </w:r>
    </w:p>
    <w:p w14:paraId="4633225F" w14:textId="77777777" w:rsidR="00406D7F" w:rsidRPr="004B37F0" w:rsidRDefault="00406D7F" w:rsidP="00F7498C">
      <w:pPr>
        <w:pStyle w:val="a"/>
      </w:pPr>
      <w:r w:rsidRPr="004B37F0">
        <w:t>технологическая зона централизованной системы холод</w:t>
      </w:r>
      <w:r w:rsidR="00C05B7A" w:rsidRPr="004B37F0">
        <w:t>ного водоснабжения с. В</w:t>
      </w:r>
      <w:r w:rsidR="00414986" w:rsidRPr="004B37F0">
        <w:t>ал</w:t>
      </w:r>
      <w:r w:rsidR="00C05B7A" w:rsidRPr="004B37F0">
        <w:t>;</w:t>
      </w:r>
    </w:p>
    <w:p w14:paraId="32BA6171" w14:textId="77777777" w:rsidR="00BD686D" w:rsidRPr="004B37F0" w:rsidRDefault="00BD686D" w:rsidP="00BD686D">
      <w:pPr>
        <w:pStyle w:val="a"/>
      </w:pPr>
      <w:r w:rsidRPr="004B37F0">
        <w:t>технологическая зона централизованной системы технического водоснабжения с. Ныш.</w:t>
      </w:r>
    </w:p>
    <w:p w14:paraId="3338F81B" w14:textId="76A31CD4" w:rsidR="00134DF6" w:rsidRPr="004B37F0" w:rsidRDefault="009E091C" w:rsidP="00F7498C">
      <w:pPr>
        <w:pStyle w:val="a1"/>
      </w:pPr>
      <w:r w:rsidRPr="004B37F0">
        <w:t xml:space="preserve">Территориальный баланс подачи </w:t>
      </w:r>
      <w:r w:rsidR="00BE3888" w:rsidRPr="004B37F0">
        <w:t>питьевой</w:t>
      </w:r>
      <w:r w:rsidR="004F17F8" w:rsidRPr="004B37F0">
        <w:t>, технической</w:t>
      </w:r>
      <w:r w:rsidR="00BE3888" w:rsidRPr="004B37F0">
        <w:t xml:space="preserve"> воды </w:t>
      </w:r>
      <w:r w:rsidRPr="004B37F0">
        <w:t xml:space="preserve">по технологическим зонам </w:t>
      </w:r>
      <w:r w:rsidR="00C05B7A" w:rsidRPr="004B37F0">
        <w:t xml:space="preserve">за 2023 год </w:t>
      </w:r>
      <w:r w:rsidRPr="004B37F0">
        <w:t>представлен ниже (</w:t>
      </w:r>
      <w:r w:rsidRPr="004B37F0">
        <w:fldChar w:fldCharType="begin"/>
      </w:r>
      <w:r w:rsidR="00134DF6" w:rsidRPr="004B37F0">
        <w:instrText xml:space="preserve"> REF _Ref182604737 \h  \* MERGEFORMAT </w:instrText>
      </w:r>
      <w:r w:rsidRPr="004B37F0">
        <w:fldChar w:fldCharType="separate"/>
      </w:r>
      <w:r w:rsidR="002E34EB" w:rsidRPr="004B37F0">
        <w:t xml:space="preserve">Таблица </w:t>
      </w:r>
      <w:r w:rsidR="002E34EB">
        <w:rPr>
          <w:noProof/>
        </w:rPr>
        <w:t>13</w:t>
      </w:r>
      <w:r w:rsidRPr="004B37F0">
        <w:fldChar w:fldCharType="end"/>
      </w:r>
      <w:r w:rsidRPr="004B37F0">
        <w:t>).</w:t>
      </w:r>
    </w:p>
    <w:p w14:paraId="2B92E54C" w14:textId="1C5A8ACB" w:rsidR="00C05B7A" w:rsidRPr="004B37F0" w:rsidRDefault="000E314B" w:rsidP="00F7498C">
      <w:pPr>
        <w:pStyle w:val="a6"/>
      </w:pPr>
      <w:bookmarkStart w:id="37" w:name="_Ref182604737"/>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13</w:t>
      </w:r>
      <w:r w:rsidR="00CD3F83" w:rsidRPr="004B37F0">
        <w:rPr>
          <w:noProof/>
        </w:rPr>
        <w:fldChar w:fldCharType="end"/>
      </w:r>
      <w:bookmarkEnd w:id="37"/>
      <w:r w:rsidRPr="004B37F0">
        <w:t xml:space="preserve">. </w:t>
      </w:r>
      <w:r w:rsidR="00C05B7A" w:rsidRPr="004B37F0">
        <w:t xml:space="preserve">Территориальный баланс подачи </w:t>
      </w:r>
      <w:r w:rsidR="00BE3888" w:rsidRPr="004B37F0">
        <w:t>питьевой</w:t>
      </w:r>
      <w:r w:rsidR="004F17F8" w:rsidRPr="004B37F0">
        <w:t>, технической</w:t>
      </w:r>
      <w:r w:rsidR="00C05B7A" w:rsidRPr="004B37F0">
        <w:t xml:space="preserve"> воды</w:t>
      </w:r>
    </w:p>
    <w:tbl>
      <w:tblP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
        <w:gridCol w:w="3654"/>
        <w:gridCol w:w="1884"/>
        <w:gridCol w:w="1740"/>
        <w:gridCol w:w="2028"/>
      </w:tblGrid>
      <w:tr w:rsidR="00086694" w:rsidRPr="004B37F0" w14:paraId="292ABB42" w14:textId="77777777" w:rsidTr="00C05B7A">
        <w:trPr>
          <w:tblHeader/>
        </w:trPr>
        <w:tc>
          <w:tcPr>
            <w:tcW w:w="347" w:type="pct"/>
            <w:vMerge w:val="restart"/>
            <w:vAlign w:val="center"/>
          </w:tcPr>
          <w:p w14:paraId="3D736502" w14:textId="77777777" w:rsidR="00C05B7A" w:rsidRPr="004B37F0" w:rsidRDefault="00C05B7A" w:rsidP="008F2BBD">
            <w:pPr>
              <w:pStyle w:val="a9"/>
            </w:pPr>
            <w:r w:rsidRPr="004B37F0">
              <w:t>№ п/п</w:t>
            </w:r>
          </w:p>
        </w:tc>
        <w:tc>
          <w:tcPr>
            <w:tcW w:w="1827" w:type="pct"/>
            <w:vMerge w:val="restart"/>
            <w:vAlign w:val="center"/>
          </w:tcPr>
          <w:p w14:paraId="0EF6D3BF" w14:textId="77777777" w:rsidR="00C05B7A" w:rsidRPr="004B37F0" w:rsidRDefault="00C05B7A" w:rsidP="008F2BBD">
            <w:pPr>
              <w:pStyle w:val="a9"/>
            </w:pPr>
            <w:r w:rsidRPr="004B37F0">
              <w:t>Технологическая зона</w:t>
            </w:r>
          </w:p>
        </w:tc>
        <w:tc>
          <w:tcPr>
            <w:tcW w:w="942" w:type="pct"/>
            <w:vAlign w:val="center"/>
          </w:tcPr>
          <w:p w14:paraId="2E260DF2" w14:textId="77777777" w:rsidR="00C05B7A" w:rsidRPr="004B37F0" w:rsidRDefault="00C05B7A" w:rsidP="008F2BBD">
            <w:pPr>
              <w:pStyle w:val="a9"/>
            </w:pPr>
            <w:r w:rsidRPr="004B37F0">
              <w:t>Подано воды в сеть, куб.м</w:t>
            </w:r>
          </w:p>
        </w:tc>
        <w:tc>
          <w:tcPr>
            <w:tcW w:w="870" w:type="pct"/>
            <w:vAlign w:val="center"/>
          </w:tcPr>
          <w:p w14:paraId="04F1C24D" w14:textId="77777777" w:rsidR="00C05B7A" w:rsidRPr="004B37F0" w:rsidRDefault="00C05B7A" w:rsidP="008F2BBD">
            <w:pPr>
              <w:pStyle w:val="a9"/>
            </w:pPr>
            <w:r w:rsidRPr="004B37F0">
              <w:t>Подано воды в сеть в средние сутки, куб.м</w:t>
            </w:r>
          </w:p>
        </w:tc>
        <w:tc>
          <w:tcPr>
            <w:tcW w:w="1014" w:type="pct"/>
            <w:vAlign w:val="center"/>
          </w:tcPr>
          <w:p w14:paraId="49B7BF17" w14:textId="77777777" w:rsidR="00C05B7A" w:rsidRPr="004B37F0" w:rsidRDefault="00C05B7A" w:rsidP="008F2BBD">
            <w:pPr>
              <w:pStyle w:val="a9"/>
            </w:pPr>
            <w:r w:rsidRPr="004B37F0">
              <w:t>Подано воды в сутки максимального потребления, куб.м</w:t>
            </w:r>
          </w:p>
        </w:tc>
      </w:tr>
      <w:tr w:rsidR="00086694" w:rsidRPr="004B37F0" w14:paraId="245D9CFF" w14:textId="77777777" w:rsidTr="00C05B7A">
        <w:trPr>
          <w:tblHeader/>
        </w:trPr>
        <w:tc>
          <w:tcPr>
            <w:tcW w:w="347" w:type="pct"/>
            <w:vMerge/>
            <w:vAlign w:val="center"/>
          </w:tcPr>
          <w:p w14:paraId="675EAE03" w14:textId="77777777" w:rsidR="00C05B7A" w:rsidRPr="004B37F0" w:rsidRDefault="00C05B7A" w:rsidP="008F2BBD">
            <w:pPr>
              <w:pStyle w:val="a9"/>
            </w:pPr>
          </w:p>
        </w:tc>
        <w:tc>
          <w:tcPr>
            <w:tcW w:w="1827" w:type="pct"/>
            <w:vMerge/>
            <w:vAlign w:val="center"/>
          </w:tcPr>
          <w:p w14:paraId="36469D88" w14:textId="77777777" w:rsidR="00C05B7A" w:rsidRPr="004B37F0" w:rsidRDefault="00C05B7A" w:rsidP="008F2BBD">
            <w:pPr>
              <w:pStyle w:val="a9"/>
            </w:pPr>
          </w:p>
        </w:tc>
        <w:tc>
          <w:tcPr>
            <w:tcW w:w="942" w:type="pct"/>
            <w:vAlign w:val="center"/>
          </w:tcPr>
          <w:p w14:paraId="4E162839" w14:textId="77777777" w:rsidR="00C05B7A" w:rsidRPr="004B37F0" w:rsidRDefault="00C05B7A" w:rsidP="008F2BBD">
            <w:pPr>
              <w:pStyle w:val="a9"/>
            </w:pPr>
            <w:r w:rsidRPr="004B37F0">
              <w:t>2023</w:t>
            </w:r>
          </w:p>
        </w:tc>
        <w:tc>
          <w:tcPr>
            <w:tcW w:w="870" w:type="pct"/>
            <w:vAlign w:val="center"/>
          </w:tcPr>
          <w:p w14:paraId="4311E6ED" w14:textId="77777777" w:rsidR="00C05B7A" w:rsidRPr="004B37F0" w:rsidRDefault="00C05B7A" w:rsidP="008F2BBD">
            <w:pPr>
              <w:pStyle w:val="a9"/>
            </w:pPr>
            <w:r w:rsidRPr="004B37F0">
              <w:t>2023</w:t>
            </w:r>
          </w:p>
        </w:tc>
        <w:tc>
          <w:tcPr>
            <w:tcW w:w="1014" w:type="pct"/>
            <w:vAlign w:val="center"/>
          </w:tcPr>
          <w:p w14:paraId="20D4F23C" w14:textId="77777777" w:rsidR="00C05B7A" w:rsidRPr="004B37F0" w:rsidRDefault="00C05B7A" w:rsidP="008F2BBD">
            <w:pPr>
              <w:pStyle w:val="a9"/>
            </w:pPr>
            <w:r w:rsidRPr="004B37F0">
              <w:t>2023</w:t>
            </w:r>
          </w:p>
        </w:tc>
      </w:tr>
      <w:tr w:rsidR="00BC66C0" w:rsidRPr="004B37F0" w14:paraId="495B55A2" w14:textId="77777777" w:rsidTr="00D901A4">
        <w:tc>
          <w:tcPr>
            <w:tcW w:w="347" w:type="pct"/>
            <w:vAlign w:val="center"/>
          </w:tcPr>
          <w:p w14:paraId="365CBB21" w14:textId="77777777" w:rsidR="00BC66C0" w:rsidRPr="004B37F0" w:rsidRDefault="00BC66C0" w:rsidP="00BC66C0">
            <w:pPr>
              <w:pStyle w:val="ac"/>
            </w:pPr>
            <w:r w:rsidRPr="004B37F0">
              <w:t>1</w:t>
            </w:r>
          </w:p>
        </w:tc>
        <w:tc>
          <w:tcPr>
            <w:tcW w:w="1827" w:type="pct"/>
            <w:vAlign w:val="center"/>
          </w:tcPr>
          <w:p w14:paraId="1E83A853" w14:textId="77777777" w:rsidR="00BC66C0" w:rsidRPr="004B37F0" w:rsidRDefault="00BC66C0" w:rsidP="00BC66C0">
            <w:pPr>
              <w:pStyle w:val="aa"/>
            </w:pPr>
            <w:r w:rsidRPr="004B37F0">
              <w:t>пгт. Ноглики</w:t>
            </w:r>
          </w:p>
        </w:tc>
        <w:tc>
          <w:tcPr>
            <w:tcW w:w="942" w:type="pct"/>
            <w:vAlign w:val="center"/>
          </w:tcPr>
          <w:p w14:paraId="3BDD28A2" w14:textId="77777777" w:rsidR="00BC66C0" w:rsidRPr="004B37F0" w:rsidRDefault="00BC66C0" w:rsidP="00BC66C0">
            <w:pPr>
              <w:pStyle w:val="ac"/>
            </w:pPr>
            <w:r w:rsidRPr="004B37F0">
              <w:t>54833</w:t>
            </w:r>
            <w:r w:rsidR="00D901A4" w:rsidRPr="004B37F0">
              <w:t>0</w:t>
            </w:r>
            <w:r w:rsidRPr="004B37F0">
              <w:t>,00</w:t>
            </w:r>
          </w:p>
        </w:tc>
        <w:tc>
          <w:tcPr>
            <w:tcW w:w="870" w:type="pct"/>
            <w:vAlign w:val="bottom"/>
          </w:tcPr>
          <w:p w14:paraId="2E6C9656" w14:textId="77777777" w:rsidR="00BC66C0" w:rsidRPr="004B37F0" w:rsidRDefault="00BC66C0" w:rsidP="00D901A4">
            <w:pPr>
              <w:pStyle w:val="ac"/>
            </w:pPr>
            <w:r w:rsidRPr="004B37F0">
              <w:t>150</w:t>
            </w:r>
            <w:r w:rsidR="00D901A4" w:rsidRPr="004B37F0">
              <w:t>2,27</w:t>
            </w:r>
          </w:p>
        </w:tc>
        <w:tc>
          <w:tcPr>
            <w:tcW w:w="1014" w:type="pct"/>
            <w:vAlign w:val="bottom"/>
          </w:tcPr>
          <w:p w14:paraId="16D01FA9" w14:textId="77777777" w:rsidR="00BC66C0" w:rsidRPr="004B37F0" w:rsidRDefault="00BC66C0" w:rsidP="00D901A4">
            <w:pPr>
              <w:pStyle w:val="ac"/>
            </w:pPr>
            <w:r w:rsidRPr="004B37F0">
              <w:t>180</w:t>
            </w:r>
            <w:r w:rsidR="00D901A4" w:rsidRPr="004B37F0">
              <w:t>2</w:t>
            </w:r>
            <w:r w:rsidRPr="004B37F0">
              <w:t>,</w:t>
            </w:r>
            <w:r w:rsidR="00D901A4" w:rsidRPr="004B37F0">
              <w:t>73</w:t>
            </w:r>
          </w:p>
        </w:tc>
      </w:tr>
      <w:tr w:rsidR="00BC66C0" w:rsidRPr="004B37F0" w14:paraId="00A0910A" w14:textId="77777777" w:rsidTr="00D901A4">
        <w:tc>
          <w:tcPr>
            <w:tcW w:w="347" w:type="pct"/>
            <w:vAlign w:val="center"/>
          </w:tcPr>
          <w:p w14:paraId="4FF10D61" w14:textId="77777777" w:rsidR="00BC66C0" w:rsidRPr="004B37F0" w:rsidRDefault="00BC66C0" w:rsidP="00BC66C0">
            <w:pPr>
              <w:pStyle w:val="ac"/>
            </w:pPr>
            <w:r w:rsidRPr="004B37F0">
              <w:t>2</w:t>
            </w:r>
          </w:p>
        </w:tc>
        <w:tc>
          <w:tcPr>
            <w:tcW w:w="1827" w:type="pct"/>
            <w:vAlign w:val="center"/>
          </w:tcPr>
          <w:p w14:paraId="6D9B20CC" w14:textId="77777777" w:rsidR="00BC66C0" w:rsidRPr="004B37F0" w:rsidRDefault="00BC66C0" w:rsidP="00BC66C0">
            <w:pPr>
              <w:pStyle w:val="aa"/>
            </w:pPr>
            <w:r w:rsidRPr="004B37F0">
              <w:t>с. Вал</w:t>
            </w:r>
          </w:p>
        </w:tc>
        <w:tc>
          <w:tcPr>
            <w:tcW w:w="942" w:type="pct"/>
            <w:vAlign w:val="center"/>
          </w:tcPr>
          <w:p w14:paraId="734614CA" w14:textId="77777777" w:rsidR="00BC66C0" w:rsidRPr="004B37F0" w:rsidRDefault="00BC66C0" w:rsidP="00BC66C0">
            <w:pPr>
              <w:spacing w:after="0" w:line="240" w:lineRule="auto"/>
              <w:ind w:left="-57" w:right="-57"/>
              <w:jc w:val="center"/>
              <w:rPr>
                <w:rFonts w:ascii="Arial" w:eastAsia="Times New Roman" w:hAnsi="Arial" w:cs="Arial"/>
                <w:snapToGrid w:val="0"/>
                <w:lang w:eastAsia="ru-RU"/>
              </w:rPr>
            </w:pPr>
            <w:r w:rsidRPr="004B37F0">
              <w:rPr>
                <w:rFonts w:ascii="Arial" w:eastAsia="Times New Roman" w:hAnsi="Arial" w:cs="Arial"/>
                <w:snapToGrid w:val="0"/>
                <w:lang w:eastAsia="ru-RU"/>
              </w:rPr>
              <w:t>108150,00</w:t>
            </w:r>
          </w:p>
        </w:tc>
        <w:tc>
          <w:tcPr>
            <w:tcW w:w="870" w:type="pct"/>
            <w:vAlign w:val="bottom"/>
          </w:tcPr>
          <w:p w14:paraId="62986BC3" w14:textId="77777777" w:rsidR="00BC66C0" w:rsidRPr="004B37F0" w:rsidRDefault="00BC66C0" w:rsidP="00BC66C0">
            <w:pPr>
              <w:pStyle w:val="ac"/>
            </w:pPr>
            <w:r w:rsidRPr="004B37F0">
              <w:t>296,30</w:t>
            </w:r>
          </w:p>
        </w:tc>
        <w:tc>
          <w:tcPr>
            <w:tcW w:w="1014" w:type="pct"/>
            <w:vAlign w:val="bottom"/>
          </w:tcPr>
          <w:p w14:paraId="0C6B04B7" w14:textId="77777777" w:rsidR="00BC66C0" w:rsidRPr="004B37F0" w:rsidRDefault="00BC66C0" w:rsidP="00BC66C0">
            <w:pPr>
              <w:pStyle w:val="ac"/>
            </w:pPr>
            <w:r w:rsidRPr="004B37F0">
              <w:t>355,56</w:t>
            </w:r>
          </w:p>
        </w:tc>
      </w:tr>
      <w:tr w:rsidR="004F17F8" w:rsidRPr="004B37F0" w14:paraId="7F3D9137" w14:textId="77777777" w:rsidTr="004F17F8">
        <w:tc>
          <w:tcPr>
            <w:tcW w:w="347" w:type="pct"/>
            <w:vAlign w:val="center"/>
          </w:tcPr>
          <w:p w14:paraId="2AE8D4B9" w14:textId="77777777" w:rsidR="004F17F8" w:rsidRPr="004B37F0" w:rsidRDefault="00957AAF" w:rsidP="004F17F8">
            <w:pPr>
              <w:pStyle w:val="ac"/>
            </w:pPr>
            <w:r w:rsidRPr="004B37F0">
              <w:t>3</w:t>
            </w:r>
          </w:p>
        </w:tc>
        <w:tc>
          <w:tcPr>
            <w:tcW w:w="1827" w:type="pct"/>
            <w:vAlign w:val="center"/>
          </w:tcPr>
          <w:p w14:paraId="41357781" w14:textId="77777777" w:rsidR="004F17F8" w:rsidRPr="004B37F0" w:rsidRDefault="004F17F8" w:rsidP="004F17F8">
            <w:pPr>
              <w:pStyle w:val="aa"/>
            </w:pPr>
            <w:r w:rsidRPr="004B37F0">
              <w:t>с. Ныш (техническая)</w:t>
            </w:r>
          </w:p>
        </w:tc>
        <w:tc>
          <w:tcPr>
            <w:tcW w:w="942" w:type="pct"/>
            <w:vAlign w:val="center"/>
          </w:tcPr>
          <w:p w14:paraId="3B365AFB" w14:textId="77777777" w:rsidR="004F17F8" w:rsidRPr="004B37F0" w:rsidRDefault="004F17F8" w:rsidP="004F17F8">
            <w:pPr>
              <w:pStyle w:val="ac"/>
            </w:pPr>
            <w:r w:rsidRPr="004B37F0">
              <w:t>850,00</w:t>
            </w:r>
          </w:p>
        </w:tc>
        <w:tc>
          <w:tcPr>
            <w:tcW w:w="870" w:type="pct"/>
            <w:vAlign w:val="bottom"/>
          </w:tcPr>
          <w:p w14:paraId="2F4D1984" w14:textId="77777777" w:rsidR="004F17F8" w:rsidRPr="004B37F0" w:rsidRDefault="004F17F8" w:rsidP="004F17F8">
            <w:pPr>
              <w:pStyle w:val="ac"/>
            </w:pPr>
            <w:r w:rsidRPr="004B37F0">
              <w:t>2,33</w:t>
            </w:r>
          </w:p>
        </w:tc>
        <w:tc>
          <w:tcPr>
            <w:tcW w:w="1014" w:type="pct"/>
            <w:vAlign w:val="bottom"/>
          </w:tcPr>
          <w:p w14:paraId="3BD8979F" w14:textId="77777777" w:rsidR="004F17F8" w:rsidRPr="004B37F0" w:rsidRDefault="004F17F8" w:rsidP="004F17F8">
            <w:pPr>
              <w:pStyle w:val="ac"/>
            </w:pPr>
            <w:r w:rsidRPr="004B37F0">
              <w:t>2,79</w:t>
            </w:r>
          </w:p>
        </w:tc>
      </w:tr>
    </w:tbl>
    <w:p w14:paraId="77F8DEBE" w14:textId="77777777" w:rsidR="008F2BBD" w:rsidRPr="004B37F0" w:rsidRDefault="007F7900" w:rsidP="008F2BBD">
      <w:pPr>
        <w:pStyle w:val="a1"/>
      </w:pPr>
      <w:r w:rsidRPr="004B37F0">
        <w:t>Информация о балансах подачи горячей воды по технологическим зонам на предоставлена.</w:t>
      </w:r>
    </w:p>
    <w:p w14:paraId="2186114B" w14:textId="77777777" w:rsidR="00795D7C" w:rsidRPr="004B37F0" w:rsidRDefault="00795D7C" w:rsidP="008F2BBD">
      <w:pPr>
        <w:pStyle w:val="a1"/>
      </w:pPr>
    </w:p>
    <w:p w14:paraId="2F521DDF" w14:textId="77777777" w:rsidR="00EE7034" w:rsidRPr="004B37F0" w:rsidRDefault="00DB3361" w:rsidP="00F7498C">
      <w:pPr>
        <w:pStyle w:val="2"/>
      </w:pPr>
      <w:bookmarkStart w:id="38" w:name="_Toc188724938"/>
      <w:r w:rsidRPr="004B37F0">
        <w:t>С</w:t>
      </w:r>
      <w:r w:rsidR="00EE7034" w:rsidRPr="004B37F0">
        <w:t>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w:t>
      </w:r>
      <w:r w:rsidR="00C52C01" w:rsidRPr="004B37F0">
        <w:t xml:space="preserve"> юридических лиц и другие нужды муниципального</w:t>
      </w:r>
      <w:r w:rsidR="00EE7034" w:rsidRPr="004B37F0">
        <w:t xml:space="preserve"> округ</w:t>
      </w:r>
      <w:r w:rsidRPr="004B37F0">
        <w:t>а</w:t>
      </w:r>
      <w:r w:rsidR="00EE7034" w:rsidRPr="004B37F0">
        <w:t xml:space="preserve"> (пожаротушение, полив и др.)</w:t>
      </w:r>
      <w:bookmarkEnd w:id="38"/>
    </w:p>
    <w:p w14:paraId="7C50D39E" w14:textId="22829AEC" w:rsidR="00615B76" w:rsidRPr="004B37F0" w:rsidRDefault="00C602C0" w:rsidP="00F7498C">
      <w:pPr>
        <w:pStyle w:val="a1"/>
      </w:pPr>
      <w:r w:rsidRPr="004B37F0">
        <w:t xml:space="preserve">Структурный баланс реализации питьевой, технической воды по группам абонентов </w:t>
      </w:r>
      <w:r w:rsidR="001917AD" w:rsidRPr="004B37F0">
        <w:t>согласно информации, предоставленной МУП «</w:t>
      </w:r>
      <w:r w:rsidR="007835C5" w:rsidRPr="004B37F0">
        <w:t>Ногликский Водоканал</w:t>
      </w:r>
      <w:r w:rsidR="001917AD" w:rsidRPr="004B37F0">
        <w:t xml:space="preserve">», </w:t>
      </w:r>
      <w:r w:rsidRPr="004B37F0">
        <w:t>приведен ниже (</w:t>
      </w:r>
      <w:r w:rsidRPr="004B37F0">
        <w:fldChar w:fldCharType="begin"/>
      </w:r>
      <w:r w:rsidR="00615B76" w:rsidRPr="004B37F0">
        <w:instrText xml:space="preserve"> REF _Ref151117534 \h  \* MERGEFORMAT </w:instrText>
      </w:r>
      <w:r w:rsidRPr="004B37F0">
        <w:fldChar w:fldCharType="separate"/>
      </w:r>
      <w:r w:rsidR="002E34EB" w:rsidRPr="004B37F0">
        <w:t>Таблица </w:t>
      </w:r>
      <w:r w:rsidR="002E34EB">
        <w:t>14</w:t>
      </w:r>
      <w:r w:rsidRPr="004B37F0">
        <w:fldChar w:fldCharType="end"/>
      </w:r>
      <w:r w:rsidRPr="004B37F0">
        <w:t>).</w:t>
      </w:r>
      <w:r w:rsidR="001917AD" w:rsidRPr="004B37F0">
        <w:t xml:space="preserve"> </w:t>
      </w:r>
      <w:r w:rsidR="007F7900" w:rsidRPr="004B37F0">
        <w:t>Информация о структурном балансе реализации горячей воды по группам абонентов на предоставлена.</w:t>
      </w:r>
    </w:p>
    <w:p w14:paraId="43D34BE9" w14:textId="4FCD2DF5" w:rsidR="00742041" w:rsidRPr="004B37F0" w:rsidRDefault="00C602C0" w:rsidP="004F17F8">
      <w:pPr>
        <w:pStyle w:val="a6"/>
      </w:pPr>
      <w:bookmarkStart w:id="39" w:name="_Ref151117534"/>
      <w:r w:rsidRPr="004B37F0">
        <w:t>Таблица</w:t>
      </w:r>
      <w:r w:rsidR="00B049EF" w:rsidRPr="004B37F0">
        <w:t>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14</w:t>
      </w:r>
      <w:r w:rsidR="00CD3F83" w:rsidRPr="004B37F0">
        <w:rPr>
          <w:noProof/>
        </w:rPr>
        <w:fldChar w:fldCharType="end"/>
      </w:r>
      <w:bookmarkEnd w:id="39"/>
      <w:r w:rsidRPr="004B37F0">
        <w:t>. Структурный баланс реализации питьевой, технической воды</w:t>
      </w:r>
      <w:r w:rsidR="008150FD" w:rsidRPr="004B37F0">
        <w:t>, тыс.</w:t>
      </w:r>
      <w:r w:rsidR="00F9422A" w:rsidRPr="004B37F0">
        <w:t> </w:t>
      </w:r>
      <w:r w:rsidR="008150FD" w:rsidRPr="004B37F0">
        <w:t>куб.м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926"/>
        <w:gridCol w:w="1656"/>
      </w:tblGrid>
      <w:tr w:rsidR="00742041" w:rsidRPr="004B37F0" w14:paraId="59910FD3" w14:textId="77777777" w:rsidTr="00742041">
        <w:trPr>
          <w:tblHeader/>
        </w:trPr>
        <w:tc>
          <w:tcPr>
            <w:tcW w:w="767" w:type="pct"/>
            <w:vAlign w:val="center"/>
          </w:tcPr>
          <w:p w14:paraId="1C13F8B2" w14:textId="77777777" w:rsidR="00742041" w:rsidRPr="004B37F0" w:rsidRDefault="00742041" w:rsidP="00F7498C">
            <w:pPr>
              <w:pStyle w:val="a9"/>
            </w:pPr>
            <w:r w:rsidRPr="004B37F0">
              <w:t>№ п/п</w:t>
            </w:r>
          </w:p>
        </w:tc>
        <w:tc>
          <w:tcPr>
            <w:tcW w:w="3416" w:type="pct"/>
            <w:vAlign w:val="center"/>
          </w:tcPr>
          <w:p w14:paraId="45389057" w14:textId="77777777" w:rsidR="00742041" w:rsidRPr="004B37F0" w:rsidRDefault="00742041" w:rsidP="00F7498C">
            <w:pPr>
              <w:pStyle w:val="a9"/>
            </w:pPr>
            <w:r w:rsidRPr="004B37F0">
              <w:t>Потребитель</w:t>
            </w:r>
          </w:p>
        </w:tc>
        <w:tc>
          <w:tcPr>
            <w:tcW w:w="817" w:type="pct"/>
            <w:vAlign w:val="center"/>
          </w:tcPr>
          <w:p w14:paraId="260644FB" w14:textId="77777777" w:rsidR="00742041" w:rsidRPr="004B37F0" w:rsidRDefault="00742041" w:rsidP="00F7498C">
            <w:pPr>
              <w:pStyle w:val="a9"/>
            </w:pPr>
            <w:r w:rsidRPr="004B37F0">
              <w:t>2023 г.</w:t>
            </w:r>
          </w:p>
        </w:tc>
      </w:tr>
      <w:tr w:rsidR="00742041" w:rsidRPr="004B37F0" w14:paraId="105C091E" w14:textId="77777777" w:rsidTr="00742041">
        <w:tc>
          <w:tcPr>
            <w:tcW w:w="767" w:type="pct"/>
            <w:vAlign w:val="center"/>
          </w:tcPr>
          <w:p w14:paraId="2D18E5CC" w14:textId="77777777" w:rsidR="00742041" w:rsidRPr="004B37F0" w:rsidRDefault="00742041" w:rsidP="008F2BBD">
            <w:pPr>
              <w:pStyle w:val="ad"/>
            </w:pPr>
            <w:r w:rsidRPr="004B37F0">
              <w:t>1</w:t>
            </w:r>
          </w:p>
        </w:tc>
        <w:tc>
          <w:tcPr>
            <w:tcW w:w="4233" w:type="pct"/>
            <w:gridSpan w:val="2"/>
            <w:vAlign w:val="center"/>
          </w:tcPr>
          <w:p w14:paraId="2F349C47" w14:textId="77777777" w:rsidR="00742041" w:rsidRPr="004B37F0" w:rsidRDefault="00742041" w:rsidP="00742041">
            <w:pPr>
              <w:pStyle w:val="ad"/>
            </w:pPr>
            <w:r w:rsidRPr="004B37F0">
              <w:t>пгт. Ноглики, с. Вал, с. Ныш:</w:t>
            </w:r>
          </w:p>
        </w:tc>
      </w:tr>
      <w:tr w:rsidR="00742041" w:rsidRPr="004B37F0" w14:paraId="08E55BF7" w14:textId="77777777" w:rsidTr="00742041">
        <w:tc>
          <w:tcPr>
            <w:tcW w:w="767" w:type="pct"/>
            <w:vAlign w:val="center"/>
          </w:tcPr>
          <w:p w14:paraId="35D675A7" w14:textId="77777777" w:rsidR="00742041" w:rsidRPr="004B37F0" w:rsidRDefault="00742041" w:rsidP="008F2BBD">
            <w:pPr>
              <w:pStyle w:val="ac"/>
            </w:pPr>
            <w:r w:rsidRPr="004B37F0">
              <w:t>1.1</w:t>
            </w:r>
          </w:p>
        </w:tc>
        <w:tc>
          <w:tcPr>
            <w:tcW w:w="3416" w:type="pct"/>
            <w:vAlign w:val="center"/>
          </w:tcPr>
          <w:p w14:paraId="7F6C5285" w14:textId="77777777" w:rsidR="00742041" w:rsidRPr="004B37F0" w:rsidRDefault="00742041" w:rsidP="00F7498C">
            <w:pPr>
              <w:pStyle w:val="aa"/>
            </w:pPr>
            <w:r w:rsidRPr="004B37F0">
              <w:t>Население</w:t>
            </w:r>
          </w:p>
        </w:tc>
        <w:tc>
          <w:tcPr>
            <w:tcW w:w="817" w:type="pct"/>
            <w:vAlign w:val="center"/>
          </w:tcPr>
          <w:p w14:paraId="79A6A3C3" w14:textId="77777777" w:rsidR="00742041" w:rsidRPr="004B37F0" w:rsidRDefault="00743CB7" w:rsidP="00F7498C">
            <w:pPr>
              <w:pStyle w:val="ac"/>
            </w:pPr>
            <w:r w:rsidRPr="004B37F0">
              <w:t>392,63</w:t>
            </w:r>
          </w:p>
        </w:tc>
      </w:tr>
      <w:tr w:rsidR="00742041" w:rsidRPr="004B37F0" w14:paraId="55840DFD" w14:textId="77777777" w:rsidTr="00742041">
        <w:tc>
          <w:tcPr>
            <w:tcW w:w="767" w:type="pct"/>
            <w:vAlign w:val="center"/>
          </w:tcPr>
          <w:p w14:paraId="6205CA67" w14:textId="77777777" w:rsidR="00742041" w:rsidRPr="004B37F0" w:rsidRDefault="00742041" w:rsidP="008F2BBD">
            <w:pPr>
              <w:pStyle w:val="ac"/>
            </w:pPr>
            <w:r w:rsidRPr="004B37F0">
              <w:t>1.2</w:t>
            </w:r>
          </w:p>
        </w:tc>
        <w:tc>
          <w:tcPr>
            <w:tcW w:w="3416" w:type="pct"/>
            <w:vAlign w:val="center"/>
          </w:tcPr>
          <w:p w14:paraId="1332A9B0" w14:textId="77777777" w:rsidR="00742041" w:rsidRPr="004B37F0" w:rsidRDefault="00742041" w:rsidP="00F7498C">
            <w:pPr>
              <w:pStyle w:val="aa"/>
            </w:pPr>
            <w:r w:rsidRPr="004B37F0">
              <w:t>Бюджетфинансируемые организации</w:t>
            </w:r>
          </w:p>
        </w:tc>
        <w:tc>
          <w:tcPr>
            <w:tcW w:w="817" w:type="pct"/>
            <w:vAlign w:val="center"/>
          </w:tcPr>
          <w:p w14:paraId="19A4775E" w14:textId="77777777" w:rsidR="00742041" w:rsidRPr="004B37F0" w:rsidRDefault="007F7900" w:rsidP="00F7498C">
            <w:pPr>
              <w:pStyle w:val="ac"/>
            </w:pPr>
            <w:r w:rsidRPr="004B37F0">
              <w:t>51,82</w:t>
            </w:r>
          </w:p>
        </w:tc>
      </w:tr>
      <w:tr w:rsidR="00742041" w:rsidRPr="004B37F0" w14:paraId="2F819E73" w14:textId="77777777" w:rsidTr="00742041">
        <w:tc>
          <w:tcPr>
            <w:tcW w:w="767" w:type="pct"/>
            <w:vAlign w:val="center"/>
          </w:tcPr>
          <w:p w14:paraId="46198FA2" w14:textId="77777777" w:rsidR="00742041" w:rsidRPr="004B37F0" w:rsidRDefault="00742041" w:rsidP="008F2BBD">
            <w:pPr>
              <w:pStyle w:val="ac"/>
            </w:pPr>
            <w:r w:rsidRPr="004B37F0">
              <w:t>1.3</w:t>
            </w:r>
          </w:p>
        </w:tc>
        <w:tc>
          <w:tcPr>
            <w:tcW w:w="3416" w:type="pct"/>
            <w:vAlign w:val="center"/>
          </w:tcPr>
          <w:p w14:paraId="5DA802D5" w14:textId="77777777" w:rsidR="00742041" w:rsidRPr="004B37F0" w:rsidRDefault="00742041" w:rsidP="00F7498C">
            <w:pPr>
              <w:pStyle w:val="aa"/>
            </w:pPr>
            <w:r w:rsidRPr="004B37F0">
              <w:t>Прочие организации</w:t>
            </w:r>
          </w:p>
        </w:tc>
        <w:tc>
          <w:tcPr>
            <w:tcW w:w="817" w:type="pct"/>
            <w:vAlign w:val="center"/>
          </w:tcPr>
          <w:p w14:paraId="11817C13" w14:textId="77777777" w:rsidR="00742041" w:rsidRPr="004B37F0" w:rsidRDefault="007F7900" w:rsidP="00F7498C">
            <w:pPr>
              <w:pStyle w:val="ac"/>
            </w:pPr>
            <w:r w:rsidRPr="004B37F0">
              <w:t>71,71</w:t>
            </w:r>
          </w:p>
        </w:tc>
      </w:tr>
      <w:tr w:rsidR="00742041" w:rsidRPr="004B37F0" w14:paraId="7AF4E1C6" w14:textId="77777777" w:rsidTr="00742041">
        <w:tc>
          <w:tcPr>
            <w:tcW w:w="767" w:type="pct"/>
            <w:vAlign w:val="center"/>
          </w:tcPr>
          <w:p w14:paraId="1AA86870" w14:textId="77777777" w:rsidR="00742041" w:rsidRPr="004B37F0" w:rsidRDefault="00742041" w:rsidP="008F2BBD">
            <w:pPr>
              <w:pStyle w:val="ac"/>
            </w:pPr>
            <w:r w:rsidRPr="004B37F0">
              <w:t>1.3.1</w:t>
            </w:r>
          </w:p>
        </w:tc>
        <w:tc>
          <w:tcPr>
            <w:tcW w:w="3416" w:type="pct"/>
            <w:vAlign w:val="center"/>
          </w:tcPr>
          <w:p w14:paraId="49BB4F2D" w14:textId="77777777" w:rsidR="00742041" w:rsidRPr="004B37F0" w:rsidRDefault="00742041" w:rsidP="00F7498C">
            <w:pPr>
              <w:pStyle w:val="aa"/>
            </w:pPr>
            <w:r w:rsidRPr="004B37F0">
              <w:t>питьевая вода</w:t>
            </w:r>
          </w:p>
        </w:tc>
        <w:tc>
          <w:tcPr>
            <w:tcW w:w="817" w:type="pct"/>
            <w:vAlign w:val="center"/>
          </w:tcPr>
          <w:p w14:paraId="31D95DEC" w14:textId="77777777" w:rsidR="00742041" w:rsidRPr="004B37F0" w:rsidRDefault="00114A43" w:rsidP="00F7498C">
            <w:pPr>
              <w:pStyle w:val="ac"/>
            </w:pPr>
            <w:r w:rsidRPr="004B37F0">
              <w:t>516,16</w:t>
            </w:r>
          </w:p>
        </w:tc>
      </w:tr>
      <w:tr w:rsidR="00742041" w:rsidRPr="004B37F0" w14:paraId="038190F3" w14:textId="77777777" w:rsidTr="00742041">
        <w:tc>
          <w:tcPr>
            <w:tcW w:w="767" w:type="pct"/>
            <w:vAlign w:val="center"/>
          </w:tcPr>
          <w:p w14:paraId="1F866E3B" w14:textId="77777777" w:rsidR="00742041" w:rsidRPr="004B37F0" w:rsidRDefault="00742041" w:rsidP="008F2BBD">
            <w:pPr>
              <w:pStyle w:val="ac"/>
            </w:pPr>
            <w:r w:rsidRPr="004B37F0">
              <w:t>1.3.2</w:t>
            </w:r>
          </w:p>
        </w:tc>
        <w:tc>
          <w:tcPr>
            <w:tcW w:w="3416" w:type="pct"/>
            <w:vAlign w:val="center"/>
          </w:tcPr>
          <w:p w14:paraId="033F864F" w14:textId="77777777" w:rsidR="00742041" w:rsidRPr="004B37F0" w:rsidRDefault="00742041" w:rsidP="00F7498C">
            <w:pPr>
              <w:pStyle w:val="aa"/>
            </w:pPr>
            <w:r w:rsidRPr="004B37F0">
              <w:t>техническая вода</w:t>
            </w:r>
          </w:p>
        </w:tc>
        <w:tc>
          <w:tcPr>
            <w:tcW w:w="817" w:type="pct"/>
            <w:vAlign w:val="center"/>
          </w:tcPr>
          <w:p w14:paraId="37103301" w14:textId="77777777" w:rsidR="00742041" w:rsidRPr="004B37F0" w:rsidRDefault="00762259" w:rsidP="00F7498C">
            <w:pPr>
              <w:pStyle w:val="ac"/>
            </w:pPr>
            <w:r w:rsidRPr="004B37F0">
              <w:t>0,85</w:t>
            </w:r>
          </w:p>
        </w:tc>
      </w:tr>
      <w:tr w:rsidR="00742041" w:rsidRPr="004B37F0" w14:paraId="4D2B285F" w14:textId="77777777" w:rsidTr="00742041">
        <w:tc>
          <w:tcPr>
            <w:tcW w:w="767" w:type="pct"/>
            <w:vAlign w:val="center"/>
          </w:tcPr>
          <w:p w14:paraId="1CA26DC1" w14:textId="77777777" w:rsidR="00742041" w:rsidRPr="004B37F0" w:rsidRDefault="00742041" w:rsidP="008F2BBD">
            <w:pPr>
              <w:pStyle w:val="ad"/>
            </w:pPr>
            <w:r w:rsidRPr="004B37F0">
              <w:t>2</w:t>
            </w:r>
          </w:p>
        </w:tc>
        <w:tc>
          <w:tcPr>
            <w:tcW w:w="3416" w:type="pct"/>
            <w:vAlign w:val="center"/>
          </w:tcPr>
          <w:p w14:paraId="1E5956CA" w14:textId="77777777" w:rsidR="00742041" w:rsidRPr="004B37F0" w:rsidRDefault="00742041" w:rsidP="008F2BBD">
            <w:pPr>
              <w:pStyle w:val="ad"/>
            </w:pPr>
            <w:r w:rsidRPr="004B37F0">
              <w:t>Итого реализация питьевой воды</w:t>
            </w:r>
          </w:p>
        </w:tc>
        <w:tc>
          <w:tcPr>
            <w:tcW w:w="817" w:type="pct"/>
            <w:vAlign w:val="center"/>
          </w:tcPr>
          <w:p w14:paraId="64633668" w14:textId="77777777" w:rsidR="00742041" w:rsidRPr="004B37F0" w:rsidRDefault="00762259" w:rsidP="008F2BBD">
            <w:pPr>
              <w:pStyle w:val="ad"/>
            </w:pPr>
            <w:r w:rsidRPr="004B37F0">
              <w:t>516,</w:t>
            </w:r>
            <w:r w:rsidR="00743CB7" w:rsidRPr="004B37F0">
              <w:t>1</w:t>
            </w:r>
            <w:r w:rsidRPr="004B37F0">
              <w:t>6</w:t>
            </w:r>
          </w:p>
        </w:tc>
      </w:tr>
      <w:tr w:rsidR="00742041" w:rsidRPr="004B37F0" w14:paraId="1CA1BD3E" w14:textId="77777777" w:rsidTr="00742041">
        <w:tc>
          <w:tcPr>
            <w:tcW w:w="767" w:type="pct"/>
            <w:vAlign w:val="center"/>
          </w:tcPr>
          <w:p w14:paraId="0BB89045" w14:textId="77777777" w:rsidR="00742041" w:rsidRPr="004B37F0" w:rsidRDefault="00742041" w:rsidP="008F2BBD">
            <w:pPr>
              <w:pStyle w:val="ad"/>
            </w:pPr>
            <w:r w:rsidRPr="004B37F0">
              <w:t>3</w:t>
            </w:r>
          </w:p>
        </w:tc>
        <w:tc>
          <w:tcPr>
            <w:tcW w:w="3416" w:type="pct"/>
            <w:vAlign w:val="center"/>
          </w:tcPr>
          <w:p w14:paraId="42834CAE" w14:textId="77777777" w:rsidR="00742041" w:rsidRPr="004B37F0" w:rsidRDefault="00742041" w:rsidP="008F2BBD">
            <w:pPr>
              <w:pStyle w:val="ad"/>
            </w:pPr>
            <w:r w:rsidRPr="004B37F0">
              <w:t>Итого реализация технической воды</w:t>
            </w:r>
          </w:p>
        </w:tc>
        <w:tc>
          <w:tcPr>
            <w:tcW w:w="817" w:type="pct"/>
            <w:vAlign w:val="center"/>
          </w:tcPr>
          <w:p w14:paraId="42219018" w14:textId="77777777" w:rsidR="00742041" w:rsidRPr="004B37F0" w:rsidRDefault="00762259" w:rsidP="008F2BBD">
            <w:pPr>
              <w:pStyle w:val="ad"/>
            </w:pPr>
            <w:r w:rsidRPr="004B37F0">
              <w:t>0,85</w:t>
            </w:r>
          </w:p>
        </w:tc>
      </w:tr>
      <w:tr w:rsidR="00742041" w:rsidRPr="004B37F0" w14:paraId="406FF33F" w14:textId="77777777" w:rsidTr="00742041">
        <w:tc>
          <w:tcPr>
            <w:tcW w:w="767" w:type="pct"/>
            <w:vAlign w:val="center"/>
          </w:tcPr>
          <w:p w14:paraId="03E5A2CF" w14:textId="77777777" w:rsidR="00742041" w:rsidRPr="004B37F0" w:rsidRDefault="00742041" w:rsidP="008F2BBD">
            <w:pPr>
              <w:pStyle w:val="ad"/>
            </w:pPr>
            <w:r w:rsidRPr="004B37F0">
              <w:t>4</w:t>
            </w:r>
          </w:p>
        </w:tc>
        <w:tc>
          <w:tcPr>
            <w:tcW w:w="3416" w:type="pct"/>
            <w:vAlign w:val="center"/>
          </w:tcPr>
          <w:p w14:paraId="1BA383EB" w14:textId="77777777" w:rsidR="00742041" w:rsidRPr="004B37F0" w:rsidRDefault="00742041" w:rsidP="008F2BBD">
            <w:pPr>
              <w:pStyle w:val="ad"/>
            </w:pPr>
            <w:r w:rsidRPr="004B37F0">
              <w:t>Всего реализация воды</w:t>
            </w:r>
          </w:p>
        </w:tc>
        <w:tc>
          <w:tcPr>
            <w:tcW w:w="817" w:type="pct"/>
            <w:vAlign w:val="center"/>
          </w:tcPr>
          <w:p w14:paraId="6B0881FF" w14:textId="77777777" w:rsidR="00742041" w:rsidRPr="004B37F0" w:rsidRDefault="00762259" w:rsidP="008F2BBD">
            <w:pPr>
              <w:pStyle w:val="ad"/>
            </w:pPr>
            <w:r w:rsidRPr="004B37F0">
              <w:t>517,</w:t>
            </w:r>
            <w:r w:rsidR="00743CB7" w:rsidRPr="004B37F0">
              <w:t>0</w:t>
            </w:r>
            <w:r w:rsidRPr="004B37F0">
              <w:t>1</w:t>
            </w:r>
          </w:p>
        </w:tc>
      </w:tr>
    </w:tbl>
    <w:p w14:paraId="21D38909" w14:textId="77777777" w:rsidR="00EE7034" w:rsidRPr="004B37F0" w:rsidRDefault="00F1074F" w:rsidP="00F7498C">
      <w:pPr>
        <w:pStyle w:val="2"/>
      </w:pPr>
      <w:bookmarkStart w:id="40" w:name="_Toc188724939"/>
      <w:r w:rsidRPr="004B37F0">
        <w:t>С</w:t>
      </w:r>
      <w:r w:rsidR="00EE7034" w:rsidRPr="004B37F0">
        <w:t xml:space="preserve">ведения о фактическом потреблении населением горячей, питьевой, технической воды исходя из статистических и расчетных </w:t>
      </w:r>
      <w:r w:rsidR="00EE7034" w:rsidRPr="004B37F0">
        <w:lastRenderedPageBreak/>
        <w:t>данных и сведений о действующих нормативах потребления коммунальных услуг</w:t>
      </w:r>
      <w:bookmarkEnd w:id="40"/>
    </w:p>
    <w:p w14:paraId="4B3CED3E" w14:textId="77777777" w:rsidR="00EE7034" w:rsidRPr="004B37F0" w:rsidRDefault="00360988" w:rsidP="00F7498C">
      <w:pPr>
        <w:pStyle w:val="a1"/>
      </w:pPr>
      <w:r w:rsidRPr="004B37F0">
        <w:t>Оплата коммунальной услуги фактического потребления населением воды питьевого и хозяйственно-бытового назначения, горячей воды осуществляется по показаниям исправных и поверенных приборов учета. Если приборы учета не установлены, либо неисправны, либо с истекшим сроком поверки, то оплата коммунальной услуги осуществляется по нормативам потребления.</w:t>
      </w:r>
    </w:p>
    <w:p w14:paraId="7B664E98" w14:textId="72879C64" w:rsidR="00CE56DD" w:rsidRPr="004B37F0" w:rsidRDefault="009E4208" w:rsidP="00CE56DD">
      <w:pPr>
        <w:pStyle w:val="a1"/>
      </w:pPr>
      <w:r w:rsidRPr="004B37F0">
        <w:t xml:space="preserve">На территории муниципального округа действуют местные нормативы градостроительного проектирования, утвержденные решением Собрания муниципального образования «Городской округ Ногликский» от 25.06.2021 № 151 «Об утверждении местных нормативов градостроительного проектирования муниципального образования «Городской округ Ногликский». Нормативы потребления коммунальных услуг, действующие на территории муниципального образования </w:t>
      </w:r>
      <w:r w:rsidR="00CE56DD" w:rsidRPr="004B37F0">
        <w:t>(</w:t>
      </w:r>
      <w:r w:rsidRPr="004B37F0">
        <w:fldChar w:fldCharType="begin"/>
      </w:r>
      <w:r w:rsidR="00CE56DD" w:rsidRPr="004B37F0">
        <w:instrText xml:space="preserve"> REF _Ref188382535 \h  \* MERGEFORMAT </w:instrText>
      </w:r>
      <w:r w:rsidRPr="004B37F0">
        <w:fldChar w:fldCharType="separate"/>
      </w:r>
      <w:r w:rsidR="002E34EB" w:rsidRPr="004B37F0">
        <w:t xml:space="preserve">Таблица </w:t>
      </w:r>
      <w:r w:rsidR="002E34EB">
        <w:rPr>
          <w:noProof/>
        </w:rPr>
        <w:t>15</w:t>
      </w:r>
      <w:r w:rsidRPr="004B37F0">
        <w:fldChar w:fldCharType="end"/>
      </w:r>
      <w:r w:rsidR="00CE56DD" w:rsidRPr="004B37F0">
        <w:t>).</w:t>
      </w:r>
    </w:p>
    <w:p w14:paraId="1EE20CB7" w14:textId="2B7AF9CE" w:rsidR="00CE56DD" w:rsidRPr="004B37F0" w:rsidRDefault="009E4208" w:rsidP="009E4208">
      <w:pPr>
        <w:pStyle w:val="a6"/>
      </w:pPr>
      <w:bookmarkStart w:id="41" w:name="_Ref188382535"/>
      <w:bookmarkStart w:id="42" w:name="_Ref188382508"/>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15</w:t>
      </w:r>
      <w:r w:rsidR="00CD3F83" w:rsidRPr="004B37F0">
        <w:rPr>
          <w:noProof/>
        </w:rPr>
        <w:fldChar w:fldCharType="end"/>
      </w:r>
      <w:bookmarkEnd w:id="41"/>
      <w:r w:rsidRPr="004B37F0">
        <w:t>. Нор</w:t>
      </w:r>
      <w:r w:rsidR="00CE56DD" w:rsidRPr="004B37F0">
        <w:t>мативы потребления коммунальных услуг, действующие на территории муниципального образования</w:t>
      </w:r>
      <w:bookmarkEnd w:id="42"/>
    </w:p>
    <w:tbl>
      <w:tblPr>
        <w:tblStyle w:val="a8"/>
        <w:tblW w:w="5000" w:type="pct"/>
        <w:tblLook w:val="04A0" w:firstRow="1" w:lastRow="0" w:firstColumn="1" w:lastColumn="0" w:noHBand="0" w:noVBand="1"/>
      </w:tblPr>
      <w:tblGrid>
        <w:gridCol w:w="726"/>
        <w:gridCol w:w="5999"/>
        <w:gridCol w:w="3412"/>
      </w:tblGrid>
      <w:tr w:rsidR="006D395D" w:rsidRPr="004B37F0" w14:paraId="0E292C96" w14:textId="77777777" w:rsidTr="006D395D">
        <w:tc>
          <w:tcPr>
            <w:tcW w:w="358" w:type="pct"/>
          </w:tcPr>
          <w:p w14:paraId="610E86BF" w14:textId="77777777" w:rsidR="002B5132" w:rsidRPr="004B37F0" w:rsidRDefault="006D395D" w:rsidP="006D395D">
            <w:pPr>
              <w:pStyle w:val="a9"/>
            </w:pPr>
            <w:r w:rsidRPr="004B37F0">
              <w:t>№ п/п</w:t>
            </w:r>
          </w:p>
        </w:tc>
        <w:tc>
          <w:tcPr>
            <w:tcW w:w="2959" w:type="pct"/>
          </w:tcPr>
          <w:p w14:paraId="0554250F" w14:textId="77777777" w:rsidR="002B5132" w:rsidRPr="004B37F0" w:rsidRDefault="002B5132" w:rsidP="006D395D">
            <w:pPr>
              <w:pStyle w:val="a9"/>
            </w:pPr>
            <w:r w:rsidRPr="004B37F0">
              <w:t>Наименование расчетного показателя</w:t>
            </w:r>
          </w:p>
        </w:tc>
        <w:tc>
          <w:tcPr>
            <w:tcW w:w="1682" w:type="pct"/>
          </w:tcPr>
          <w:p w14:paraId="081E517F" w14:textId="77777777" w:rsidR="002B5132" w:rsidRPr="004B37F0" w:rsidRDefault="002B5132" w:rsidP="006D395D">
            <w:pPr>
              <w:pStyle w:val="a9"/>
            </w:pPr>
            <w:r w:rsidRPr="004B37F0">
              <w:t>Значение расчетного показателя</w:t>
            </w:r>
          </w:p>
        </w:tc>
      </w:tr>
      <w:tr w:rsidR="006D395D" w:rsidRPr="004B37F0" w14:paraId="09D8455A" w14:textId="77777777" w:rsidTr="006D395D">
        <w:tc>
          <w:tcPr>
            <w:tcW w:w="5000" w:type="pct"/>
            <w:gridSpan w:val="3"/>
          </w:tcPr>
          <w:p w14:paraId="5CA039DA" w14:textId="77777777" w:rsidR="006D395D" w:rsidRPr="004B37F0" w:rsidRDefault="006D395D" w:rsidP="006D395D">
            <w:pPr>
              <w:pStyle w:val="a9"/>
            </w:pPr>
            <w:r w:rsidRPr="004B37F0">
              <w:t>Объекты водоснабжения</w:t>
            </w:r>
          </w:p>
        </w:tc>
      </w:tr>
      <w:tr w:rsidR="006D395D" w:rsidRPr="004B37F0" w14:paraId="2FB457C4" w14:textId="77777777" w:rsidTr="006D395D">
        <w:tc>
          <w:tcPr>
            <w:tcW w:w="358" w:type="pct"/>
          </w:tcPr>
          <w:p w14:paraId="48E9496A" w14:textId="77777777" w:rsidR="006D395D" w:rsidRPr="004B37F0" w:rsidRDefault="006D395D" w:rsidP="006D395D">
            <w:pPr>
              <w:pStyle w:val="ac"/>
            </w:pPr>
            <w:r w:rsidRPr="004B37F0">
              <w:t>1</w:t>
            </w:r>
          </w:p>
        </w:tc>
        <w:tc>
          <w:tcPr>
            <w:tcW w:w="2959" w:type="pct"/>
          </w:tcPr>
          <w:p w14:paraId="38B2386E" w14:textId="77777777" w:rsidR="006D395D" w:rsidRPr="004B37F0" w:rsidRDefault="006D395D" w:rsidP="006D395D">
            <w:pPr>
              <w:pStyle w:val="aa"/>
            </w:pPr>
            <w:r w:rsidRPr="004B37F0">
              <w:t>При застройке зданиями, оборудованными внутренним водопроводом и канализацией, с ванными и местными водонагревателями</w:t>
            </w:r>
          </w:p>
        </w:tc>
        <w:tc>
          <w:tcPr>
            <w:tcW w:w="1682" w:type="pct"/>
          </w:tcPr>
          <w:p w14:paraId="282BB465" w14:textId="77777777" w:rsidR="006D395D" w:rsidRPr="004B37F0" w:rsidRDefault="006D395D" w:rsidP="006D395D">
            <w:pPr>
              <w:pStyle w:val="ac"/>
            </w:pPr>
            <w:r w:rsidRPr="004B37F0">
              <w:t>140-190 л/сут. на 1 чел.</w:t>
            </w:r>
          </w:p>
        </w:tc>
      </w:tr>
      <w:tr w:rsidR="006D395D" w:rsidRPr="004B37F0" w14:paraId="32EB678F" w14:textId="77777777" w:rsidTr="006D395D">
        <w:tc>
          <w:tcPr>
            <w:tcW w:w="358" w:type="pct"/>
          </w:tcPr>
          <w:p w14:paraId="3497C236" w14:textId="77777777" w:rsidR="006D395D" w:rsidRPr="004B37F0" w:rsidRDefault="006D395D" w:rsidP="006D395D">
            <w:pPr>
              <w:pStyle w:val="ac"/>
            </w:pPr>
            <w:r w:rsidRPr="004B37F0">
              <w:t>2</w:t>
            </w:r>
          </w:p>
        </w:tc>
        <w:tc>
          <w:tcPr>
            <w:tcW w:w="2959" w:type="pct"/>
          </w:tcPr>
          <w:p w14:paraId="3D025A73" w14:textId="77777777" w:rsidR="006D395D" w:rsidRPr="004B37F0" w:rsidRDefault="006D395D" w:rsidP="006D395D">
            <w:pPr>
              <w:pStyle w:val="aa"/>
            </w:pPr>
            <w:r w:rsidRPr="004B37F0">
              <w:t>то же, с централизованным горячим водоснабжением</w:t>
            </w:r>
          </w:p>
        </w:tc>
        <w:tc>
          <w:tcPr>
            <w:tcW w:w="1682" w:type="pct"/>
          </w:tcPr>
          <w:p w14:paraId="1E54B689" w14:textId="77777777" w:rsidR="006D395D" w:rsidRPr="004B37F0" w:rsidRDefault="006D395D" w:rsidP="006D395D">
            <w:pPr>
              <w:pStyle w:val="ac"/>
            </w:pPr>
            <w:r w:rsidRPr="004B37F0">
              <w:t>220-280 л/сут. на 1 чел.</w:t>
            </w:r>
          </w:p>
        </w:tc>
      </w:tr>
      <w:tr w:rsidR="006D395D" w:rsidRPr="004B37F0" w14:paraId="290B2375" w14:textId="77777777" w:rsidTr="006D395D">
        <w:tc>
          <w:tcPr>
            <w:tcW w:w="5000" w:type="pct"/>
            <w:gridSpan w:val="3"/>
          </w:tcPr>
          <w:p w14:paraId="0BF09EDC" w14:textId="77777777" w:rsidR="006D395D" w:rsidRPr="004B37F0" w:rsidRDefault="006D395D" w:rsidP="006D395D">
            <w:pPr>
              <w:pStyle w:val="a9"/>
            </w:pPr>
            <w:r w:rsidRPr="004B37F0">
              <w:t>Объекты водоотведения</w:t>
            </w:r>
          </w:p>
        </w:tc>
      </w:tr>
      <w:tr w:rsidR="006D395D" w:rsidRPr="004B37F0" w14:paraId="43884CE6" w14:textId="77777777" w:rsidTr="006D395D">
        <w:tc>
          <w:tcPr>
            <w:tcW w:w="358" w:type="pct"/>
          </w:tcPr>
          <w:p w14:paraId="2B5C0890" w14:textId="77777777" w:rsidR="006D395D" w:rsidRPr="004B37F0" w:rsidRDefault="006D395D" w:rsidP="006D395D">
            <w:pPr>
              <w:pStyle w:val="ac"/>
            </w:pPr>
            <w:r w:rsidRPr="004B37F0">
              <w:t>3</w:t>
            </w:r>
          </w:p>
        </w:tc>
        <w:tc>
          <w:tcPr>
            <w:tcW w:w="2959" w:type="pct"/>
          </w:tcPr>
          <w:p w14:paraId="04C1339D" w14:textId="77777777" w:rsidR="006D395D" w:rsidRPr="004B37F0" w:rsidRDefault="006D395D" w:rsidP="006D395D">
            <w:pPr>
              <w:pStyle w:val="aa"/>
            </w:pPr>
            <w:r w:rsidRPr="004B37F0">
              <w:t>При застройке зданиями, оборудованными внутренним водопроводом и канализацией, с ванными и местными водонагревателями</w:t>
            </w:r>
          </w:p>
        </w:tc>
        <w:tc>
          <w:tcPr>
            <w:tcW w:w="1682" w:type="pct"/>
          </w:tcPr>
          <w:p w14:paraId="02E5C377" w14:textId="77777777" w:rsidR="006D395D" w:rsidRPr="004B37F0" w:rsidRDefault="006D395D" w:rsidP="006D395D">
            <w:pPr>
              <w:pStyle w:val="ac"/>
            </w:pPr>
            <w:r w:rsidRPr="004B37F0">
              <w:t>140-190 л/сут. на 1 чел.</w:t>
            </w:r>
          </w:p>
        </w:tc>
      </w:tr>
      <w:tr w:rsidR="006D395D" w:rsidRPr="004B37F0" w14:paraId="290A1749" w14:textId="77777777" w:rsidTr="006D395D">
        <w:tc>
          <w:tcPr>
            <w:tcW w:w="358" w:type="pct"/>
          </w:tcPr>
          <w:p w14:paraId="5EFAF4E3" w14:textId="77777777" w:rsidR="006D395D" w:rsidRPr="004B37F0" w:rsidRDefault="006D395D" w:rsidP="006D395D">
            <w:pPr>
              <w:pStyle w:val="ac"/>
            </w:pPr>
            <w:r w:rsidRPr="004B37F0">
              <w:t>4</w:t>
            </w:r>
          </w:p>
        </w:tc>
        <w:tc>
          <w:tcPr>
            <w:tcW w:w="2959" w:type="pct"/>
          </w:tcPr>
          <w:p w14:paraId="5C91976F" w14:textId="77777777" w:rsidR="006D395D" w:rsidRPr="004B37F0" w:rsidRDefault="006D395D" w:rsidP="006D395D">
            <w:pPr>
              <w:pStyle w:val="aa"/>
            </w:pPr>
            <w:r w:rsidRPr="004B37F0">
              <w:t>то же, с централизованным горячим водоснабжением</w:t>
            </w:r>
          </w:p>
        </w:tc>
        <w:tc>
          <w:tcPr>
            <w:tcW w:w="1682" w:type="pct"/>
          </w:tcPr>
          <w:p w14:paraId="586B5789" w14:textId="77777777" w:rsidR="006D395D" w:rsidRPr="004B37F0" w:rsidRDefault="006D395D" w:rsidP="006D395D">
            <w:pPr>
              <w:pStyle w:val="ac"/>
            </w:pPr>
            <w:r w:rsidRPr="004B37F0">
              <w:t>220-280 л/сут. на 1 чел.</w:t>
            </w:r>
          </w:p>
        </w:tc>
      </w:tr>
    </w:tbl>
    <w:p w14:paraId="032C104F" w14:textId="77777777" w:rsidR="00CE56DD" w:rsidRPr="004B37F0" w:rsidRDefault="00CE56DD" w:rsidP="006D395D">
      <w:pPr>
        <w:pStyle w:val="a1"/>
      </w:pPr>
      <w:r w:rsidRPr="004B37F0">
        <w:t xml:space="preserve">Фактическое потребление воды населением в 2023 году составило </w:t>
      </w:r>
      <w:r w:rsidR="000A31CA" w:rsidRPr="004B37F0">
        <w:t>393,98</w:t>
      </w:r>
      <w:r w:rsidRPr="004B37F0">
        <w:t> тыс. куб.м. С учетом фактическо</w:t>
      </w:r>
      <w:r w:rsidR="000A31CA" w:rsidRPr="004B37F0">
        <w:t>й численности</w:t>
      </w:r>
      <w:r w:rsidRPr="004B37F0">
        <w:t xml:space="preserve"> </w:t>
      </w:r>
      <w:r w:rsidR="000A31CA" w:rsidRPr="004B37F0">
        <w:t>населения, обеспеченного централизованным водоснабжением - 9250</w:t>
      </w:r>
      <w:r w:rsidRPr="004B37F0">
        <w:t xml:space="preserve"> человек, удельное водопотребление на одного жителя составило </w:t>
      </w:r>
      <w:r w:rsidR="00506719" w:rsidRPr="004B37F0">
        <w:t>42,59</w:t>
      </w:r>
      <w:r w:rsidRPr="004B37F0">
        <w:t xml:space="preserve"> куб. м/год (</w:t>
      </w:r>
      <w:r w:rsidR="00506719" w:rsidRPr="004B37F0">
        <w:t>3,55</w:t>
      </w:r>
      <w:r w:rsidRPr="004B37F0">
        <w:t xml:space="preserve"> куб. м/мес.; </w:t>
      </w:r>
      <w:r w:rsidR="00506719" w:rsidRPr="004B37F0">
        <w:t>118,33</w:t>
      </w:r>
      <w:r w:rsidRPr="004B37F0">
        <w:t xml:space="preserve"> л/сут). </w:t>
      </w:r>
    </w:p>
    <w:p w14:paraId="4C7A506F" w14:textId="77777777" w:rsidR="00CE56DD" w:rsidRPr="004B37F0" w:rsidRDefault="00CE56DD" w:rsidP="00F7498C">
      <w:pPr>
        <w:pStyle w:val="a1"/>
      </w:pPr>
    </w:p>
    <w:p w14:paraId="0B6C92D6" w14:textId="77777777" w:rsidR="00EE7034" w:rsidRPr="004B37F0" w:rsidRDefault="00F1074F" w:rsidP="00F7498C">
      <w:pPr>
        <w:pStyle w:val="2"/>
      </w:pPr>
      <w:bookmarkStart w:id="43" w:name="_Toc188724940"/>
      <w:r w:rsidRPr="004B37F0">
        <w:t>О</w:t>
      </w:r>
      <w:r w:rsidR="00EE7034" w:rsidRPr="004B37F0">
        <w:t>писание существующей системы коммерческого учета горячей, питьевой, технической воды и планов по установке приборов учета</w:t>
      </w:r>
      <w:bookmarkEnd w:id="43"/>
    </w:p>
    <w:p w14:paraId="5F49E46C" w14:textId="77777777" w:rsidR="00B53455" w:rsidRPr="004B37F0" w:rsidRDefault="00642E3D" w:rsidP="00B53455">
      <w:pPr>
        <w:pStyle w:val="a1"/>
      </w:pPr>
      <w:r w:rsidRPr="004B37F0">
        <w:t xml:space="preserve">Коммерческий учет поднятой воды ведется на </w:t>
      </w:r>
      <w:r w:rsidR="00B53455" w:rsidRPr="004B37F0">
        <w:t xml:space="preserve">всех </w:t>
      </w:r>
      <w:r w:rsidRPr="004B37F0">
        <w:t>нас</w:t>
      </w:r>
      <w:r w:rsidR="00FC4A9F" w:rsidRPr="004B37F0">
        <w:t xml:space="preserve">осных станциях 1-го подъема </w:t>
      </w:r>
      <w:r w:rsidRPr="004B37F0">
        <w:t>эксплуатирующ</w:t>
      </w:r>
      <w:r w:rsidR="00787717" w:rsidRPr="004B37F0">
        <w:t>ей</w:t>
      </w:r>
      <w:r w:rsidRPr="004B37F0">
        <w:t xml:space="preserve"> организаци</w:t>
      </w:r>
      <w:r w:rsidR="00787717" w:rsidRPr="004B37F0">
        <w:t>ей</w:t>
      </w:r>
      <w:r w:rsidRPr="004B37F0">
        <w:t xml:space="preserve"> в сфере водоснабжения</w:t>
      </w:r>
      <w:r w:rsidR="00102BC1" w:rsidRPr="004B37F0">
        <w:t> </w:t>
      </w:r>
      <w:r w:rsidRPr="004B37F0">
        <w:t>–</w:t>
      </w:r>
      <w:r w:rsidR="00102BC1" w:rsidRPr="004B37F0">
        <w:t> </w:t>
      </w:r>
      <w:r w:rsidR="00FC4A9F" w:rsidRPr="004B37F0">
        <w:t>МУП «</w:t>
      </w:r>
      <w:r w:rsidR="007835C5" w:rsidRPr="004B37F0">
        <w:t>Ногликский Водоканал</w:t>
      </w:r>
      <w:r w:rsidR="00FC4A9F" w:rsidRPr="004B37F0">
        <w:t>»</w:t>
      </w:r>
      <w:r w:rsidR="00787717" w:rsidRPr="004B37F0">
        <w:t>.</w:t>
      </w:r>
      <w:r w:rsidR="00FC4A9F" w:rsidRPr="004B37F0">
        <w:t xml:space="preserve"> </w:t>
      </w:r>
    </w:p>
    <w:p w14:paraId="30CCE46B" w14:textId="77777777" w:rsidR="00127787" w:rsidRPr="004B37F0" w:rsidRDefault="00127787" w:rsidP="00127787">
      <w:pPr>
        <w:pStyle w:val="a1"/>
      </w:pPr>
      <w:r w:rsidRPr="004B37F0">
        <w:t>Система коммерческого учета водопотребления находится в постоянном развитии. В МУП «</w:t>
      </w:r>
      <w:r w:rsidR="007835C5" w:rsidRPr="004B37F0">
        <w:t>Ногликский Водоканал</w:t>
      </w:r>
      <w:r w:rsidRPr="004B37F0">
        <w:t xml:space="preserve">» проводятся работы по оборудованию </w:t>
      </w:r>
      <w:r w:rsidR="00720531" w:rsidRPr="004B37F0">
        <w:t>абонентов узлами учета п</w:t>
      </w:r>
      <w:r w:rsidRPr="004B37F0">
        <w:t>итьевой воды.</w:t>
      </w:r>
    </w:p>
    <w:p w14:paraId="3F63A6E7" w14:textId="77777777" w:rsidR="00127787" w:rsidRPr="004B37F0" w:rsidRDefault="00127787" w:rsidP="00127787">
      <w:pPr>
        <w:pStyle w:val="a1"/>
      </w:pPr>
      <w:r w:rsidRPr="004B37F0">
        <w:t xml:space="preserve">В соответствии с пунктом 5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собственники жилых домов, собственники помещений в многоквартирных домах, введенных в эксплуатацию на день вступления Федерального закона № 261-ФЗ в силу, обязаны обеспечить оснащение таких домов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При этом многоквартирные дома должны быть оснащены коллективными (общедомовыми) приборами учета используемых коммунальных </w:t>
      </w:r>
      <w:r w:rsidRPr="004B37F0">
        <w:lastRenderedPageBreak/>
        <w:t>ресурсов, а также индивидуальными и общими (для коммунальной квартиры) приборами учета. Положения ФЗ от 23.11.2009 №261-ФЗ распространяются также на здания и помещения, принадлежащих бюджетным и прочим организациям.</w:t>
      </w:r>
    </w:p>
    <w:p w14:paraId="6D06B113" w14:textId="77777777" w:rsidR="00720531" w:rsidRPr="004B37F0" w:rsidRDefault="00720531" w:rsidP="00127787">
      <w:pPr>
        <w:pStyle w:val="a1"/>
      </w:pPr>
      <w:r w:rsidRPr="004B37F0">
        <w:t>На сегодняшний день, количество многоквартирных жилых домов на территории муниципального округа, оборудованных общедомовыми приборами коммерческого учета водопотребления составляет около 38%, индивидуальными приборами учета оборудовано около 66%.</w:t>
      </w:r>
    </w:p>
    <w:p w14:paraId="34C418D8" w14:textId="77777777" w:rsidR="00127787" w:rsidRPr="004B37F0" w:rsidRDefault="00127787" w:rsidP="00127787">
      <w:pPr>
        <w:pStyle w:val="a1"/>
      </w:pPr>
      <w:r w:rsidRPr="004B37F0">
        <w:t>Если приборы учета не установлены, либо неисправны, либо с истекшим сроком поверки, то оплата коммунальной услуги осуществляется по нормативам потребления. В муниципальном округе действуют нормы потребления коммунальных услуг по холодному водоснабжению, горячему водоснабжению и водоотведению потребителями, проживающими в многоквартирных домах или жилых домах в соответствии с Приказом Министерства энергетики и жилищно-коммунального хозяйства Сахалинской области от 12 августа 2013 года №44 «Об утверждении нормативов потребления коммунальных услуг по холодному водоснабжению, горячему водоснабжению и водоотведению потребителями, проживающими в многоквартирных домах или жилых домах поселка городского типа Ноглики, селах Вал, Ныш муниципального образования «Городской округ Ногликский», при отсутствии приборов учета».</w:t>
      </w:r>
    </w:p>
    <w:p w14:paraId="61F9E285" w14:textId="77777777" w:rsidR="007C5CDB" w:rsidRPr="004B37F0" w:rsidRDefault="007C5CDB" w:rsidP="00F7498C">
      <w:pPr>
        <w:pStyle w:val="a1"/>
      </w:pPr>
      <w:r w:rsidRPr="004B37F0">
        <w:t>Таким образом, настоящей схемой водоснабжения устанавливается целевой показатель обеспеченности приборами учета горячей и холодной воды равный 100 %. Значение показ</w:t>
      </w:r>
      <w:r w:rsidR="00302B3D" w:rsidRPr="004B37F0">
        <w:t>ателя планируется достичь в 2042</w:t>
      </w:r>
      <w:r w:rsidRPr="004B37F0">
        <w:t xml:space="preserve"> году.</w:t>
      </w:r>
    </w:p>
    <w:p w14:paraId="4A73F02B" w14:textId="77777777" w:rsidR="00795D7C" w:rsidRPr="004B37F0" w:rsidRDefault="00795D7C" w:rsidP="00F7498C">
      <w:pPr>
        <w:pStyle w:val="a1"/>
      </w:pPr>
    </w:p>
    <w:p w14:paraId="5CD17205" w14:textId="77777777" w:rsidR="00EE7034" w:rsidRPr="004B37F0" w:rsidRDefault="00DB3361" w:rsidP="00F7498C">
      <w:pPr>
        <w:pStyle w:val="2"/>
      </w:pPr>
      <w:bookmarkStart w:id="44" w:name="_Toc188724941"/>
      <w:r w:rsidRPr="004B37F0">
        <w:t>А</w:t>
      </w:r>
      <w:r w:rsidR="00EE7034" w:rsidRPr="004B37F0">
        <w:t xml:space="preserve">нализ резервов и дефицитов производственных мощностей системы водоснабжения </w:t>
      </w:r>
      <w:r w:rsidR="00244C15" w:rsidRPr="004B37F0">
        <w:t>муниципального</w:t>
      </w:r>
      <w:r w:rsidR="00EE7034" w:rsidRPr="004B37F0">
        <w:t xml:space="preserve"> округа</w:t>
      </w:r>
      <w:bookmarkEnd w:id="44"/>
    </w:p>
    <w:p w14:paraId="6A0FFFD5" w14:textId="26C69058" w:rsidR="00EE7034" w:rsidRPr="004B37F0" w:rsidRDefault="007C5CDB" w:rsidP="00F7498C">
      <w:pPr>
        <w:pStyle w:val="a1"/>
        <w:rPr>
          <w:rFonts w:eastAsia="Calibri"/>
        </w:rPr>
      </w:pPr>
      <w:r w:rsidRPr="004B37F0">
        <w:rPr>
          <w:rFonts w:eastAsia="Calibri"/>
        </w:rPr>
        <w:t>Анализ резервов и дефицитов производственных мощностей системы водоснабжения приведен ниже (</w:t>
      </w:r>
      <w:r w:rsidRPr="004B37F0">
        <w:fldChar w:fldCharType="begin"/>
      </w:r>
      <w:r w:rsidR="00EE7034" w:rsidRPr="004B37F0">
        <w:instrText xml:space="preserve"> REF _Ref151137258 \h  \* MERGEFORMAT </w:instrText>
      </w:r>
      <w:r w:rsidRPr="004B37F0">
        <w:fldChar w:fldCharType="separate"/>
      </w:r>
      <w:r w:rsidR="002E34EB" w:rsidRPr="004B37F0">
        <w:t xml:space="preserve">Таблица </w:t>
      </w:r>
      <w:r w:rsidR="002E34EB">
        <w:rPr>
          <w:noProof/>
        </w:rPr>
        <w:t>16</w:t>
      </w:r>
      <w:r w:rsidRPr="004B37F0">
        <w:fldChar w:fldCharType="end"/>
      </w:r>
      <w:r w:rsidRPr="004B37F0">
        <w:rPr>
          <w:rFonts w:eastAsia="Calibri"/>
        </w:rPr>
        <w:t>).</w:t>
      </w:r>
    </w:p>
    <w:p w14:paraId="02D67C4E" w14:textId="5EBB800F" w:rsidR="007C5CDB" w:rsidRPr="004B37F0" w:rsidRDefault="007C5CDB" w:rsidP="00F7498C">
      <w:pPr>
        <w:pStyle w:val="a6"/>
      </w:pPr>
      <w:bookmarkStart w:id="45" w:name="_Ref151137258"/>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16</w:t>
      </w:r>
      <w:r w:rsidR="00CD3F83" w:rsidRPr="004B37F0">
        <w:rPr>
          <w:noProof/>
        </w:rPr>
        <w:fldChar w:fldCharType="end"/>
      </w:r>
      <w:bookmarkEnd w:id="45"/>
      <w:r w:rsidRPr="004B37F0">
        <w:t xml:space="preserve">. </w:t>
      </w:r>
      <w:r w:rsidR="00BA5E79" w:rsidRPr="004B37F0">
        <w:t>Анализ резервов и дефицитов производственных мощностей системы водоснабжения</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2318"/>
        <w:gridCol w:w="10"/>
        <w:gridCol w:w="2604"/>
        <w:gridCol w:w="2318"/>
        <w:gridCol w:w="1307"/>
        <w:gridCol w:w="1157"/>
      </w:tblGrid>
      <w:tr w:rsidR="00086694" w:rsidRPr="004B37F0" w14:paraId="5AFB4FAC" w14:textId="77777777" w:rsidTr="00527601">
        <w:trPr>
          <w:tblHeader/>
        </w:trPr>
        <w:tc>
          <w:tcPr>
            <w:tcW w:w="281" w:type="pct"/>
            <w:vAlign w:val="center"/>
          </w:tcPr>
          <w:p w14:paraId="796B5B5A" w14:textId="77777777" w:rsidR="00234841" w:rsidRPr="004B37F0" w:rsidRDefault="00234841" w:rsidP="00F7498C">
            <w:pPr>
              <w:pStyle w:val="a9"/>
            </w:pPr>
            <w:r w:rsidRPr="004B37F0">
              <w:t>№ п/п</w:t>
            </w:r>
          </w:p>
        </w:tc>
        <w:tc>
          <w:tcPr>
            <w:tcW w:w="1126" w:type="pct"/>
            <w:vAlign w:val="center"/>
          </w:tcPr>
          <w:p w14:paraId="269C938B" w14:textId="77777777" w:rsidR="00234841" w:rsidRPr="004B37F0" w:rsidRDefault="00234841" w:rsidP="00F7498C">
            <w:pPr>
              <w:pStyle w:val="a9"/>
            </w:pPr>
            <w:r w:rsidRPr="004B37F0">
              <w:t>Объект водоснабжения</w:t>
            </w:r>
          </w:p>
        </w:tc>
        <w:tc>
          <w:tcPr>
            <w:tcW w:w="1270" w:type="pct"/>
            <w:gridSpan w:val="2"/>
            <w:vAlign w:val="center"/>
          </w:tcPr>
          <w:p w14:paraId="5FD51209" w14:textId="77777777" w:rsidR="00234841" w:rsidRPr="004B37F0" w:rsidRDefault="00234841" w:rsidP="00F7498C">
            <w:pPr>
              <w:pStyle w:val="a9"/>
            </w:pPr>
            <w:r w:rsidRPr="004B37F0">
              <w:t>Проектная производительность</w:t>
            </w:r>
            <w:r w:rsidR="00466FAE" w:rsidRPr="004B37F0">
              <w:t xml:space="preserve"> без резервных насосов</w:t>
            </w:r>
            <w:r w:rsidRPr="004B37F0">
              <w:t>, куб.м/сут</w:t>
            </w:r>
          </w:p>
        </w:tc>
        <w:tc>
          <w:tcPr>
            <w:tcW w:w="1126" w:type="pct"/>
            <w:vAlign w:val="center"/>
          </w:tcPr>
          <w:p w14:paraId="0C21DB9C" w14:textId="77777777" w:rsidR="00234841" w:rsidRPr="004B37F0" w:rsidRDefault="00234841" w:rsidP="00F7498C">
            <w:pPr>
              <w:pStyle w:val="a9"/>
            </w:pPr>
            <w:r w:rsidRPr="004B37F0">
              <w:t>Нагрузка в сут</w:t>
            </w:r>
            <w:r w:rsidR="007534E1" w:rsidRPr="004B37F0">
              <w:t>ки максимального водопотребления</w:t>
            </w:r>
            <w:r w:rsidRPr="004B37F0">
              <w:t>, куб.м/сут</w:t>
            </w:r>
          </w:p>
        </w:tc>
        <w:tc>
          <w:tcPr>
            <w:tcW w:w="635" w:type="pct"/>
            <w:vAlign w:val="center"/>
          </w:tcPr>
          <w:p w14:paraId="09F29836" w14:textId="77777777" w:rsidR="00234841" w:rsidRPr="004B37F0" w:rsidRDefault="00234841" w:rsidP="00F7498C">
            <w:pPr>
              <w:pStyle w:val="a9"/>
            </w:pPr>
            <w:r w:rsidRPr="004B37F0">
              <w:t>Резерв, куб.м/сут</w:t>
            </w:r>
          </w:p>
        </w:tc>
        <w:tc>
          <w:tcPr>
            <w:tcW w:w="562" w:type="pct"/>
            <w:vAlign w:val="center"/>
          </w:tcPr>
          <w:p w14:paraId="3AC60D5C" w14:textId="77777777" w:rsidR="00234841" w:rsidRPr="004B37F0" w:rsidRDefault="00234841" w:rsidP="00F7498C">
            <w:pPr>
              <w:pStyle w:val="a9"/>
            </w:pPr>
            <w:r w:rsidRPr="004B37F0">
              <w:t>Резерв, %</w:t>
            </w:r>
          </w:p>
        </w:tc>
      </w:tr>
      <w:tr w:rsidR="00086694" w:rsidRPr="004B37F0" w14:paraId="024EBEEC" w14:textId="77777777" w:rsidTr="00197113">
        <w:tc>
          <w:tcPr>
            <w:tcW w:w="281" w:type="pct"/>
          </w:tcPr>
          <w:p w14:paraId="762C5DBC" w14:textId="77777777" w:rsidR="00234841" w:rsidRPr="004B37F0" w:rsidRDefault="00234841" w:rsidP="00F7498C">
            <w:pPr>
              <w:pStyle w:val="ad"/>
            </w:pPr>
            <w:r w:rsidRPr="004B37F0">
              <w:t>1</w:t>
            </w:r>
          </w:p>
        </w:tc>
        <w:tc>
          <w:tcPr>
            <w:tcW w:w="4719" w:type="pct"/>
            <w:gridSpan w:val="6"/>
          </w:tcPr>
          <w:p w14:paraId="1F14F6DA" w14:textId="77777777" w:rsidR="00234841" w:rsidRPr="004B37F0" w:rsidRDefault="00527601" w:rsidP="00F7498C">
            <w:pPr>
              <w:pStyle w:val="ad"/>
            </w:pPr>
            <w:r w:rsidRPr="004B37F0">
              <w:t>пгт. Ноглики</w:t>
            </w:r>
            <w:r w:rsidR="007534E1" w:rsidRPr="004B37F0">
              <w:t xml:space="preserve"> </w:t>
            </w:r>
          </w:p>
        </w:tc>
      </w:tr>
      <w:tr w:rsidR="00086694" w:rsidRPr="004B37F0" w14:paraId="775745A3" w14:textId="77777777" w:rsidTr="00527601">
        <w:tc>
          <w:tcPr>
            <w:tcW w:w="281" w:type="pct"/>
          </w:tcPr>
          <w:p w14:paraId="21FF2047" w14:textId="77777777" w:rsidR="007534E1" w:rsidRPr="004B37F0" w:rsidRDefault="007534E1" w:rsidP="00F7498C">
            <w:pPr>
              <w:pStyle w:val="ac"/>
            </w:pPr>
            <w:r w:rsidRPr="004B37F0">
              <w:t>1.1</w:t>
            </w:r>
          </w:p>
        </w:tc>
        <w:tc>
          <w:tcPr>
            <w:tcW w:w="1131" w:type="pct"/>
            <w:gridSpan w:val="2"/>
          </w:tcPr>
          <w:p w14:paraId="538614A4" w14:textId="77777777" w:rsidR="007534E1" w:rsidRPr="004B37F0" w:rsidRDefault="00DD391F" w:rsidP="00F7498C">
            <w:pPr>
              <w:pStyle w:val="aa"/>
            </w:pPr>
            <w:r w:rsidRPr="004B37F0">
              <w:t>Подземный водозабор «Усть-Уйглекуты»</w:t>
            </w:r>
          </w:p>
        </w:tc>
        <w:tc>
          <w:tcPr>
            <w:tcW w:w="1265" w:type="pct"/>
            <w:vAlign w:val="center"/>
          </w:tcPr>
          <w:p w14:paraId="59D2C80B" w14:textId="77777777" w:rsidR="007534E1" w:rsidRPr="004B37F0" w:rsidRDefault="00DD391F" w:rsidP="00F7498C">
            <w:pPr>
              <w:pStyle w:val="ac"/>
            </w:pPr>
            <w:r w:rsidRPr="004B37F0">
              <w:t>6240,00</w:t>
            </w:r>
          </w:p>
        </w:tc>
        <w:tc>
          <w:tcPr>
            <w:tcW w:w="1126" w:type="pct"/>
            <w:vAlign w:val="center"/>
          </w:tcPr>
          <w:p w14:paraId="0651407E" w14:textId="77777777" w:rsidR="007534E1" w:rsidRPr="004B37F0" w:rsidRDefault="00DD391F" w:rsidP="00F7498C">
            <w:pPr>
              <w:pStyle w:val="ac"/>
            </w:pPr>
            <w:r w:rsidRPr="004B37F0">
              <w:t>1971,81</w:t>
            </w:r>
          </w:p>
        </w:tc>
        <w:tc>
          <w:tcPr>
            <w:tcW w:w="635" w:type="pct"/>
            <w:vAlign w:val="center"/>
          </w:tcPr>
          <w:p w14:paraId="7623C3DD" w14:textId="77777777" w:rsidR="007534E1" w:rsidRPr="004B37F0" w:rsidRDefault="00DD391F" w:rsidP="00F7498C">
            <w:pPr>
              <w:pStyle w:val="ac"/>
            </w:pPr>
            <w:r w:rsidRPr="004B37F0">
              <w:t>4268,19</w:t>
            </w:r>
          </w:p>
        </w:tc>
        <w:tc>
          <w:tcPr>
            <w:tcW w:w="562" w:type="pct"/>
            <w:vAlign w:val="center"/>
          </w:tcPr>
          <w:p w14:paraId="551DE7ED" w14:textId="77777777" w:rsidR="007534E1" w:rsidRPr="004B37F0" w:rsidRDefault="00F5255A" w:rsidP="00F7498C">
            <w:pPr>
              <w:pStyle w:val="ac"/>
            </w:pPr>
            <w:r w:rsidRPr="004B37F0">
              <w:t>68,4</w:t>
            </w:r>
          </w:p>
        </w:tc>
      </w:tr>
      <w:tr w:rsidR="00086694" w:rsidRPr="004B37F0" w14:paraId="25B6064B" w14:textId="77777777" w:rsidTr="00527601">
        <w:tc>
          <w:tcPr>
            <w:tcW w:w="281" w:type="pct"/>
          </w:tcPr>
          <w:p w14:paraId="6A17768C" w14:textId="77777777" w:rsidR="007534E1" w:rsidRPr="004B37F0" w:rsidRDefault="007534E1" w:rsidP="00F7498C">
            <w:pPr>
              <w:pStyle w:val="ac"/>
            </w:pPr>
            <w:r w:rsidRPr="004B37F0">
              <w:t>1.2</w:t>
            </w:r>
          </w:p>
        </w:tc>
        <w:tc>
          <w:tcPr>
            <w:tcW w:w="1131" w:type="pct"/>
            <w:gridSpan w:val="2"/>
          </w:tcPr>
          <w:p w14:paraId="212BCE46" w14:textId="77777777" w:rsidR="007534E1" w:rsidRPr="004B37F0" w:rsidRDefault="00DD391F" w:rsidP="00F7498C">
            <w:pPr>
              <w:pStyle w:val="aa"/>
            </w:pPr>
            <w:r w:rsidRPr="004B37F0">
              <w:t>Станция обезжелезивания</w:t>
            </w:r>
          </w:p>
        </w:tc>
        <w:tc>
          <w:tcPr>
            <w:tcW w:w="1265" w:type="pct"/>
            <w:vAlign w:val="center"/>
          </w:tcPr>
          <w:p w14:paraId="28951F1C" w14:textId="77777777" w:rsidR="007534E1" w:rsidRPr="004B37F0" w:rsidRDefault="00DD391F" w:rsidP="00F7498C">
            <w:pPr>
              <w:pStyle w:val="ac"/>
            </w:pPr>
            <w:r w:rsidRPr="004B37F0">
              <w:t>6240,00</w:t>
            </w:r>
          </w:p>
        </w:tc>
        <w:tc>
          <w:tcPr>
            <w:tcW w:w="1126" w:type="pct"/>
            <w:vAlign w:val="center"/>
          </w:tcPr>
          <w:p w14:paraId="7BD73A2D" w14:textId="77777777" w:rsidR="007534E1" w:rsidRPr="004B37F0" w:rsidRDefault="00DD391F" w:rsidP="00F7498C">
            <w:pPr>
              <w:pStyle w:val="ac"/>
            </w:pPr>
            <w:r w:rsidRPr="004B37F0">
              <w:t>1802,72</w:t>
            </w:r>
          </w:p>
        </w:tc>
        <w:tc>
          <w:tcPr>
            <w:tcW w:w="635" w:type="pct"/>
            <w:vAlign w:val="center"/>
          </w:tcPr>
          <w:p w14:paraId="0ADFDBB8" w14:textId="77777777" w:rsidR="007534E1" w:rsidRPr="004B37F0" w:rsidRDefault="00DD391F" w:rsidP="00F7498C">
            <w:pPr>
              <w:pStyle w:val="ac"/>
            </w:pPr>
            <w:r w:rsidRPr="004B37F0">
              <w:t>4437,28</w:t>
            </w:r>
          </w:p>
        </w:tc>
        <w:tc>
          <w:tcPr>
            <w:tcW w:w="562" w:type="pct"/>
            <w:vAlign w:val="center"/>
          </w:tcPr>
          <w:p w14:paraId="48FCCFA0" w14:textId="77777777" w:rsidR="007534E1" w:rsidRPr="004B37F0" w:rsidRDefault="00F5255A" w:rsidP="00F7498C">
            <w:pPr>
              <w:pStyle w:val="ac"/>
            </w:pPr>
            <w:r w:rsidRPr="004B37F0">
              <w:t>71,1</w:t>
            </w:r>
          </w:p>
        </w:tc>
      </w:tr>
      <w:tr w:rsidR="00086694" w:rsidRPr="004B37F0" w14:paraId="7C128499" w14:textId="77777777" w:rsidTr="00197113">
        <w:tc>
          <w:tcPr>
            <w:tcW w:w="281" w:type="pct"/>
          </w:tcPr>
          <w:p w14:paraId="531C2491" w14:textId="77777777" w:rsidR="00234841" w:rsidRPr="004B37F0" w:rsidRDefault="007B2D8D" w:rsidP="00F7498C">
            <w:pPr>
              <w:pStyle w:val="ad"/>
            </w:pPr>
            <w:r w:rsidRPr="004B37F0">
              <w:t>2</w:t>
            </w:r>
          </w:p>
        </w:tc>
        <w:tc>
          <w:tcPr>
            <w:tcW w:w="4719" w:type="pct"/>
            <w:gridSpan w:val="6"/>
          </w:tcPr>
          <w:p w14:paraId="79B3A6CA" w14:textId="77777777" w:rsidR="00234841" w:rsidRPr="004B37F0" w:rsidRDefault="006315C5" w:rsidP="00527601">
            <w:pPr>
              <w:pStyle w:val="ad"/>
            </w:pPr>
            <w:r w:rsidRPr="004B37F0">
              <w:t>с. В</w:t>
            </w:r>
            <w:r w:rsidR="00527601" w:rsidRPr="004B37F0">
              <w:t>ал</w:t>
            </w:r>
          </w:p>
        </w:tc>
      </w:tr>
      <w:tr w:rsidR="00086694" w:rsidRPr="004B37F0" w14:paraId="39E13464" w14:textId="77777777" w:rsidTr="00986033">
        <w:tc>
          <w:tcPr>
            <w:tcW w:w="281" w:type="pct"/>
          </w:tcPr>
          <w:p w14:paraId="6D75CD1A" w14:textId="77777777" w:rsidR="00D50579" w:rsidRPr="004B37F0" w:rsidRDefault="007B2D8D" w:rsidP="00F7498C">
            <w:pPr>
              <w:pStyle w:val="ac"/>
            </w:pPr>
            <w:r w:rsidRPr="004B37F0">
              <w:t>2</w:t>
            </w:r>
            <w:r w:rsidR="00D50579" w:rsidRPr="004B37F0">
              <w:t>.1</w:t>
            </w:r>
          </w:p>
        </w:tc>
        <w:tc>
          <w:tcPr>
            <w:tcW w:w="1131" w:type="pct"/>
            <w:gridSpan w:val="2"/>
          </w:tcPr>
          <w:p w14:paraId="5B4A5175" w14:textId="77777777" w:rsidR="00D50579" w:rsidRPr="004B37F0" w:rsidRDefault="00986033" w:rsidP="00F7498C">
            <w:pPr>
              <w:pStyle w:val="aa"/>
            </w:pPr>
            <w:r w:rsidRPr="004B37F0">
              <w:t>Подземный водозабор с. Вал</w:t>
            </w:r>
          </w:p>
        </w:tc>
        <w:tc>
          <w:tcPr>
            <w:tcW w:w="1265" w:type="pct"/>
            <w:vAlign w:val="center"/>
          </w:tcPr>
          <w:p w14:paraId="4D23EED0" w14:textId="77777777" w:rsidR="00D50579" w:rsidRPr="004B37F0" w:rsidRDefault="00A625AD" w:rsidP="00F7498C">
            <w:pPr>
              <w:pStyle w:val="ac"/>
            </w:pPr>
            <w:r w:rsidRPr="004B37F0">
              <w:t>1200,00</w:t>
            </w:r>
          </w:p>
        </w:tc>
        <w:tc>
          <w:tcPr>
            <w:tcW w:w="1126" w:type="pct"/>
            <w:vAlign w:val="center"/>
          </w:tcPr>
          <w:p w14:paraId="768D7E52" w14:textId="77777777" w:rsidR="00D50579" w:rsidRPr="004B37F0" w:rsidRDefault="00986033" w:rsidP="00F7498C">
            <w:pPr>
              <w:pStyle w:val="ac"/>
            </w:pPr>
            <w:r w:rsidRPr="004B37F0">
              <w:t>355,69</w:t>
            </w:r>
          </w:p>
        </w:tc>
        <w:tc>
          <w:tcPr>
            <w:tcW w:w="635" w:type="pct"/>
            <w:vAlign w:val="center"/>
          </w:tcPr>
          <w:p w14:paraId="2D340B0C" w14:textId="77777777" w:rsidR="00D50579" w:rsidRPr="004B37F0" w:rsidRDefault="00986033" w:rsidP="00986033">
            <w:pPr>
              <w:pStyle w:val="ac"/>
            </w:pPr>
            <w:r w:rsidRPr="004B37F0">
              <w:t>844,31</w:t>
            </w:r>
          </w:p>
        </w:tc>
        <w:tc>
          <w:tcPr>
            <w:tcW w:w="562" w:type="pct"/>
            <w:vAlign w:val="center"/>
          </w:tcPr>
          <w:p w14:paraId="40989D8E" w14:textId="77777777" w:rsidR="00D50579" w:rsidRPr="004B37F0" w:rsidRDefault="00986033" w:rsidP="00986033">
            <w:pPr>
              <w:pStyle w:val="ac"/>
            </w:pPr>
            <w:r w:rsidRPr="004B37F0">
              <w:t>70,4</w:t>
            </w:r>
          </w:p>
        </w:tc>
      </w:tr>
      <w:tr w:rsidR="00086694" w:rsidRPr="004B37F0" w14:paraId="2B34E2B3" w14:textId="77777777" w:rsidTr="00197113">
        <w:trPr>
          <w:trHeight w:val="259"/>
        </w:trPr>
        <w:tc>
          <w:tcPr>
            <w:tcW w:w="281" w:type="pct"/>
          </w:tcPr>
          <w:p w14:paraId="0FA3B813" w14:textId="77777777" w:rsidR="006315C5" w:rsidRPr="004B37F0" w:rsidRDefault="00957AAF" w:rsidP="00F7498C">
            <w:pPr>
              <w:pStyle w:val="ad"/>
            </w:pPr>
            <w:r w:rsidRPr="004B37F0">
              <w:t>3</w:t>
            </w:r>
          </w:p>
        </w:tc>
        <w:tc>
          <w:tcPr>
            <w:tcW w:w="4719" w:type="pct"/>
            <w:gridSpan w:val="6"/>
            <w:vAlign w:val="center"/>
          </w:tcPr>
          <w:p w14:paraId="16D958EB" w14:textId="77777777" w:rsidR="006315C5" w:rsidRPr="004B37F0" w:rsidRDefault="006315C5" w:rsidP="00527601">
            <w:pPr>
              <w:pStyle w:val="ad"/>
            </w:pPr>
            <w:r w:rsidRPr="004B37F0">
              <w:t>с. Н</w:t>
            </w:r>
            <w:r w:rsidR="00527601" w:rsidRPr="004B37F0">
              <w:t>ыш</w:t>
            </w:r>
          </w:p>
        </w:tc>
      </w:tr>
      <w:tr w:rsidR="00086694" w:rsidRPr="004B37F0" w14:paraId="554106D7" w14:textId="77777777" w:rsidTr="00703088">
        <w:tc>
          <w:tcPr>
            <w:tcW w:w="281" w:type="pct"/>
          </w:tcPr>
          <w:p w14:paraId="26E9B0C4" w14:textId="77777777" w:rsidR="00D50579" w:rsidRPr="004B37F0" w:rsidRDefault="00957AAF" w:rsidP="00F7498C">
            <w:pPr>
              <w:pStyle w:val="ac"/>
            </w:pPr>
            <w:r w:rsidRPr="004B37F0">
              <w:t>3</w:t>
            </w:r>
            <w:r w:rsidR="00D50579" w:rsidRPr="004B37F0">
              <w:t>.1</w:t>
            </w:r>
          </w:p>
        </w:tc>
        <w:tc>
          <w:tcPr>
            <w:tcW w:w="1131" w:type="pct"/>
            <w:gridSpan w:val="2"/>
          </w:tcPr>
          <w:p w14:paraId="6E2F0A78" w14:textId="77777777" w:rsidR="00D50579" w:rsidRPr="004B37F0" w:rsidRDefault="00703088" w:rsidP="00703088">
            <w:pPr>
              <w:pStyle w:val="aa"/>
            </w:pPr>
            <w:r w:rsidRPr="004B37F0">
              <w:t>Подземный водозабор с. Ныш</w:t>
            </w:r>
          </w:p>
        </w:tc>
        <w:tc>
          <w:tcPr>
            <w:tcW w:w="1265" w:type="pct"/>
            <w:vAlign w:val="center"/>
          </w:tcPr>
          <w:p w14:paraId="1DB1916F" w14:textId="77777777" w:rsidR="00D50579" w:rsidRPr="004B37F0" w:rsidRDefault="00703088" w:rsidP="00F7498C">
            <w:pPr>
              <w:pStyle w:val="ac"/>
            </w:pPr>
            <w:r w:rsidRPr="004B37F0">
              <w:t>4,80</w:t>
            </w:r>
          </w:p>
        </w:tc>
        <w:tc>
          <w:tcPr>
            <w:tcW w:w="1126" w:type="pct"/>
            <w:vAlign w:val="center"/>
          </w:tcPr>
          <w:p w14:paraId="40252245" w14:textId="77777777" w:rsidR="00D50579" w:rsidRPr="004B37F0" w:rsidRDefault="00703088" w:rsidP="00F7498C">
            <w:pPr>
              <w:pStyle w:val="ac"/>
            </w:pPr>
            <w:r w:rsidRPr="004B37F0">
              <w:t>2,33</w:t>
            </w:r>
          </w:p>
        </w:tc>
        <w:tc>
          <w:tcPr>
            <w:tcW w:w="635" w:type="pct"/>
            <w:vAlign w:val="center"/>
          </w:tcPr>
          <w:p w14:paraId="6BA08DD3" w14:textId="77777777" w:rsidR="00D50579" w:rsidRPr="004B37F0" w:rsidRDefault="00703088" w:rsidP="00703088">
            <w:pPr>
              <w:pStyle w:val="ac"/>
            </w:pPr>
            <w:r w:rsidRPr="004B37F0">
              <w:t>2,47</w:t>
            </w:r>
          </w:p>
        </w:tc>
        <w:tc>
          <w:tcPr>
            <w:tcW w:w="562" w:type="pct"/>
            <w:vAlign w:val="center"/>
          </w:tcPr>
          <w:p w14:paraId="096DD2EA" w14:textId="77777777" w:rsidR="00D50579" w:rsidRPr="004B37F0" w:rsidRDefault="00703088" w:rsidP="00703088">
            <w:pPr>
              <w:pStyle w:val="ac"/>
            </w:pPr>
            <w:r w:rsidRPr="004B37F0">
              <w:t>51,5</w:t>
            </w:r>
          </w:p>
        </w:tc>
      </w:tr>
    </w:tbl>
    <w:p w14:paraId="3AB049E9" w14:textId="77777777" w:rsidR="001E016F" w:rsidRPr="004B37F0" w:rsidRDefault="001E016F" w:rsidP="00F7498C">
      <w:pPr>
        <w:pStyle w:val="a1"/>
        <w:rPr>
          <w:rFonts w:eastAsia="Calibri"/>
        </w:rPr>
      </w:pPr>
      <w:r w:rsidRPr="004B37F0">
        <w:rPr>
          <w:rFonts w:eastAsia="Calibri"/>
        </w:rPr>
        <w:t xml:space="preserve">Дефицит мощности на объектах водоснабжения отсутствует. </w:t>
      </w:r>
      <w:r w:rsidR="002E2E42" w:rsidRPr="004B37F0">
        <w:rPr>
          <w:rFonts w:eastAsia="Calibri"/>
        </w:rPr>
        <w:t>Объекты водоснабжения</w:t>
      </w:r>
      <w:r w:rsidRPr="004B37F0">
        <w:rPr>
          <w:rFonts w:eastAsia="Calibri"/>
        </w:rPr>
        <w:t xml:space="preserve"> имеют резерв </w:t>
      </w:r>
      <w:r w:rsidR="00FA0FD1" w:rsidRPr="004B37F0">
        <w:rPr>
          <w:rFonts w:eastAsia="Calibri"/>
        </w:rPr>
        <w:t>0,81–</w:t>
      </w:r>
      <w:r w:rsidR="002E2E42" w:rsidRPr="004B37F0">
        <w:rPr>
          <w:rFonts w:eastAsia="Calibri"/>
        </w:rPr>
        <w:t>71</w:t>
      </w:r>
      <w:r w:rsidR="00FA0FD1" w:rsidRPr="004B37F0">
        <w:rPr>
          <w:rFonts w:eastAsia="Calibri"/>
        </w:rPr>
        <w:t>,1</w:t>
      </w:r>
      <w:r w:rsidRPr="004B37F0">
        <w:rPr>
          <w:rFonts w:eastAsia="Calibri"/>
        </w:rPr>
        <w:t xml:space="preserve"> %.</w:t>
      </w:r>
    </w:p>
    <w:p w14:paraId="18104763" w14:textId="77777777" w:rsidR="00795D7C" w:rsidRPr="004B37F0" w:rsidRDefault="00795D7C" w:rsidP="00F7498C">
      <w:pPr>
        <w:pStyle w:val="a1"/>
        <w:rPr>
          <w:rFonts w:eastAsia="Calibri"/>
        </w:rPr>
      </w:pPr>
    </w:p>
    <w:p w14:paraId="438F6F57" w14:textId="77777777" w:rsidR="00EE7034" w:rsidRPr="004B37F0" w:rsidRDefault="00DB3361" w:rsidP="00F7498C">
      <w:pPr>
        <w:pStyle w:val="2"/>
      </w:pPr>
      <w:bookmarkStart w:id="46" w:name="_Toc188724942"/>
      <w:r w:rsidRPr="004B37F0">
        <w:t>П</w:t>
      </w:r>
      <w:r w:rsidR="00EE7034" w:rsidRPr="004B37F0">
        <w:t xml:space="preserve">рогнозные балансы потребления горячей, питьевой, технической воды с учетом различных сценариев развития </w:t>
      </w:r>
      <w:r w:rsidR="00F42C6A" w:rsidRPr="004B37F0">
        <w:lastRenderedPageBreak/>
        <w:t>муниципального</w:t>
      </w:r>
      <w:r w:rsidR="00EE7034" w:rsidRPr="004B37F0">
        <w:t xml:space="preserve"> округ</w:t>
      </w:r>
      <w:r w:rsidRPr="004B37F0">
        <w:t>а</w:t>
      </w:r>
      <w:r w:rsidR="005B2E6E" w:rsidRPr="004B37F0">
        <w:t xml:space="preserve">, </w:t>
      </w:r>
      <w:r w:rsidR="00EE7034" w:rsidRPr="004B37F0">
        <w:t>с учетом перспективы развития и изменения состава и структуры застройки</w:t>
      </w:r>
      <w:bookmarkEnd w:id="46"/>
    </w:p>
    <w:p w14:paraId="70AF364B" w14:textId="77777777" w:rsidR="008B70C6" w:rsidRPr="004B37F0" w:rsidRDefault="008B70C6" w:rsidP="00F7498C">
      <w:pPr>
        <w:pStyle w:val="a1"/>
      </w:pPr>
      <w:r w:rsidRPr="004B37F0">
        <w:t>Расчет прогнозных балансов потребления выполнен в соответствии с СП</w:t>
      </w:r>
      <w:r w:rsidR="00DB627C" w:rsidRPr="004B37F0">
        <w:t> </w:t>
      </w:r>
      <w:r w:rsidRPr="004B37F0">
        <w:t>31.13330.2021. «СНиП 2.04.02-84* «Водоснабжение. Наружные сети и сооружения»</w:t>
      </w:r>
      <w:r w:rsidR="007558A9" w:rsidRPr="004B37F0">
        <w:t xml:space="preserve"> и местными нормативами градостроительного проектирования </w:t>
      </w:r>
      <w:r w:rsidR="00F42C6A" w:rsidRPr="004B37F0">
        <w:t>МО Ногликский муниципальный округ Сахалинской области</w:t>
      </w:r>
      <w:r w:rsidR="00BE480B" w:rsidRPr="004B37F0">
        <w:t>.</w:t>
      </w:r>
    </w:p>
    <w:p w14:paraId="0CC2C559" w14:textId="77777777" w:rsidR="007558A9" w:rsidRPr="004B37F0" w:rsidRDefault="00BE480B" w:rsidP="00F7498C">
      <w:pPr>
        <w:pStyle w:val="a1"/>
      </w:pPr>
      <w:r w:rsidRPr="004B37F0">
        <w:t>К 2042</w:t>
      </w:r>
      <w:r w:rsidR="007558A9" w:rsidRPr="004B37F0">
        <w:t xml:space="preserve"> году </w:t>
      </w:r>
      <w:r w:rsidRPr="004B37F0">
        <w:t xml:space="preserve">в населенных пунктах </w:t>
      </w:r>
      <w:r w:rsidR="00B76F8F" w:rsidRPr="004B37F0">
        <w:t>муниципального</w:t>
      </w:r>
      <w:r w:rsidRPr="004B37F0">
        <w:t xml:space="preserve"> округа</w:t>
      </w:r>
      <w:r w:rsidR="007558A9" w:rsidRPr="004B37F0">
        <w:t xml:space="preserve"> будет улучшен уровень благоустройства за счет сноса аварийного жилья и нового строительства. С улучшением уровня благоустройства повысится и потребление воды.</w:t>
      </w:r>
    </w:p>
    <w:p w14:paraId="2719A29A" w14:textId="330EBA40" w:rsidR="00EE7034" w:rsidRPr="004B37F0" w:rsidRDefault="00DD4759" w:rsidP="00F7498C">
      <w:pPr>
        <w:pStyle w:val="a1"/>
      </w:pPr>
      <w:r w:rsidRPr="004B37F0">
        <w:t>Прогнозные балансы потребления питьевой воды с учетом сценари</w:t>
      </w:r>
      <w:r w:rsidR="00BE480B" w:rsidRPr="004B37F0">
        <w:t>я</w:t>
      </w:r>
      <w:r w:rsidRPr="004B37F0">
        <w:t xml:space="preserve"> развития </w:t>
      </w:r>
      <w:r w:rsidR="00A52EDC" w:rsidRPr="004B37F0">
        <w:t>муниципального</w:t>
      </w:r>
      <w:r w:rsidRPr="004B37F0">
        <w:t xml:space="preserve"> округа</w:t>
      </w:r>
      <w:r w:rsidR="00C136FD" w:rsidRPr="004B37F0">
        <w:t>,</w:t>
      </w:r>
      <w:r w:rsidRPr="004B37F0">
        <w:t xml:space="preserve"> приведены ниже (</w:t>
      </w:r>
      <w:r w:rsidRPr="004B37F0">
        <w:fldChar w:fldCharType="begin"/>
      </w:r>
      <w:r w:rsidR="00EE7034" w:rsidRPr="004B37F0">
        <w:instrText xml:space="preserve"> REF _Ref182604805 \h  \* MERGEFORMAT </w:instrText>
      </w:r>
      <w:r w:rsidRPr="004B37F0">
        <w:fldChar w:fldCharType="separate"/>
      </w:r>
      <w:r w:rsidR="002E34EB" w:rsidRPr="004B37F0">
        <w:t xml:space="preserve">Таблица </w:t>
      </w:r>
      <w:r w:rsidR="002E34EB">
        <w:rPr>
          <w:noProof/>
        </w:rPr>
        <w:t>17</w:t>
      </w:r>
      <w:r w:rsidRPr="004B37F0">
        <w:fldChar w:fldCharType="end"/>
      </w:r>
      <w:r w:rsidRPr="004B37F0">
        <w:t>).</w:t>
      </w:r>
    </w:p>
    <w:p w14:paraId="1D7FBB6C" w14:textId="71A32F5F" w:rsidR="00625A85" w:rsidRPr="004B37F0" w:rsidRDefault="000E314B" w:rsidP="00F7498C">
      <w:pPr>
        <w:pStyle w:val="a6"/>
      </w:pPr>
      <w:bookmarkStart w:id="47" w:name="_Ref182604805"/>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17</w:t>
      </w:r>
      <w:r w:rsidR="00CD3F83" w:rsidRPr="004B37F0">
        <w:rPr>
          <w:noProof/>
        </w:rPr>
        <w:fldChar w:fldCharType="end"/>
      </w:r>
      <w:bookmarkEnd w:id="47"/>
      <w:r w:rsidR="00625A85" w:rsidRPr="004B37F0">
        <w:t>. Прогнозные балансы потребления питьевой вод</w:t>
      </w:r>
      <w:r w:rsidR="0072215D" w:rsidRPr="004B37F0">
        <w:t>ы</w:t>
      </w:r>
      <w:r w:rsidR="00625A85" w:rsidRPr="004B37F0">
        <w:t xml:space="preserve"> с учетом сценария развития </w:t>
      </w:r>
      <w:r w:rsidR="00A52EDC" w:rsidRPr="004B37F0">
        <w:t xml:space="preserve">муниципального </w:t>
      </w:r>
      <w:r w:rsidR="00625A85" w:rsidRPr="004B37F0">
        <w:t>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2145"/>
        <w:gridCol w:w="1016"/>
        <w:gridCol w:w="1034"/>
        <w:gridCol w:w="1058"/>
        <w:gridCol w:w="1058"/>
        <w:gridCol w:w="1058"/>
        <w:gridCol w:w="1054"/>
        <w:gridCol w:w="1158"/>
      </w:tblGrid>
      <w:tr w:rsidR="00A52EDC" w:rsidRPr="004B37F0" w14:paraId="0EFD78EA" w14:textId="77777777" w:rsidTr="00A52EDC">
        <w:trPr>
          <w:jc w:val="center"/>
        </w:trPr>
        <w:tc>
          <w:tcPr>
            <w:tcW w:w="274" w:type="pct"/>
            <w:vMerge w:val="restart"/>
            <w:vAlign w:val="center"/>
          </w:tcPr>
          <w:p w14:paraId="4845F108" w14:textId="77777777" w:rsidR="00A52EDC" w:rsidRPr="004B37F0" w:rsidRDefault="00A52EDC" w:rsidP="00F7498C">
            <w:pPr>
              <w:pStyle w:val="a9"/>
            </w:pPr>
            <w:r w:rsidRPr="004B37F0">
              <w:t>№ п/п</w:t>
            </w:r>
          </w:p>
        </w:tc>
        <w:tc>
          <w:tcPr>
            <w:tcW w:w="1058" w:type="pct"/>
            <w:vMerge w:val="restart"/>
            <w:vAlign w:val="center"/>
          </w:tcPr>
          <w:p w14:paraId="3E3C8EBB" w14:textId="77777777" w:rsidR="00A52EDC" w:rsidRPr="004B37F0" w:rsidRDefault="00A52EDC" w:rsidP="00F7498C">
            <w:pPr>
              <w:pStyle w:val="a9"/>
            </w:pPr>
            <w:r w:rsidRPr="004B37F0">
              <w:t>Технологическая зона</w:t>
            </w:r>
          </w:p>
        </w:tc>
        <w:tc>
          <w:tcPr>
            <w:tcW w:w="3668" w:type="pct"/>
            <w:gridSpan w:val="7"/>
          </w:tcPr>
          <w:p w14:paraId="343C7912" w14:textId="77777777" w:rsidR="00A52EDC" w:rsidRPr="004B37F0" w:rsidRDefault="00A52EDC" w:rsidP="00F7498C">
            <w:pPr>
              <w:pStyle w:val="a9"/>
            </w:pPr>
            <w:r w:rsidRPr="004B37F0">
              <w:t>Водопотребление, тыс. куб.м/год</w:t>
            </w:r>
          </w:p>
        </w:tc>
      </w:tr>
      <w:tr w:rsidR="00A52EDC" w:rsidRPr="004B37F0" w14:paraId="51FC6134" w14:textId="77777777" w:rsidTr="00BE0D00">
        <w:trPr>
          <w:jc w:val="center"/>
        </w:trPr>
        <w:tc>
          <w:tcPr>
            <w:tcW w:w="274" w:type="pct"/>
            <w:vMerge/>
            <w:vAlign w:val="center"/>
          </w:tcPr>
          <w:p w14:paraId="2D146687" w14:textId="77777777" w:rsidR="00A52EDC" w:rsidRPr="004B37F0" w:rsidRDefault="00A52EDC" w:rsidP="00F7498C">
            <w:pPr>
              <w:pStyle w:val="a9"/>
            </w:pPr>
          </w:p>
        </w:tc>
        <w:tc>
          <w:tcPr>
            <w:tcW w:w="1058" w:type="pct"/>
            <w:vMerge/>
            <w:vAlign w:val="center"/>
          </w:tcPr>
          <w:p w14:paraId="02AE0165" w14:textId="77777777" w:rsidR="00A52EDC" w:rsidRPr="004B37F0" w:rsidRDefault="00A52EDC" w:rsidP="00F7498C">
            <w:pPr>
              <w:pStyle w:val="a9"/>
            </w:pPr>
          </w:p>
        </w:tc>
        <w:tc>
          <w:tcPr>
            <w:tcW w:w="501" w:type="pct"/>
            <w:vAlign w:val="center"/>
          </w:tcPr>
          <w:p w14:paraId="68782394" w14:textId="77777777" w:rsidR="00A52EDC" w:rsidRPr="004B37F0" w:rsidRDefault="00A52EDC" w:rsidP="00F7498C">
            <w:pPr>
              <w:pStyle w:val="a9"/>
            </w:pPr>
            <w:r w:rsidRPr="004B37F0">
              <w:t>2023</w:t>
            </w:r>
          </w:p>
        </w:tc>
        <w:tc>
          <w:tcPr>
            <w:tcW w:w="510" w:type="pct"/>
            <w:vAlign w:val="center"/>
          </w:tcPr>
          <w:p w14:paraId="63F9E531" w14:textId="77777777" w:rsidR="00A52EDC" w:rsidRPr="004B37F0" w:rsidRDefault="00A52EDC" w:rsidP="00F7498C">
            <w:pPr>
              <w:pStyle w:val="a9"/>
            </w:pPr>
            <w:r w:rsidRPr="004B37F0">
              <w:t>2025</w:t>
            </w:r>
          </w:p>
        </w:tc>
        <w:tc>
          <w:tcPr>
            <w:tcW w:w="522" w:type="pct"/>
            <w:vAlign w:val="center"/>
          </w:tcPr>
          <w:p w14:paraId="04DA8662" w14:textId="77777777" w:rsidR="00A52EDC" w:rsidRPr="004B37F0" w:rsidRDefault="00A52EDC" w:rsidP="00F7498C">
            <w:pPr>
              <w:pStyle w:val="a9"/>
            </w:pPr>
            <w:r w:rsidRPr="004B37F0">
              <w:t>2026</w:t>
            </w:r>
          </w:p>
        </w:tc>
        <w:tc>
          <w:tcPr>
            <w:tcW w:w="522" w:type="pct"/>
            <w:vAlign w:val="center"/>
          </w:tcPr>
          <w:p w14:paraId="4E622190" w14:textId="77777777" w:rsidR="00A52EDC" w:rsidRPr="004B37F0" w:rsidRDefault="00A52EDC" w:rsidP="00F7498C">
            <w:pPr>
              <w:pStyle w:val="a9"/>
            </w:pPr>
            <w:r w:rsidRPr="004B37F0">
              <w:t>2027</w:t>
            </w:r>
          </w:p>
        </w:tc>
        <w:tc>
          <w:tcPr>
            <w:tcW w:w="522" w:type="pct"/>
            <w:vAlign w:val="center"/>
          </w:tcPr>
          <w:p w14:paraId="25AE617D" w14:textId="77777777" w:rsidR="00A52EDC" w:rsidRPr="004B37F0" w:rsidRDefault="00A52EDC" w:rsidP="00F7498C">
            <w:pPr>
              <w:pStyle w:val="a9"/>
            </w:pPr>
            <w:r w:rsidRPr="004B37F0">
              <w:t>2028</w:t>
            </w:r>
          </w:p>
        </w:tc>
        <w:tc>
          <w:tcPr>
            <w:tcW w:w="520" w:type="pct"/>
          </w:tcPr>
          <w:p w14:paraId="2DDEB986" w14:textId="77777777" w:rsidR="00A52EDC" w:rsidRPr="004B37F0" w:rsidRDefault="00A52EDC" w:rsidP="00F7498C">
            <w:pPr>
              <w:pStyle w:val="a9"/>
            </w:pPr>
            <w:r w:rsidRPr="004B37F0">
              <w:t>2029</w:t>
            </w:r>
          </w:p>
        </w:tc>
        <w:tc>
          <w:tcPr>
            <w:tcW w:w="570" w:type="pct"/>
            <w:vAlign w:val="center"/>
          </w:tcPr>
          <w:p w14:paraId="54801D99" w14:textId="77777777" w:rsidR="00A52EDC" w:rsidRPr="004B37F0" w:rsidRDefault="00A52EDC" w:rsidP="00F7498C">
            <w:pPr>
              <w:pStyle w:val="a9"/>
            </w:pPr>
            <w:r w:rsidRPr="004B37F0">
              <w:t>2042</w:t>
            </w:r>
          </w:p>
        </w:tc>
      </w:tr>
      <w:tr w:rsidR="00A52EDC" w:rsidRPr="004B37F0" w14:paraId="41D0FCB6" w14:textId="77777777" w:rsidTr="00BE0D00">
        <w:trPr>
          <w:trHeight w:val="208"/>
          <w:jc w:val="center"/>
        </w:trPr>
        <w:tc>
          <w:tcPr>
            <w:tcW w:w="274" w:type="pct"/>
            <w:vAlign w:val="center"/>
          </w:tcPr>
          <w:p w14:paraId="5A29F3F0" w14:textId="77777777" w:rsidR="00A52EDC" w:rsidRPr="004B37F0" w:rsidRDefault="00A52EDC" w:rsidP="00A52EDC">
            <w:pPr>
              <w:pStyle w:val="ac"/>
            </w:pPr>
            <w:r w:rsidRPr="004B37F0">
              <w:t>1</w:t>
            </w:r>
          </w:p>
        </w:tc>
        <w:tc>
          <w:tcPr>
            <w:tcW w:w="1058" w:type="pct"/>
            <w:vAlign w:val="center"/>
          </w:tcPr>
          <w:p w14:paraId="1680152F" w14:textId="77777777" w:rsidR="00A52EDC" w:rsidRPr="004B37F0" w:rsidRDefault="00A52EDC" w:rsidP="00FB233C">
            <w:pPr>
              <w:pStyle w:val="aa"/>
            </w:pPr>
            <w:r w:rsidRPr="004B37F0">
              <w:t>пгт. Ноглики</w:t>
            </w:r>
          </w:p>
        </w:tc>
        <w:tc>
          <w:tcPr>
            <w:tcW w:w="501" w:type="pct"/>
            <w:vAlign w:val="center"/>
          </w:tcPr>
          <w:p w14:paraId="4AB95B21" w14:textId="77777777" w:rsidR="00A52EDC" w:rsidRPr="004B37F0" w:rsidRDefault="00A52EDC" w:rsidP="00FB233C">
            <w:pPr>
              <w:pStyle w:val="ac"/>
            </w:pPr>
            <w:r w:rsidRPr="004B37F0">
              <w:t>548,33</w:t>
            </w:r>
          </w:p>
        </w:tc>
        <w:tc>
          <w:tcPr>
            <w:tcW w:w="510" w:type="pct"/>
            <w:vAlign w:val="center"/>
          </w:tcPr>
          <w:p w14:paraId="43E9DD86" w14:textId="77777777" w:rsidR="00A52EDC" w:rsidRPr="004B37F0" w:rsidRDefault="00A52EDC" w:rsidP="00FB233C">
            <w:pPr>
              <w:pStyle w:val="ac"/>
            </w:pPr>
            <w:r w:rsidRPr="004B37F0">
              <w:t>534,78</w:t>
            </w:r>
          </w:p>
        </w:tc>
        <w:tc>
          <w:tcPr>
            <w:tcW w:w="522" w:type="pct"/>
            <w:vAlign w:val="center"/>
          </w:tcPr>
          <w:p w14:paraId="7DE44407" w14:textId="77777777" w:rsidR="00A52EDC" w:rsidRPr="004B37F0" w:rsidRDefault="00A52EDC" w:rsidP="00FB233C">
            <w:pPr>
              <w:pStyle w:val="ac"/>
            </w:pPr>
            <w:r w:rsidRPr="004B37F0">
              <w:t>535,24</w:t>
            </w:r>
          </w:p>
        </w:tc>
        <w:tc>
          <w:tcPr>
            <w:tcW w:w="522" w:type="pct"/>
            <w:vAlign w:val="center"/>
          </w:tcPr>
          <w:p w14:paraId="3912C564" w14:textId="77777777" w:rsidR="00A52EDC" w:rsidRPr="004B37F0" w:rsidRDefault="00A52EDC" w:rsidP="00FB233C">
            <w:pPr>
              <w:pStyle w:val="ac"/>
            </w:pPr>
            <w:r w:rsidRPr="004B37F0">
              <w:t>536,18</w:t>
            </w:r>
          </w:p>
        </w:tc>
        <w:tc>
          <w:tcPr>
            <w:tcW w:w="522" w:type="pct"/>
            <w:vAlign w:val="center"/>
          </w:tcPr>
          <w:p w14:paraId="202B691E" w14:textId="77777777" w:rsidR="00A52EDC" w:rsidRPr="004B37F0" w:rsidRDefault="00A52EDC" w:rsidP="00FB233C">
            <w:pPr>
              <w:pStyle w:val="ac"/>
            </w:pPr>
            <w:r w:rsidRPr="004B37F0">
              <w:t>537,12</w:t>
            </w:r>
          </w:p>
        </w:tc>
        <w:tc>
          <w:tcPr>
            <w:tcW w:w="520" w:type="pct"/>
            <w:vAlign w:val="center"/>
          </w:tcPr>
          <w:p w14:paraId="3C6C6AEE" w14:textId="77777777" w:rsidR="00A52EDC" w:rsidRPr="004B37F0" w:rsidRDefault="00A52EDC" w:rsidP="00FB233C">
            <w:pPr>
              <w:pStyle w:val="ac"/>
            </w:pPr>
            <w:r w:rsidRPr="004B37F0">
              <w:t>539,52</w:t>
            </w:r>
          </w:p>
        </w:tc>
        <w:tc>
          <w:tcPr>
            <w:tcW w:w="570" w:type="pct"/>
            <w:vAlign w:val="center"/>
          </w:tcPr>
          <w:p w14:paraId="264F0DCB" w14:textId="77777777" w:rsidR="00A52EDC" w:rsidRPr="004B37F0" w:rsidRDefault="00A52EDC" w:rsidP="00FB233C">
            <w:pPr>
              <w:pStyle w:val="ac"/>
            </w:pPr>
            <w:r w:rsidRPr="004B37F0">
              <w:t>1050,03</w:t>
            </w:r>
          </w:p>
        </w:tc>
      </w:tr>
      <w:tr w:rsidR="00B9469A" w:rsidRPr="004B37F0" w14:paraId="637DC463" w14:textId="77777777" w:rsidTr="00BE0D00">
        <w:trPr>
          <w:jc w:val="center"/>
        </w:trPr>
        <w:tc>
          <w:tcPr>
            <w:tcW w:w="274" w:type="pct"/>
            <w:vAlign w:val="center"/>
          </w:tcPr>
          <w:p w14:paraId="097BB567" w14:textId="77777777" w:rsidR="00B9469A" w:rsidRPr="004B37F0" w:rsidRDefault="00B9469A" w:rsidP="00B9469A">
            <w:pPr>
              <w:pStyle w:val="ac"/>
            </w:pPr>
            <w:r w:rsidRPr="004B37F0">
              <w:t>2</w:t>
            </w:r>
          </w:p>
        </w:tc>
        <w:tc>
          <w:tcPr>
            <w:tcW w:w="1058" w:type="pct"/>
            <w:vAlign w:val="center"/>
          </w:tcPr>
          <w:p w14:paraId="69EAD761" w14:textId="77777777" w:rsidR="00B9469A" w:rsidRPr="004B37F0" w:rsidRDefault="00B9469A" w:rsidP="00FB233C">
            <w:pPr>
              <w:pStyle w:val="aa"/>
            </w:pPr>
            <w:r w:rsidRPr="004B37F0">
              <w:t>с. Вал ХВС</w:t>
            </w:r>
          </w:p>
        </w:tc>
        <w:tc>
          <w:tcPr>
            <w:tcW w:w="501" w:type="pct"/>
            <w:vAlign w:val="center"/>
          </w:tcPr>
          <w:p w14:paraId="71558F75" w14:textId="77777777" w:rsidR="00B9469A" w:rsidRPr="004B37F0" w:rsidRDefault="00B9469A" w:rsidP="00FB233C">
            <w:pPr>
              <w:pStyle w:val="ac"/>
            </w:pPr>
            <w:r w:rsidRPr="004B37F0">
              <w:t>108,15</w:t>
            </w:r>
          </w:p>
        </w:tc>
        <w:tc>
          <w:tcPr>
            <w:tcW w:w="510" w:type="pct"/>
            <w:vAlign w:val="center"/>
          </w:tcPr>
          <w:p w14:paraId="7A6D78EE" w14:textId="77777777" w:rsidR="00B9469A" w:rsidRPr="004B37F0" w:rsidRDefault="00B9469A" w:rsidP="00FB233C">
            <w:pPr>
              <w:pStyle w:val="ac"/>
            </w:pPr>
            <w:r w:rsidRPr="004B37F0">
              <w:t>88,68</w:t>
            </w:r>
          </w:p>
        </w:tc>
        <w:tc>
          <w:tcPr>
            <w:tcW w:w="522" w:type="pct"/>
            <w:vAlign w:val="center"/>
          </w:tcPr>
          <w:p w14:paraId="54C5455C" w14:textId="77777777" w:rsidR="00B9469A" w:rsidRPr="004B37F0" w:rsidRDefault="00B9469A" w:rsidP="00FB233C">
            <w:pPr>
              <w:pStyle w:val="ac"/>
            </w:pPr>
            <w:r w:rsidRPr="004B37F0">
              <w:t>77,81</w:t>
            </w:r>
          </w:p>
        </w:tc>
        <w:tc>
          <w:tcPr>
            <w:tcW w:w="522" w:type="pct"/>
            <w:vAlign w:val="center"/>
          </w:tcPr>
          <w:p w14:paraId="2F02C0DA" w14:textId="77777777" w:rsidR="00B9469A" w:rsidRPr="004B37F0" w:rsidRDefault="00B9469A" w:rsidP="00FB233C">
            <w:pPr>
              <w:pStyle w:val="ac"/>
            </w:pPr>
            <w:r w:rsidRPr="004B37F0">
              <w:t>69,11</w:t>
            </w:r>
          </w:p>
        </w:tc>
        <w:tc>
          <w:tcPr>
            <w:tcW w:w="522" w:type="pct"/>
            <w:vAlign w:val="center"/>
          </w:tcPr>
          <w:p w14:paraId="17AD2A4A" w14:textId="77777777" w:rsidR="00B9469A" w:rsidRPr="004B37F0" w:rsidRDefault="00B9469A" w:rsidP="00FB233C">
            <w:pPr>
              <w:pStyle w:val="ac"/>
            </w:pPr>
            <w:r w:rsidRPr="004B37F0">
              <w:t>62,15</w:t>
            </w:r>
          </w:p>
        </w:tc>
        <w:tc>
          <w:tcPr>
            <w:tcW w:w="520" w:type="pct"/>
            <w:vAlign w:val="center"/>
          </w:tcPr>
          <w:p w14:paraId="693C0A1C" w14:textId="77777777" w:rsidR="00B9469A" w:rsidRPr="004B37F0" w:rsidRDefault="00B9469A" w:rsidP="00FB233C">
            <w:pPr>
              <w:pStyle w:val="ac"/>
            </w:pPr>
            <w:r w:rsidRPr="004B37F0">
              <w:t>56,68</w:t>
            </w:r>
          </w:p>
        </w:tc>
        <w:tc>
          <w:tcPr>
            <w:tcW w:w="570" w:type="pct"/>
            <w:vAlign w:val="center"/>
          </w:tcPr>
          <w:p w14:paraId="3F5CBAF9" w14:textId="77777777" w:rsidR="00B9469A" w:rsidRPr="004B37F0" w:rsidRDefault="00B9469A" w:rsidP="00FB233C">
            <w:pPr>
              <w:pStyle w:val="ac"/>
            </w:pPr>
            <w:r w:rsidRPr="004B37F0">
              <w:t>54,31</w:t>
            </w:r>
          </w:p>
        </w:tc>
      </w:tr>
      <w:tr w:rsidR="00A52EDC" w:rsidRPr="004B37F0" w14:paraId="7ACAE397" w14:textId="77777777" w:rsidTr="00BE0D00">
        <w:trPr>
          <w:jc w:val="center"/>
        </w:trPr>
        <w:tc>
          <w:tcPr>
            <w:tcW w:w="274" w:type="pct"/>
            <w:vAlign w:val="center"/>
          </w:tcPr>
          <w:p w14:paraId="6AE3F350" w14:textId="77777777" w:rsidR="00A52EDC" w:rsidRPr="004B37F0" w:rsidRDefault="00A52EDC" w:rsidP="00A52EDC">
            <w:pPr>
              <w:pStyle w:val="ac"/>
            </w:pPr>
            <w:r w:rsidRPr="004B37F0">
              <w:t>3</w:t>
            </w:r>
          </w:p>
        </w:tc>
        <w:tc>
          <w:tcPr>
            <w:tcW w:w="1058" w:type="pct"/>
            <w:vAlign w:val="center"/>
          </w:tcPr>
          <w:p w14:paraId="45FA2CBD" w14:textId="77777777" w:rsidR="00A52EDC" w:rsidRPr="004B37F0" w:rsidRDefault="00A52EDC" w:rsidP="00FB233C">
            <w:pPr>
              <w:pStyle w:val="aa"/>
            </w:pPr>
            <w:r w:rsidRPr="004B37F0">
              <w:t>с. Венское</w:t>
            </w:r>
          </w:p>
        </w:tc>
        <w:tc>
          <w:tcPr>
            <w:tcW w:w="501" w:type="pct"/>
          </w:tcPr>
          <w:p w14:paraId="29931F0F" w14:textId="77777777" w:rsidR="00A52EDC" w:rsidRPr="004B37F0" w:rsidRDefault="00A52EDC" w:rsidP="00FB233C">
            <w:pPr>
              <w:pStyle w:val="ac"/>
            </w:pPr>
            <w:r w:rsidRPr="004B37F0">
              <w:t>0,00</w:t>
            </w:r>
          </w:p>
        </w:tc>
        <w:tc>
          <w:tcPr>
            <w:tcW w:w="510" w:type="pct"/>
          </w:tcPr>
          <w:p w14:paraId="0C1B5878" w14:textId="77777777" w:rsidR="00A52EDC" w:rsidRPr="004B37F0" w:rsidRDefault="00A52EDC" w:rsidP="00FB233C">
            <w:pPr>
              <w:pStyle w:val="ac"/>
            </w:pPr>
            <w:r w:rsidRPr="004B37F0">
              <w:t>0,00</w:t>
            </w:r>
          </w:p>
        </w:tc>
        <w:tc>
          <w:tcPr>
            <w:tcW w:w="522" w:type="pct"/>
          </w:tcPr>
          <w:p w14:paraId="101DBB27" w14:textId="77777777" w:rsidR="00A52EDC" w:rsidRPr="004B37F0" w:rsidRDefault="00A52EDC" w:rsidP="00FB233C">
            <w:pPr>
              <w:pStyle w:val="ac"/>
            </w:pPr>
            <w:r w:rsidRPr="004B37F0">
              <w:t>0,00</w:t>
            </w:r>
          </w:p>
        </w:tc>
        <w:tc>
          <w:tcPr>
            <w:tcW w:w="522" w:type="pct"/>
          </w:tcPr>
          <w:p w14:paraId="5FA18C8D" w14:textId="77777777" w:rsidR="00A52EDC" w:rsidRPr="004B37F0" w:rsidRDefault="00A52EDC" w:rsidP="00FB233C">
            <w:pPr>
              <w:pStyle w:val="ac"/>
            </w:pPr>
            <w:r w:rsidRPr="004B37F0">
              <w:t>0,00</w:t>
            </w:r>
          </w:p>
        </w:tc>
        <w:tc>
          <w:tcPr>
            <w:tcW w:w="522" w:type="pct"/>
          </w:tcPr>
          <w:p w14:paraId="5399DEB4" w14:textId="77777777" w:rsidR="00A52EDC" w:rsidRPr="004B37F0" w:rsidRDefault="00A52EDC" w:rsidP="00FB233C">
            <w:pPr>
              <w:pStyle w:val="ac"/>
            </w:pPr>
            <w:r w:rsidRPr="004B37F0">
              <w:t>0,00</w:t>
            </w:r>
          </w:p>
        </w:tc>
        <w:tc>
          <w:tcPr>
            <w:tcW w:w="520" w:type="pct"/>
          </w:tcPr>
          <w:p w14:paraId="5101854B" w14:textId="77777777" w:rsidR="00A52EDC" w:rsidRPr="004B37F0" w:rsidRDefault="00A52EDC" w:rsidP="00FB233C">
            <w:pPr>
              <w:pStyle w:val="ac"/>
            </w:pPr>
            <w:r w:rsidRPr="004B37F0">
              <w:t>0,00</w:t>
            </w:r>
          </w:p>
        </w:tc>
        <w:tc>
          <w:tcPr>
            <w:tcW w:w="570" w:type="pct"/>
          </w:tcPr>
          <w:p w14:paraId="42636949" w14:textId="77777777" w:rsidR="00A52EDC" w:rsidRPr="004B37F0" w:rsidRDefault="00A52EDC" w:rsidP="00FB233C">
            <w:pPr>
              <w:pStyle w:val="ac"/>
            </w:pPr>
            <w:r w:rsidRPr="004B37F0">
              <w:t>0,00</w:t>
            </w:r>
          </w:p>
        </w:tc>
      </w:tr>
      <w:tr w:rsidR="00A52EDC" w:rsidRPr="004B37F0" w14:paraId="4B931B67" w14:textId="77777777" w:rsidTr="00BE0D00">
        <w:trPr>
          <w:jc w:val="center"/>
        </w:trPr>
        <w:tc>
          <w:tcPr>
            <w:tcW w:w="274" w:type="pct"/>
            <w:vAlign w:val="center"/>
          </w:tcPr>
          <w:p w14:paraId="548A2266" w14:textId="77777777" w:rsidR="00A52EDC" w:rsidRPr="004B37F0" w:rsidRDefault="00A52EDC" w:rsidP="00A52EDC">
            <w:pPr>
              <w:pStyle w:val="ac"/>
            </w:pPr>
            <w:r w:rsidRPr="004B37F0">
              <w:t>4</w:t>
            </w:r>
          </w:p>
        </w:tc>
        <w:tc>
          <w:tcPr>
            <w:tcW w:w="1058" w:type="pct"/>
            <w:vAlign w:val="center"/>
          </w:tcPr>
          <w:p w14:paraId="52567759" w14:textId="77777777" w:rsidR="00A52EDC" w:rsidRPr="004B37F0" w:rsidRDefault="00A52EDC" w:rsidP="00FB233C">
            <w:pPr>
              <w:pStyle w:val="aa"/>
            </w:pPr>
            <w:r w:rsidRPr="004B37F0">
              <w:t>с. Горячие Ключи</w:t>
            </w:r>
          </w:p>
        </w:tc>
        <w:tc>
          <w:tcPr>
            <w:tcW w:w="501" w:type="pct"/>
            <w:vAlign w:val="center"/>
          </w:tcPr>
          <w:p w14:paraId="5A2D786F" w14:textId="77777777" w:rsidR="00A52EDC" w:rsidRPr="004B37F0" w:rsidRDefault="00A52EDC" w:rsidP="00FB233C">
            <w:pPr>
              <w:pStyle w:val="ac"/>
            </w:pPr>
            <w:r w:rsidRPr="004B37F0">
              <w:t>0,00</w:t>
            </w:r>
          </w:p>
        </w:tc>
        <w:tc>
          <w:tcPr>
            <w:tcW w:w="510" w:type="pct"/>
            <w:vAlign w:val="center"/>
          </w:tcPr>
          <w:p w14:paraId="1D7211C5" w14:textId="77777777" w:rsidR="00A52EDC" w:rsidRPr="004B37F0" w:rsidRDefault="00A52EDC" w:rsidP="00FB233C">
            <w:pPr>
              <w:pStyle w:val="ac"/>
            </w:pPr>
            <w:r w:rsidRPr="004B37F0">
              <w:t>0,00</w:t>
            </w:r>
          </w:p>
        </w:tc>
        <w:tc>
          <w:tcPr>
            <w:tcW w:w="522" w:type="pct"/>
            <w:vAlign w:val="center"/>
          </w:tcPr>
          <w:p w14:paraId="3C206512" w14:textId="77777777" w:rsidR="00A52EDC" w:rsidRPr="004B37F0" w:rsidRDefault="00A52EDC" w:rsidP="00FB233C">
            <w:pPr>
              <w:pStyle w:val="ac"/>
            </w:pPr>
            <w:r w:rsidRPr="004B37F0">
              <w:t>0,00</w:t>
            </w:r>
          </w:p>
        </w:tc>
        <w:tc>
          <w:tcPr>
            <w:tcW w:w="522" w:type="pct"/>
            <w:vAlign w:val="center"/>
          </w:tcPr>
          <w:p w14:paraId="41D22759" w14:textId="77777777" w:rsidR="00A52EDC" w:rsidRPr="004B37F0" w:rsidRDefault="00A52EDC" w:rsidP="00FB233C">
            <w:pPr>
              <w:pStyle w:val="ac"/>
            </w:pPr>
            <w:r w:rsidRPr="004B37F0">
              <w:t>0,00</w:t>
            </w:r>
          </w:p>
        </w:tc>
        <w:tc>
          <w:tcPr>
            <w:tcW w:w="522" w:type="pct"/>
            <w:vAlign w:val="center"/>
          </w:tcPr>
          <w:p w14:paraId="363C69EF" w14:textId="77777777" w:rsidR="00A52EDC" w:rsidRPr="004B37F0" w:rsidRDefault="00A52EDC" w:rsidP="00853E1D">
            <w:pPr>
              <w:pStyle w:val="ac"/>
            </w:pPr>
            <w:r w:rsidRPr="004B37F0">
              <w:t>0,</w:t>
            </w:r>
            <w:r w:rsidR="00033567" w:rsidRPr="004B37F0">
              <w:t>00</w:t>
            </w:r>
          </w:p>
        </w:tc>
        <w:tc>
          <w:tcPr>
            <w:tcW w:w="520" w:type="pct"/>
            <w:vAlign w:val="center"/>
          </w:tcPr>
          <w:p w14:paraId="46B8BF2E" w14:textId="77777777" w:rsidR="00A52EDC" w:rsidRPr="004B37F0" w:rsidRDefault="00A52EDC" w:rsidP="00FB233C">
            <w:pPr>
              <w:pStyle w:val="ac"/>
            </w:pPr>
            <w:r w:rsidRPr="004B37F0">
              <w:t>0,</w:t>
            </w:r>
            <w:r w:rsidR="00033567" w:rsidRPr="004B37F0">
              <w:t>00</w:t>
            </w:r>
          </w:p>
        </w:tc>
        <w:tc>
          <w:tcPr>
            <w:tcW w:w="570" w:type="pct"/>
            <w:vAlign w:val="center"/>
          </w:tcPr>
          <w:p w14:paraId="388B1AE2" w14:textId="77777777" w:rsidR="00A52EDC" w:rsidRPr="004B37F0" w:rsidRDefault="00A52EDC" w:rsidP="00FB233C">
            <w:pPr>
              <w:pStyle w:val="ac"/>
            </w:pPr>
            <w:r w:rsidRPr="004B37F0">
              <w:t>0,</w:t>
            </w:r>
            <w:r w:rsidR="00033567" w:rsidRPr="004B37F0">
              <w:t>00</w:t>
            </w:r>
          </w:p>
        </w:tc>
      </w:tr>
      <w:tr w:rsidR="00A52EDC" w:rsidRPr="004B37F0" w14:paraId="05FDCE7F" w14:textId="77777777" w:rsidTr="00BE0D00">
        <w:trPr>
          <w:jc w:val="center"/>
        </w:trPr>
        <w:tc>
          <w:tcPr>
            <w:tcW w:w="274" w:type="pct"/>
            <w:vAlign w:val="center"/>
          </w:tcPr>
          <w:p w14:paraId="658F2D4F" w14:textId="77777777" w:rsidR="00A52EDC" w:rsidRPr="004B37F0" w:rsidRDefault="00A52EDC" w:rsidP="00A52EDC">
            <w:pPr>
              <w:pStyle w:val="ac"/>
            </w:pPr>
            <w:r w:rsidRPr="004B37F0">
              <w:t>5</w:t>
            </w:r>
          </w:p>
        </w:tc>
        <w:tc>
          <w:tcPr>
            <w:tcW w:w="1058" w:type="pct"/>
            <w:vAlign w:val="center"/>
          </w:tcPr>
          <w:p w14:paraId="40CA294F" w14:textId="77777777" w:rsidR="00A52EDC" w:rsidRPr="004B37F0" w:rsidRDefault="00A52EDC" w:rsidP="00FB233C">
            <w:pPr>
              <w:pStyle w:val="aa"/>
            </w:pPr>
            <w:r w:rsidRPr="004B37F0">
              <w:t>с. Даги</w:t>
            </w:r>
          </w:p>
        </w:tc>
        <w:tc>
          <w:tcPr>
            <w:tcW w:w="501" w:type="pct"/>
          </w:tcPr>
          <w:p w14:paraId="269F8DF9" w14:textId="77777777" w:rsidR="00A52EDC" w:rsidRPr="004B37F0" w:rsidRDefault="00A52EDC" w:rsidP="00FB233C">
            <w:pPr>
              <w:pStyle w:val="ac"/>
            </w:pPr>
            <w:r w:rsidRPr="004B37F0">
              <w:t>0,00</w:t>
            </w:r>
          </w:p>
        </w:tc>
        <w:tc>
          <w:tcPr>
            <w:tcW w:w="510" w:type="pct"/>
          </w:tcPr>
          <w:p w14:paraId="52164DDE" w14:textId="77777777" w:rsidR="00A52EDC" w:rsidRPr="004B37F0" w:rsidRDefault="00A52EDC" w:rsidP="00FB233C">
            <w:pPr>
              <w:pStyle w:val="ac"/>
            </w:pPr>
            <w:r w:rsidRPr="004B37F0">
              <w:t>0,00</w:t>
            </w:r>
          </w:p>
        </w:tc>
        <w:tc>
          <w:tcPr>
            <w:tcW w:w="522" w:type="pct"/>
          </w:tcPr>
          <w:p w14:paraId="3CB61145" w14:textId="77777777" w:rsidR="00A52EDC" w:rsidRPr="004B37F0" w:rsidRDefault="00A52EDC" w:rsidP="00FB233C">
            <w:pPr>
              <w:pStyle w:val="ac"/>
            </w:pPr>
            <w:r w:rsidRPr="004B37F0">
              <w:t>0,00</w:t>
            </w:r>
          </w:p>
        </w:tc>
        <w:tc>
          <w:tcPr>
            <w:tcW w:w="522" w:type="pct"/>
          </w:tcPr>
          <w:p w14:paraId="2FC152D1" w14:textId="77777777" w:rsidR="00A52EDC" w:rsidRPr="004B37F0" w:rsidRDefault="00A52EDC" w:rsidP="00FB233C">
            <w:pPr>
              <w:pStyle w:val="ac"/>
            </w:pPr>
            <w:r w:rsidRPr="004B37F0">
              <w:t>0,00</w:t>
            </w:r>
          </w:p>
        </w:tc>
        <w:tc>
          <w:tcPr>
            <w:tcW w:w="522" w:type="pct"/>
          </w:tcPr>
          <w:p w14:paraId="2692F218" w14:textId="77777777" w:rsidR="00A52EDC" w:rsidRPr="004B37F0" w:rsidRDefault="00A52EDC" w:rsidP="00FB233C">
            <w:pPr>
              <w:pStyle w:val="ac"/>
            </w:pPr>
            <w:r w:rsidRPr="004B37F0">
              <w:t>0,00</w:t>
            </w:r>
          </w:p>
        </w:tc>
        <w:tc>
          <w:tcPr>
            <w:tcW w:w="520" w:type="pct"/>
          </w:tcPr>
          <w:p w14:paraId="6E5E5836" w14:textId="77777777" w:rsidR="00A52EDC" w:rsidRPr="004B37F0" w:rsidRDefault="00A52EDC" w:rsidP="00FB233C">
            <w:pPr>
              <w:pStyle w:val="ac"/>
            </w:pPr>
            <w:r w:rsidRPr="004B37F0">
              <w:t>0,00</w:t>
            </w:r>
          </w:p>
        </w:tc>
        <w:tc>
          <w:tcPr>
            <w:tcW w:w="570" w:type="pct"/>
          </w:tcPr>
          <w:p w14:paraId="346AF31F" w14:textId="77777777" w:rsidR="00A52EDC" w:rsidRPr="004B37F0" w:rsidRDefault="00A52EDC" w:rsidP="00FB233C">
            <w:pPr>
              <w:pStyle w:val="ac"/>
            </w:pPr>
            <w:r w:rsidRPr="004B37F0">
              <w:t>0,00</w:t>
            </w:r>
          </w:p>
        </w:tc>
      </w:tr>
      <w:tr w:rsidR="00BE0D00" w:rsidRPr="004B37F0" w14:paraId="56CF9744" w14:textId="77777777" w:rsidTr="00BE0D00">
        <w:trPr>
          <w:jc w:val="center"/>
        </w:trPr>
        <w:tc>
          <w:tcPr>
            <w:tcW w:w="274" w:type="pct"/>
            <w:vAlign w:val="center"/>
          </w:tcPr>
          <w:p w14:paraId="74E796A1" w14:textId="77777777" w:rsidR="00BE0D00" w:rsidRPr="004B37F0" w:rsidRDefault="00BE0D00" w:rsidP="00BE0D00">
            <w:pPr>
              <w:pStyle w:val="ac"/>
            </w:pPr>
            <w:r w:rsidRPr="004B37F0">
              <w:t>6</w:t>
            </w:r>
          </w:p>
        </w:tc>
        <w:tc>
          <w:tcPr>
            <w:tcW w:w="1058" w:type="pct"/>
            <w:vAlign w:val="center"/>
          </w:tcPr>
          <w:p w14:paraId="738A9D0A" w14:textId="77777777" w:rsidR="00BE0D00" w:rsidRPr="004B37F0" w:rsidRDefault="00BE0D00" w:rsidP="00BE0D00">
            <w:pPr>
              <w:pStyle w:val="aa"/>
            </w:pPr>
            <w:r w:rsidRPr="004B37F0">
              <w:t>с. Катангли</w:t>
            </w:r>
          </w:p>
        </w:tc>
        <w:tc>
          <w:tcPr>
            <w:tcW w:w="501" w:type="pct"/>
          </w:tcPr>
          <w:p w14:paraId="27B780E5" w14:textId="77777777" w:rsidR="00BE0D00" w:rsidRPr="004B37F0" w:rsidRDefault="00BE0D00" w:rsidP="00BE0D00">
            <w:pPr>
              <w:pStyle w:val="ac"/>
            </w:pPr>
            <w:r w:rsidRPr="004B37F0">
              <w:t>0,00</w:t>
            </w:r>
          </w:p>
        </w:tc>
        <w:tc>
          <w:tcPr>
            <w:tcW w:w="510" w:type="pct"/>
          </w:tcPr>
          <w:p w14:paraId="45D89933" w14:textId="77777777" w:rsidR="00BE0D00" w:rsidRPr="004B37F0" w:rsidRDefault="00BE0D00" w:rsidP="00BE0D00">
            <w:pPr>
              <w:pStyle w:val="ac"/>
            </w:pPr>
            <w:r w:rsidRPr="004B37F0">
              <w:t>0,00</w:t>
            </w:r>
          </w:p>
        </w:tc>
        <w:tc>
          <w:tcPr>
            <w:tcW w:w="522" w:type="pct"/>
          </w:tcPr>
          <w:p w14:paraId="217A025C" w14:textId="77777777" w:rsidR="00BE0D00" w:rsidRPr="004B37F0" w:rsidRDefault="00BE0D00" w:rsidP="00BE0D00">
            <w:pPr>
              <w:pStyle w:val="ac"/>
            </w:pPr>
            <w:r w:rsidRPr="004B37F0">
              <w:t>0,00</w:t>
            </w:r>
          </w:p>
        </w:tc>
        <w:tc>
          <w:tcPr>
            <w:tcW w:w="522" w:type="pct"/>
          </w:tcPr>
          <w:p w14:paraId="60B94C2D" w14:textId="77777777" w:rsidR="00BE0D00" w:rsidRPr="004B37F0" w:rsidRDefault="00BE0D00" w:rsidP="00BE0D00">
            <w:pPr>
              <w:pStyle w:val="ac"/>
            </w:pPr>
            <w:r w:rsidRPr="004B37F0">
              <w:t>0,00</w:t>
            </w:r>
          </w:p>
        </w:tc>
        <w:tc>
          <w:tcPr>
            <w:tcW w:w="522" w:type="pct"/>
          </w:tcPr>
          <w:p w14:paraId="3FAC4280" w14:textId="77777777" w:rsidR="00BE0D00" w:rsidRPr="004B37F0" w:rsidRDefault="00BE0D00" w:rsidP="00BE0D00">
            <w:pPr>
              <w:pStyle w:val="ac"/>
            </w:pPr>
            <w:r w:rsidRPr="004B37F0">
              <w:t>0,00</w:t>
            </w:r>
          </w:p>
        </w:tc>
        <w:tc>
          <w:tcPr>
            <w:tcW w:w="520" w:type="pct"/>
          </w:tcPr>
          <w:p w14:paraId="4E7FEE68" w14:textId="77777777" w:rsidR="00BE0D00" w:rsidRPr="004B37F0" w:rsidRDefault="00BE0D00" w:rsidP="00BE0D00">
            <w:pPr>
              <w:pStyle w:val="ac"/>
            </w:pPr>
            <w:r w:rsidRPr="004B37F0">
              <w:t>0,00</w:t>
            </w:r>
          </w:p>
        </w:tc>
        <w:tc>
          <w:tcPr>
            <w:tcW w:w="570" w:type="pct"/>
          </w:tcPr>
          <w:p w14:paraId="1CE9F7AE" w14:textId="77777777" w:rsidR="00BE0D00" w:rsidRPr="004B37F0" w:rsidRDefault="00BE0D00" w:rsidP="00BE0D00">
            <w:pPr>
              <w:pStyle w:val="ac"/>
            </w:pPr>
            <w:r w:rsidRPr="004B37F0">
              <w:t>0,00</w:t>
            </w:r>
          </w:p>
        </w:tc>
      </w:tr>
      <w:tr w:rsidR="00A52EDC" w:rsidRPr="004B37F0" w14:paraId="6F4C1504" w14:textId="77777777" w:rsidTr="00BE0D00">
        <w:trPr>
          <w:jc w:val="center"/>
        </w:trPr>
        <w:tc>
          <w:tcPr>
            <w:tcW w:w="274" w:type="pct"/>
            <w:vAlign w:val="center"/>
          </w:tcPr>
          <w:p w14:paraId="74EAE95C" w14:textId="77777777" w:rsidR="00A52EDC" w:rsidRPr="004B37F0" w:rsidRDefault="00A52EDC" w:rsidP="00A52EDC">
            <w:pPr>
              <w:pStyle w:val="ac"/>
            </w:pPr>
            <w:r w:rsidRPr="004B37F0">
              <w:t>7</w:t>
            </w:r>
          </w:p>
        </w:tc>
        <w:tc>
          <w:tcPr>
            <w:tcW w:w="1058" w:type="pct"/>
            <w:vAlign w:val="center"/>
          </w:tcPr>
          <w:p w14:paraId="73077092" w14:textId="77777777" w:rsidR="00A52EDC" w:rsidRPr="004B37F0" w:rsidRDefault="00A52EDC" w:rsidP="00FB233C">
            <w:pPr>
              <w:pStyle w:val="aa"/>
            </w:pPr>
            <w:r w:rsidRPr="004B37F0">
              <w:t>с. Комрво</w:t>
            </w:r>
          </w:p>
        </w:tc>
        <w:tc>
          <w:tcPr>
            <w:tcW w:w="501" w:type="pct"/>
          </w:tcPr>
          <w:p w14:paraId="7F767E81" w14:textId="77777777" w:rsidR="00A52EDC" w:rsidRPr="004B37F0" w:rsidRDefault="00A52EDC" w:rsidP="00FB233C">
            <w:pPr>
              <w:pStyle w:val="ac"/>
            </w:pPr>
            <w:r w:rsidRPr="004B37F0">
              <w:t>0,00</w:t>
            </w:r>
          </w:p>
        </w:tc>
        <w:tc>
          <w:tcPr>
            <w:tcW w:w="510" w:type="pct"/>
          </w:tcPr>
          <w:p w14:paraId="7FE02999" w14:textId="77777777" w:rsidR="00A52EDC" w:rsidRPr="004B37F0" w:rsidRDefault="00A52EDC" w:rsidP="00FB233C">
            <w:pPr>
              <w:pStyle w:val="ac"/>
            </w:pPr>
            <w:r w:rsidRPr="004B37F0">
              <w:t>0,00</w:t>
            </w:r>
          </w:p>
        </w:tc>
        <w:tc>
          <w:tcPr>
            <w:tcW w:w="522" w:type="pct"/>
          </w:tcPr>
          <w:p w14:paraId="55A8D3D5" w14:textId="77777777" w:rsidR="00A52EDC" w:rsidRPr="004B37F0" w:rsidRDefault="00A52EDC" w:rsidP="00FB233C">
            <w:pPr>
              <w:pStyle w:val="ac"/>
            </w:pPr>
            <w:r w:rsidRPr="004B37F0">
              <w:t>0,00</w:t>
            </w:r>
          </w:p>
        </w:tc>
        <w:tc>
          <w:tcPr>
            <w:tcW w:w="522" w:type="pct"/>
          </w:tcPr>
          <w:p w14:paraId="48D378F5" w14:textId="77777777" w:rsidR="00A52EDC" w:rsidRPr="004B37F0" w:rsidRDefault="00A52EDC" w:rsidP="00FB233C">
            <w:pPr>
              <w:pStyle w:val="ac"/>
            </w:pPr>
            <w:r w:rsidRPr="004B37F0">
              <w:t>0,00</w:t>
            </w:r>
          </w:p>
        </w:tc>
        <w:tc>
          <w:tcPr>
            <w:tcW w:w="522" w:type="pct"/>
          </w:tcPr>
          <w:p w14:paraId="73D41C07" w14:textId="77777777" w:rsidR="00A52EDC" w:rsidRPr="004B37F0" w:rsidRDefault="00A52EDC" w:rsidP="00FB233C">
            <w:pPr>
              <w:pStyle w:val="ac"/>
            </w:pPr>
            <w:r w:rsidRPr="004B37F0">
              <w:t>0,00</w:t>
            </w:r>
          </w:p>
        </w:tc>
        <w:tc>
          <w:tcPr>
            <w:tcW w:w="520" w:type="pct"/>
          </w:tcPr>
          <w:p w14:paraId="2B442E42" w14:textId="77777777" w:rsidR="00A52EDC" w:rsidRPr="004B37F0" w:rsidRDefault="00A52EDC" w:rsidP="00FB233C">
            <w:pPr>
              <w:pStyle w:val="ac"/>
            </w:pPr>
            <w:r w:rsidRPr="004B37F0">
              <w:t>0,00</w:t>
            </w:r>
          </w:p>
        </w:tc>
        <w:tc>
          <w:tcPr>
            <w:tcW w:w="570" w:type="pct"/>
          </w:tcPr>
          <w:p w14:paraId="71AF5B3D" w14:textId="77777777" w:rsidR="00A52EDC" w:rsidRPr="004B37F0" w:rsidRDefault="00A52EDC" w:rsidP="00FB233C">
            <w:pPr>
              <w:pStyle w:val="ac"/>
            </w:pPr>
            <w:r w:rsidRPr="004B37F0">
              <w:t>0,00</w:t>
            </w:r>
          </w:p>
        </w:tc>
      </w:tr>
      <w:tr w:rsidR="00A52EDC" w:rsidRPr="004B37F0" w14:paraId="2DB6523E" w14:textId="77777777" w:rsidTr="00BE0D00">
        <w:trPr>
          <w:jc w:val="center"/>
        </w:trPr>
        <w:tc>
          <w:tcPr>
            <w:tcW w:w="274" w:type="pct"/>
            <w:vAlign w:val="center"/>
          </w:tcPr>
          <w:p w14:paraId="54CF1CFC" w14:textId="77777777" w:rsidR="00A52EDC" w:rsidRPr="004B37F0" w:rsidRDefault="00A52EDC" w:rsidP="00A52EDC">
            <w:pPr>
              <w:pStyle w:val="ac"/>
            </w:pPr>
            <w:r w:rsidRPr="004B37F0">
              <w:t>8</w:t>
            </w:r>
          </w:p>
        </w:tc>
        <w:tc>
          <w:tcPr>
            <w:tcW w:w="1058" w:type="pct"/>
            <w:vAlign w:val="center"/>
          </w:tcPr>
          <w:p w14:paraId="2897C3FE" w14:textId="77777777" w:rsidR="00A52EDC" w:rsidRPr="004B37F0" w:rsidRDefault="00A52EDC" w:rsidP="00FB233C">
            <w:pPr>
              <w:pStyle w:val="aa"/>
            </w:pPr>
            <w:r w:rsidRPr="004B37F0">
              <w:t>с. Морской Пильтун</w:t>
            </w:r>
          </w:p>
        </w:tc>
        <w:tc>
          <w:tcPr>
            <w:tcW w:w="501" w:type="pct"/>
            <w:vAlign w:val="center"/>
          </w:tcPr>
          <w:p w14:paraId="6146B5F2" w14:textId="77777777" w:rsidR="00A52EDC" w:rsidRPr="004B37F0" w:rsidRDefault="00A52EDC" w:rsidP="00FB233C">
            <w:pPr>
              <w:pStyle w:val="ac"/>
            </w:pPr>
            <w:r w:rsidRPr="004B37F0">
              <w:t>0,00</w:t>
            </w:r>
          </w:p>
        </w:tc>
        <w:tc>
          <w:tcPr>
            <w:tcW w:w="510" w:type="pct"/>
            <w:vAlign w:val="center"/>
          </w:tcPr>
          <w:p w14:paraId="70BEFA79" w14:textId="77777777" w:rsidR="00A52EDC" w:rsidRPr="004B37F0" w:rsidRDefault="00A52EDC" w:rsidP="00FB233C">
            <w:pPr>
              <w:pStyle w:val="ac"/>
            </w:pPr>
            <w:r w:rsidRPr="004B37F0">
              <w:t>0,00</w:t>
            </w:r>
          </w:p>
        </w:tc>
        <w:tc>
          <w:tcPr>
            <w:tcW w:w="522" w:type="pct"/>
            <w:vAlign w:val="center"/>
          </w:tcPr>
          <w:p w14:paraId="699BF3EF" w14:textId="77777777" w:rsidR="00A52EDC" w:rsidRPr="004B37F0" w:rsidRDefault="00A52EDC" w:rsidP="00FB233C">
            <w:pPr>
              <w:pStyle w:val="ac"/>
            </w:pPr>
            <w:r w:rsidRPr="004B37F0">
              <w:t>0,00</w:t>
            </w:r>
          </w:p>
        </w:tc>
        <w:tc>
          <w:tcPr>
            <w:tcW w:w="522" w:type="pct"/>
            <w:vAlign w:val="center"/>
          </w:tcPr>
          <w:p w14:paraId="1EE9FAF5" w14:textId="77777777" w:rsidR="00A52EDC" w:rsidRPr="004B37F0" w:rsidRDefault="00A52EDC" w:rsidP="00FB233C">
            <w:pPr>
              <w:pStyle w:val="ac"/>
            </w:pPr>
            <w:r w:rsidRPr="004B37F0">
              <w:t>0,00</w:t>
            </w:r>
          </w:p>
        </w:tc>
        <w:tc>
          <w:tcPr>
            <w:tcW w:w="522" w:type="pct"/>
            <w:vAlign w:val="center"/>
          </w:tcPr>
          <w:p w14:paraId="114D4865" w14:textId="77777777" w:rsidR="00A52EDC" w:rsidRPr="004B37F0" w:rsidRDefault="00A52EDC" w:rsidP="00FB233C">
            <w:pPr>
              <w:pStyle w:val="ac"/>
            </w:pPr>
            <w:r w:rsidRPr="004B37F0">
              <w:t>0,00</w:t>
            </w:r>
          </w:p>
        </w:tc>
        <w:tc>
          <w:tcPr>
            <w:tcW w:w="520" w:type="pct"/>
            <w:vAlign w:val="center"/>
          </w:tcPr>
          <w:p w14:paraId="5CDF17CB" w14:textId="77777777" w:rsidR="00A52EDC" w:rsidRPr="004B37F0" w:rsidRDefault="00A52EDC" w:rsidP="00FB233C">
            <w:pPr>
              <w:pStyle w:val="ac"/>
            </w:pPr>
            <w:r w:rsidRPr="004B37F0">
              <w:t>0,00</w:t>
            </w:r>
          </w:p>
        </w:tc>
        <w:tc>
          <w:tcPr>
            <w:tcW w:w="570" w:type="pct"/>
            <w:vAlign w:val="center"/>
          </w:tcPr>
          <w:p w14:paraId="75A09D0F" w14:textId="77777777" w:rsidR="00A52EDC" w:rsidRPr="004B37F0" w:rsidRDefault="00A52EDC" w:rsidP="00FB233C">
            <w:pPr>
              <w:pStyle w:val="ac"/>
            </w:pPr>
            <w:r w:rsidRPr="004B37F0">
              <w:t>0,00</w:t>
            </w:r>
          </w:p>
        </w:tc>
      </w:tr>
      <w:tr w:rsidR="00A52EDC" w:rsidRPr="004B37F0" w14:paraId="650DE9AB" w14:textId="77777777" w:rsidTr="00BE0D00">
        <w:trPr>
          <w:jc w:val="center"/>
        </w:trPr>
        <w:tc>
          <w:tcPr>
            <w:tcW w:w="274" w:type="pct"/>
            <w:vAlign w:val="center"/>
          </w:tcPr>
          <w:p w14:paraId="467DEFDC" w14:textId="77777777" w:rsidR="00A52EDC" w:rsidRPr="004B37F0" w:rsidRDefault="00A52EDC" w:rsidP="00A52EDC">
            <w:pPr>
              <w:pStyle w:val="ac"/>
            </w:pPr>
            <w:r w:rsidRPr="004B37F0">
              <w:t>9</w:t>
            </w:r>
          </w:p>
        </w:tc>
        <w:tc>
          <w:tcPr>
            <w:tcW w:w="1058" w:type="pct"/>
            <w:vAlign w:val="center"/>
          </w:tcPr>
          <w:p w14:paraId="6867B4DE" w14:textId="77777777" w:rsidR="00A52EDC" w:rsidRPr="004B37F0" w:rsidRDefault="00A52EDC" w:rsidP="00FB233C">
            <w:pPr>
              <w:pStyle w:val="aa"/>
            </w:pPr>
            <w:r w:rsidRPr="004B37F0">
              <w:t>с. Ныш</w:t>
            </w:r>
          </w:p>
        </w:tc>
        <w:tc>
          <w:tcPr>
            <w:tcW w:w="501" w:type="pct"/>
            <w:vAlign w:val="center"/>
          </w:tcPr>
          <w:p w14:paraId="6D92A2B4" w14:textId="77777777" w:rsidR="00A52EDC" w:rsidRPr="004B37F0" w:rsidRDefault="00A52EDC" w:rsidP="00FB233C">
            <w:pPr>
              <w:pStyle w:val="ac"/>
            </w:pPr>
            <w:r w:rsidRPr="004B37F0">
              <w:t>0,85</w:t>
            </w:r>
          </w:p>
        </w:tc>
        <w:tc>
          <w:tcPr>
            <w:tcW w:w="510" w:type="pct"/>
            <w:vAlign w:val="center"/>
          </w:tcPr>
          <w:p w14:paraId="2D78CF79" w14:textId="77777777" w:rsidR="00A52EDC" w:rsidRPr="004B37F0" w:rsidRDefault="00A52EDC" w:rsidP="00FB233C">
            <w:pPr>
              <w:pStyle w:val="ac"/>
            </w:pPr>
            <w:r w:rsidRPr="004B37F0">
              <w:t>0,87</w:t>
            </w:r>
          </w:p>
        </w:tc>
        <w:tc>
          <w:tcPr>
            <w:tcW w:w="522" w:type="pct"/>
            <w:vAlign w:val="center"/>
          </w:tcPr>
          <w:p w14:paraId="0EBC2702" w14:textId="77777777" w:rsidR="00A52EDC" w:rsidRPr="004B37F0" w:rsidRDefault="00A52EDC" w:rsidP="00FB233C">
            <w:pPr>
              <w:pStyle w:val="ac"/>
            </w:pPr>
            <w:r w:rsidRPr="004B37F0">
              <w:t>0,87</w:t>
            </w:r>
          </w:p>
        </w:tc>
        <w:tc>
          <w:tcPr>
            <w:tcW w:w="522" w:type="pct"/>
            <w:vAlign w:val="center"/>
          </w:tcPr>
          <w:p w14:paraId="6331273B" w14:textId="77777777" w:rsidR="00A52EDC" w:rsidRPr="004B37F0" w:rsidRDefault="00A52EDC" w:rsidP="00FB233C">
            <w:pPr>
              <w:pStyle w:val="ac"/>
            </w:pPr>
            <w:r w:rsidRPr="004B37F0">
              <w:t>0,87</w:t>
            </w:r>
          </w:p>
        </w:tc>
        <w:tc>
          <w:tcPr>
            <w:tcW w:w="522" w:type="pct"/>
            <w:vAlign w:val="center"/>
          </w:tcPr>
          <w:p w14:paraId="6FBAE26A" w14:textId="77777777" w:rsidR="00A52EDC" w:rsidRPr="004B37F0" w:rsidRDefault="00A52EDC" w:rsidP="00FB233C">
            <w:pPr>
              <w:pStyle w:val="ac"/>
            </w:pPr>
            <w:r w:rsidRPr="004B37F0">
              <w:t>0,87</w:t>
            </w:r>
          </w:p>
        </w:tc>
        <w:tc>
          <w:tcPr>
            <w:tcW w:w="520" w:type="pct"/>
            <w:vAlign w:val="center"/>
          </w:tcPr>
          <w:p w14:paraId="6F8CF07F" w14:textId="77777777" w:rsidR="00A52EDC" w:rsidRPr="004B37F0" w:rsidRDefault="00A52EDC" w:rsidP="00FB233C">
            <w:pPr>
              <w:pStyle w:val="ac"/>
            </w:pPr>
            <w:r w:rsidRPr="004B37F0">
              <w:t>0,87</w:t>
            </w:r>
          </w:p>
        </w:tc>
        <w:tc>
          <w:tcPr>
            <w:tcW w:w="570" w:type="pct"/>
            <w:vAlign w:val="center"/>
          </w:tcPr>
          <w:p w14:paraId="0CF318DF" w14:textId="77777777" w:rsidR="00A52EDC" w:rsidRPr="004B37F0" w:rsidRDefault="00A52EDC" w:rsidP="00FB233C">
            <w:pPr>
              <w:pStyle w:val="ac"/>
            </w:pPr>
            <w:r w:rsidRPr="004B37F0">
              <w:t>31,68</w:t>
            </w:r>
          </w:p>
        </w:tc>
      </w:tr>
      <w:tr w:rsidR="00A52EDC" w:rsidRPr="004B37F0" w14:paraId="428F35F3" w14:textId="77777777" w:rsidTr="00BE0D00">
        <w:trPr>
          <w:jc w:val="center"/>
        </w:trPr>
        <w:tc>
          <w:tcPr>
            <w:tcW w:w="274" w:type="pct"/>
            <w:vAlign w:val="center"/>
          </w:tcPr>
          <w:p w14:paraId="61CA29F9" w14:textId="77777777" w:rsidR="00A52EDC" w:rsidRPr="004B37F0" w:rsidRDefault="00A52EDC" w:rsidP="00A52EDC">
            <w:pPr>
              <w:pStyle w:val="ac"/>
            </w:pPr>
            <w:r w:rsidRPr="004B37F0">
              <w:t>10</w:t>
            </w:r>
          </w:p>
        </w:tc>
        <w:tc>
          <w:tcPr>
            <w:tcW w:w="1058" w:type="pct"/>
            <w:vAlign w:val="center"/>
          </w:tcPr>
          <w:p w14:paraId="23B92208" w14:textId="77777777" w:rsidR="00A52EDC" w:rsidRPr="004B37F0" w:rsidRDefault="00A52EDC" w:rsidP="00FB233C">
            <w:pPr>
              <w:pStyle w:val="aa"/>
            </w:pPr>
            <w:r w:rsidRPr="004B37F0">
              <w:t>с. Ныш - 2</w:t>
            </w:r>
          </w:p>
        </w:tc>
        <w:tc>
          <w:tcPr>
            <w:tcW w:w="501" w:type="pct"/>
          </w:tcPr>
          <w:p w14:paraId="105B47F4" w14:textId="77777777" w:rsidR="00A52EDC" w:rsidRPr="004B37F0" w:rsidRDefault="00A52EDC" w:rsidP="00FB233C">
            <w:pPr>
              <w:pStyle w:val="ac"/>
            </w:pPr>
            <w:r w:rsidRPr="004B37F0">
              <w:t>0,00</w:t>
            </w:r>
          </w:p>
        </w:tc>
        <w:tc>
          <w:tcPr>
            <w:tcW w:w="510" w:type="pct"/>
          </w:tcPr>
          <w:p w14:paraId="18E41437" w14:textId="77777777" w:rsidR="00A52EDC" w:rsidRPr="004B37F0" w:rsidRDefault="00A52EDC" w:rsidP="00FB233C">
            <w:pPr>
              <w:pStyle w:val="ac"/>
            </w:pPr>
            <w:r w:rsidRPr="004B37F0">
              <w:t>0,00</w:t>
            </w:r>
          </w:p>
        </w:tc>
        <w:tc>
          <w:tcPr>
            <w:tcW w:w="522" w:type="pct"/>
          </w:tcPr>
          <w:p w14:paraId="00E83AC8" w14:textId="77777777" w:rsidR="00A52EDC" w:rsidRPr="004B37F0" w:rsidRDefault="00A52EDC" w:rsidP="00FB233C">
            <w:pPr>
              <w:pStyle w:val="ac"/>
            </w:pPr>
            <w:r w:rsidRPr="004B37F0">
              <w:t>0,00</w:t>
            </w:r>
          </w:p>
        </w:tc>
        <w:tc>
          <w:tcPr>
            <w:tcW w:w="522" w:type="pct"/>
          </w:tcPr>
          <w:p w14:paraId="6823B1FE" w14:textId="77777777" w:rsidR="00A52EDC" w:rsidRPr="004B37F0" w:rsidRDefault="00A52EDC" w:rsidP="00FB233C">
            <w:pPr>
              <w:pStyle w:val="ac"/>
            </w:pPr>
            <w:r w:rsidRPr="004B37F0">
              <w:t>0,00</w:t>
            </w:r>
          </w:p>
        </w:tc>
        <w:tc>
          <w:tcPr>
            <w:tcW w:w="522" w:type="pct"/>
          </w:tcPr>
          <w:p w14:paraId="3C7044FA" w14:textId="77777777" w:rsidR="00A52EDC" w:rsidRPr="004B37F0" w:rsidRDefault="00A52EDC" w:rsidP="00FB233C">
            <w:pPr>
              <w:pStyle w:val="ac"/>
            </w:pPr>
            <w:r w:rsidRPr="004B37F0">
              <w:t>0,00</w:t>
            </w:r>
          </w:p>
        </w:tc>
        <w:tc>
          <w:tcPr>
            <w:tcW w:w="520" w:type="pct"/>
          </w:tcPr>
          <w:p w14:paraId="3A12F8BF" w14:textId="77777777" w:rsidR="00A52EDC" w:rsidRPr="004B37F0" w:rsidRDefault="00A52EDC" w:rsidP="00FB233C">
            <w:pPr>
              <w:pStyle w:val="ac"/>
            </w:pPr>
            <w:r w:rsidRPr="004B37F0">
              <w:t>0,00</w:t>
            </w:r>
          </w:p>
        </w:tc>
        <w:tc>
          <w:tcPr>
            <w:tcW w:w="570" w:type="pct"/>
          </w:tcPr>
          <w:p w14:paraId="04DD8DA2" w14:textId="77777777" w:rsidR="00A52EDC" w:rsidRPr="004B37F0" w:rsidRDefault="00A52EDC" w:rsidP="00FB233C">
            <w:pPr>
              <w:pStyle w:val="ac"/>
            </w:pPr>
            <w:r w:rsidRPr="004B37F0">
              <w:t>0,00</w:t>
            </w:r>
          </w:p>
        </w:tc>
      </w:tr>
      <w:tr w:rsidR="00A52EDC" w:rsidRPr="004B37F0" w14:paraId="7F9E16DF" w14:textId="77777777" w:rsidTr="00BE0D00">
        <w:trPr>
          <w:jc w:val="center"/>
        </w:trPr>
        <w:tc>
          <w:tcPr>
            <w:tcW w:w="274" w:type="pct"/>
            <w:vAlign w:val="center"/>
          </w:tcPr>
          <w:p w14:paraId="0B158AAA" w14:textId="77777777" w:rsidR="00A52EDC" w:rsidRPr="004B37F0" w:rsidRDefault="00A52EDC" w:rsidP="00A52EDC">
            <w:pPr>
              <w:pStyle w:val="ac"/>
            </w:pPr>
            <w:r w:rsidRPr="004B37F0">
              <w:t>11</w:t>
            </w:r>
          </w:p>
        </w:tc>
        <w:tc>
          <w:tcPr>
            <w:tcW w:w="1058" w:type="pct"/>
            <w:vAlign w:val="center"/>
          </w:tcPr>
          <w:p w14:paraId="54755800" w14:textId="77777777" w:rsidR="00A52EDC" w:rsidRPr="004B37F0" w:rsidRDefault="00A52EDC" w:rsidP="00FB233C">
            <w:pPr>
              <w:pStyle w:val="aa"/>
            </w:pPr>
            <w:r w:rsidRPr="004B37F0">
              <w:t>с. Чайво</w:t>
            </w:r>
          </w:p>
        </w:tc>
        <w:tc>
          <w:tcPr>
            <w:tcW w:w="501" w:type="pct"/>
          </w:tcPr>
          <w:p w14:paraId="34BDD357" w14:textId="77777777" w:rsidR="00A52EDC" w:rsidRPr="004B37F0" w:rsidRDefault="00A52EDC" w:rsidP="00FB233C">
            <w:pPr>
              <w:pStyle w:val="ac"/>
            </w:pPr>
            <w:r w:rsidRPr="004B37F0">
              <w:t>0,00</w:t>
            </w:r>
          </w:p>
        </w:tc>
        <w:tc>
          <w:tcPr>
            <w:tcW w:w="510" w:type="pct"/>
          </w:tcPr>
          <w:p w14:paraId="71617430" w14:textId="77777777" w:rsidR="00A52EDC" w:rsidRPr="004B37F0" w:rsidRDefault="00A52EDC" w:rsidP="00FB233C">
            <w:pPr>
              <w:pStyle w:val="ac"/>
            </w:pPr>
            <w:r w:rsidRPr="004B37F0">
              <w:t>0,00</w:t>
            </w:r>
          </w:p>
        </w:tc>
        <w:tc>
          <w:tcPr>
            <w:tcW w:w="522" w:type="pct"/>
          </w:tcPr>
          <w:p w14:paraId="42B34F7F" w14:textId="77777777" w:rsidR="00A52EDC" w:rsidRPr="004B37F0" w:rsidRDefault="00A52EDC" w:rsidP="00FB233C">
            <w:pPr>
              <w:pStyle w:val="ac"/>
            </w:pPr>
            <w:r w:rsidRPr="004B37F0">
              <w:t>0,00</w:t>
            </w:r>
          </w:p>
        </w:tc>
        <w:tc>
          <w:tcPr>
            <w:tcW w:w="522" w:type="pct"/>
          </w:tcPr>
          <w:p w14:paraId="73FD90ED" w14:textId="77777777" w:rsidR="00A52EDC" w:rsidRPr="004B37F0" w:rsidRDefault="00A52EDC" w:rsidP="00FB233C">
            <w:pPr>
              <w:pStyle w:val="ac"/>
            </w:pPr>
            <w:r w:rsidRPr="004B37F0">
              <w:t>0,00</w:t>
            </w:r>
          </w:p>
        </w:tc>
        <w:tc>
          <w:tcPr>
            <w:tcW w:w="522" w:type="pct"/>
          </w:tcPr>
          <w:p w14:paraId="61ADD379" w14:textId="77777777" w:rsidR="00A52EDC" w:rsidRPr="004B37F0" w:rsidRDefault="00A52EDC" w:rsidP="00FB233C">
            <w:pPr>
              <w:pStyle w:val="ac"/>
            </w:pPr>
            <w:r w:rsidRPr="004B37F0">
              <w:t>0,00</w:t>
            </w:r>
          </w:p>
        </w:tc>
        <w:tc>
          <w:tcPr>
            <w:tcW w:w="520" w:type="pct"/>
          </w:tcPr>
          <w:p w14:paraId="6496C111" w14:textId="77777777" w:rsidR="00A52EDC" w:rsidRPr="004B37F0" w:rsidRDefault="00A52EDC" w:rsidP="00FB233C">
            <w:pPr>
              <w:pStyle w:val="ac"/>
            </w:pPr>
            <w:r w:rsidRPr="004B37F0">
              <w:t>0,00</w:t>
            </w:r>
          </w:p>
        </w:tc>
        <w:tc>
          <w:tcPr>
            <w:tcW w:w="570" w:type="pct"/>
          </w:tcPr>
          <w:p w14:paraId="0679898A" w14:textId="77777777" w:rsidR="00A52EDC" w:rsidRPr="004B37F0" w:rsidRDefault="00A52EDC" w:rsidP="00FB233C">
            <w:pPr>
              <w:pStyle w:val="ac"/>
            </w:pPr>
            <w:r w:rsidRPr="004B37F0">
              <w:t>0,00</w:t>
            </w:r>
          </w:p>
        </w:tc>
      </w:tr>
      <w:tr w:rsidR="00A52EDC" w:rsidRPr="004B37F0" w14:paraId="66B7DE74" w14:textId="77777777" w:rsidTr="00BE0D00">
        <w:trPr>
          <w:jc w:val="center"/>
        </w:trPr>
        <w:tc>
          <w:tcPr>
            <w:tcW w:w="274" w:type="pct"/>
            <w:vAlign w:val="center"/>
          </w:tcPr>
          <w:p w14:paraId="6EE05B80" w14:textId="77777777" w:rsidR="00A52EDC" w:rsidRPr="004B37F0" w:rsidRDefault="00A52EDC" w:rsidP="00A52EDC">
            <w:pPr>
              <w:pStyle w:val="ac"/>
            </w:pPr>
            <w:r w:rsidRPr="004B37F0">
              <w:t>12</w:t>
            </w:r>
          </w:p>
        </w:tc>
        <w:tc>
          <w:tcPr>
            <w:tcW w:w="1058" w:type="pct"/>
            <w:vAlign w:val="center"/>
          </w:tcPr>
          <w:p w14:paraId="30232C52" w14:textId="77777777" w:rsidR="00A52EDC" w:rsidRPr="004B37F0" w:rsidRDefault="00A52EDC" w:rsidP="00FB233C">
            <w:pPr>
              <w:pStyle w:val="aa"/>
            </w:pPr>
            <w:r w:rsidRPr="004B37F0">
              <w:t>с. Эвай</w:t>
            </w:r>
          </w:p>
        </w:tc>
        <w:tc>
          <w:tcPr>
            <w:tcW w:w="501" w:type="pct"/>
          </w:tcPr>
          <w:p w14:paraId="50681224" w14:textId="77777777" w:rsidR="00A52EDC" w:rsidRPr="004B37F0" w:rsidRDefault="00A52EDC" w:rsidP="00FB233C">
            <w:pPr>
              <w:pStyle w:val="ac"/>
            </w:pPr>
            <w:r w:rsidRPr="004B37F0">
              <w:t>0,00</w:t>
            </w:r>
          </w:p>
        </w:tc>
        <w:tc>
          <w:tcPr>
            <w:tcW w:w="510" w:type="pct"/>
          </w:tcPr>
          <w:p w14:paraId="438CCC70" w14:textId="77777777" w:rsidR="00A52EDC" w:rsidRPr="004B37F0" w:rsidRDefault="00A52EDC" w:rsidP="00FB233C">
            <w:pPr>
              <w:pStyle w:val="ac"/>
            </w:pPr>
            <w:r w:rsidRPr="004B37F0">
              <w:t>0,00</w:t>
            </w:r>
          </w:p>
        </w:tc>
        <w:tc>
          <w:tcPr>
            <w:tcW w:w="522" w:type="pct"/>
          </w:tcPr>
          <w:p w14:paraId="0B8BCAF8" w14:textId="77777777" w:rsidR="00A52EDC" w:rsidRPr="004B37F0" w:rsidRDefault="00A52EDC" w:rsidP="00FB233C">
            <w:pPr>
              <w:pStyle w:val="ac"/>
            </w:pPr>
            <w:r w:rsidRPr="004B37F0">
              <w:t>0,00</w:t>
            </w:r>
          </w:p>
        </w:tc>
        <w:tc>
          <w:tcPr>
            <w:tcW w:w="522" w:type="pct"/>
          </w:tcPr>
          <w:p w14:paraId="0CF63D40" w14:textId="77777777" w:rsidR="00A52EDC" w:rsidRPr="004B37F0" w:rsidRDefault="00A52EDC" w:rsidP="00FB233C">
            <w:pPr>
              <w:pStyle w:val="ac"/>
            </w:pPr>
            <w:r w:rsidRPr="004B37F0">
              <w:t>0,00</w:t>
            </w:r>
          </w:p>
        </w:tc>
        <w:tc>
          <w:tcPr>
            <w:tcW w:w="522" w:type="pct"/>
          </w:tcPr>
          <w:p w14:paraId="5D9879B8" w14:textId="77777777" w:rsidR="00A52EDC" w:rsidRPr="004B37F0" w:rsidRDefault="00A52EDC" w:rsidP="00FB233C">
            <w:pPr>
              <w:pStyle w:val="ac"/>
            </w:pPr>
            <w:r w:rsidRPr="004B37F0">
              <w:t>0,00</w:t>
            </w:r>
          </w:p>
        </w:tc>
        <w:tc>
          <w:tcPr>
            <w:tcW w:w="520" w:type="pct"/>
          </w:tcPr>
          <w:p w14:paraId="3D826DE6" w14:textId="77777777" w:rsidR="00A52EDC" w:rsidRPr="004B37F0" w:rsidRDefault="00A52EDC" w:rsidP="00FB233C">
            <w:pPr>
              <w:pStyle w:val="ac"/>
            </w:pPr>
            <w:r w:rsidRPr="004B37F0">
              <w:t>0,00</w:t>
            </w:r>
          </w:p>
        </w:tc>
        <w:tc>
          <w:tcPr>
            <w:tcW w:w="570" w:type="pct"/>
          </w:tcPr>
          <w:p w14:paraId="4FBED32A" w14:textId="77777777" w:rsidR="00A52EDC" w:rsidRPr="004B37F0" w:rsidRDefault="00A52EDC" w:rsidP="00FB233C">
            <w:pPr>
              <w:pStyle w:val="ac"/>
            </w:pPr>
            <w:r w:rsidRPr="004B37F0">
              <w:t>0,00</w:t>
            </w:r>
          </w:p>
        </w:tc>
      </w:tr>
      <w:tr w:rsidR="00957AAF" w:rsidRPr="004B37F0" w14:paraId="4A38EDBB" w14:textId="77777777" w:rsidTr="00BE0D00">
        <w:trPr>
          <w:jc w:val="center"/>
        </w:trPr>
        <w:tc>
          <w:tcPr>
            <w:tcW w:w="274" w:type="pct"/>
            <w:vAlign w:val="center"/>
          </w:tcPr>
          <w:p w14:paraId="36DDED12" w14:textId="77777777" w:rsidR="00957AAF" w:rsidRPr="004B37F0" w:rsidRDefault="00957AAF" w:rsidP="00957AAF">
            <w:pPr>
              <w:pStyle w:val="ad"/>
            </w:pPr>
            <w:r w:rsidRPr="004B37F0">
              <w:t>13</w:t>
            </w:r>
          </w:p>
        </w:tc>
        <w:tc>
          <w:tcPr>
            <w:tcW w:w="1058" w:type="pct"/>
            <w:vAlign w:val="center"/>
          </w:tcPr>
          <w:p w14:paraId="7ADC98B6" w14:textId="77777777" w:rsidR="00957AAF" w:rsidRPr="004B37F0" w:rsidRDefault="00957AAF" w:rsidP="00957AAF">
            <w:pPr>
              <w:pStyle w:val="ad"/>
            </w:pPr>
            <w:r w:rsidRPr="004B37F0">
              <w:t>Всего МО</w:t>
            </w:r>
          </w:p>
        </w:tc>
        <w:tc>
          <w:tcPr>
            <w:tcW w:w="501" w:type="pct"/>
          </w:tcPr>
          <w:p w14:paraId="7BDB81C3" w14:textId="77777777" w:rsidR="00957AAF" w:rsidRPr="004B37F0" w:rsidRDefault="00957AAF" w:rsidP="00957AAF">
            <w:pPr>
              <w:pStyle w:val="ad"/>
            </w:pPr>
            <w:r w:rsidRPr="004B37F0">
              <w:t>657,33</w:t>
            </w:r>
          </w:p>
        </w:tc>
        <w:tc>
          <w:tcPr>
            <w:tcW w:w="510" w:type="pct"/>
          </w:tcPr>
          <w:p w14:paraId="2F0E1B97" w14:textId="77777777" w:rsidR="00957AAF" w:rsidRPr="004B37F0" w:rsidRDefault="00957AAF" w:rsidP="00957AAF">
            <w:pPr>
              <w:pStyle w:val="ad"/>
            </w:pPr>
            <w:r w:rsidRPr="004B37F0">
              <w:t>624,33</w:t>
            </w:r>
          </w:p>
        </w:tc>
        <w:tc>
          <w:tcPr>
            <w:tcW w:w="522" w:type="pct"/>
          </w:tcPr>
          <w:p w14:paraId="4B452C2C" w14:textId="77777777" w:rsidR="00957AAF" w:rsidRPr="004B37F0" w:rsidRDefault="00957AAF" w:rsidP="00957AAF">
            <w:pPr>
              <w:pStyle w:val="ad"/>
            </w:pPr>
            <w:r w:rsidRPr="004B37F0">
              <w:t>613,92</w:t>
            </w:r>
          </w:p>
        </w:tc>
        <w:tc>
          <w:tcPr>
            <w:tcW w:w="522" w:type="pct"/>
          </w:tcPr>
          <w:p w14:paraId="37BC764B" w14:textId="77777777" w:rsidR="00957AAF" w:rsidRPr="004B37F0" w:rsidRDefault="00957AAF" w:rsidP="00957AAF">
            <w:pPr>
              <w:pStyle w:val="ad"/>
            </w:pPr>
            <w:r w:rsidRPr="004B37F0">
              <w:t>606,16</w:t>
            </w:r>
          </w:p>
        </w:tc>
        <w:tc>
          <w:tcPr>
            <w:tcW w:w="522" w:type="pct"/>
          </w:tcPr>
          <w:p w14:paraId="5412DAB6" w14:textId="77777777" w:rsidR="00957AAF" w:rsidRPr="004B37F0" w:rsidRDefault="00957AAF" w:rsidP="00957AAF">
            <w:pPr>
              <w:pStyle w:val="ad"/>
            </w:pPr>
            <w:r w:rsidRPr="004B37F0">
              <w:t>600,58</w:t>
            </w:r>
          </w:p>
        </w:tc>
        <w:tc>
          <w:tcPr>
            <w:tcW w:w="520" w:type="pct"/>
          </w:tcPr>
          <w:p w14:paraId="725D4C2F" w14:textId="77777777" w:rsidR="00957AAF" w:rsidRPr="004B37F0" w:rsidRDefault="00957AAF" w:rsidP="00957AAF">
            <w:pPr>
              <w:pStyle w:val="ad"/>
            </w:pPr>
            <w:r w:rsidRPr="004B37F0">
              <w:t>597,51</w:t>
            </w:r>
          </w:p>
        </w:tc>
        <w:tc>
          <w:tcPr>
            <w:tcW w:w="570" w:type="pct"/>
          </w:tcPr>
          <w:p w14:paraId="00409FA3" w14:textId="77777777" w:rsidR="00957AAF" w:rsidRPr="004B37F0" w:rsidRDefault="00957AAF" w:rsidP="00957AAF">
            <w:pPr>
              <w:pStyle w:val="ad"/>
            </w:pPr>
            <w:r w:rsidRPr="004B37F0">
              <w:t>1136,46</w:t>
            </w:r>
          </w:p>
        </w:tc>
      </w:tr>
    </w:tbl>
    <w:p w14:paraId="0504FDA6" w14:textId="1D14FFCA" w:rsidR="00C136FD" w:rsidRPr="004B37F0" w:rsidRDefault="00625A85" w:rsidP="00F7498C">
      <w:pPr>
        <w:pStyle w:val="a1"/>
      </w:pPr>
      <w:r w:rsidRPr="004B37F0">
        <w:t xml:space="preserve">Прогнозные балансы потребления </w:t>
      </w:r>
      <w:r w:rsidR="00FE2A02" w:rsidRPr="004B37F0">
        <w:t>горячей</w:t>
      </w:r>
      <w:r w:rsidRPr="004B37F0">
        <w:t xml:space="preserve"> воды, с учетом сценария развития </w:t>
      </w:r>
      <w:r w:rsidR="00FE2A02" w:rsidRPr="004B37F0">
        <w:t>муниципального</w:t>
      </w:r>
      <w:r w:rsidRPr="004B37F0">
        <w:t xml:space="preserve"> округа, приведены ниже (</w:t>
      </w:r>
      <w:r w:rsidRPr="004B37F0">
        <w:fldChar w:fldCharType="begin"/>
      </w:r>
      <w:r w:rsidR="00C136FD" w:rsidRPr="004B37F0">
        <w:instrText xml:space="preserve"> REF _Ref182604830 \h  \* MERGEFORMAT </w:instrText>
      </w:r>
      <w:r w:rsidRPr="004B37F0">
        <w:fldChar w:fldCharType="separate"/>
      </w:r>
      <w:r w:rsidR="002E34EB" w:rsidRPr="004B37F0">
        <w:t xml:space="preserve">Таблица </w:t>
      </w:r>
      <w:r w:rsidR="002E34EB">
        <w:rPr>
          <w:noProof/>
        </w:rPr>
        <w:t>18</w:t>
      </w:r>
      <w:r w:rsidRPr="004B37F0">
        <w:fldChar w:fldCharType="end"/>
      </w:r>
      <w:r w:rsidRPr="004B37F0">
        <w:t>).</w:t>
      </w:r>
    </w:p>
    <w:p w14:paraId="2B837B95" w14:textId="3B6F9324" w:rsidR="00625A85" w:rsidRPr="004B37F0" w:rsidRDefault="000E314B" w:rsidP="00F7498C">
      <w:pPr>
        <w:pStyle w:val="a6"/>
      </w:pPr>
      <w:bookmarkStart w:id="48" w:name="_Ref182604830"/>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18</w:t>
      </w:r>
      <w:r w:rsidR="00CD3F83" w:rsidRPr="004B37F0">
        <w:rPr>
          <w:noProof/>
        </w:rPr>
        <w:fldChar w:fldCharType="end"/>
      </w:r>
      <w:bookmarkEnd w:id="48"/>
      <w:r w:rsidR="00625A85" w:rsidRPr="004B37F0">
        <w:t xml:space="preserve">. Прогнозные балансы потребления </w:t>
      </w:r>
      <w:r w:rsidR="00FE2A02" w:rsidRPr="004B37F0">
        <w:t>горячей</w:t>
      </w:r>
      <w:r w:rsidR="00625A85" w:rsidRPr="004B37F0">
        <w:t xml:space="preserve"> воды, с учетом сценария развития </w:t>
      </w:r>
      <w:r w:rsidR="00FE2A02" w:rsidRPr="004B37F0">
        <w:t>муниципального</w:t>
      </w:r>
      <w:r w:rsidR="00625A85" w:rsidRPr="004B37F0">
        <w:t xml:space="preserve">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146"/>
        <w:gridCol w:w="1036"/>
        <w:gridCol w:w="1048"/>
        <w:gridCol w:w="1072"/>
        <w:gridCol w:w="1072"/>
        <w:gridCol w:w="1072"/>
        <w:gridCol w:w="1068"/>
        <w:gridCol w:w="1066"/>
      </w:tblGrid>
      <w:tr w:rsidR="00FE2A02" w:rsidRPr="004B37F0" w14:paraId="60D70FF2" w14:textId="77777777" w:rsidTr="00BD09B7">
        <w:trPr>
          <w:jc w:val="center"/>
        </w:trPr>
        <w:tc>
          <w:tcPr>
            <w:tcW w:w="274" w:type="pct"/>
            <w:vMerge w:val="restart"/>
            <w:vAlign w:val="center"/>
          </w:tcPr>
          <w:p w14:paraId="6E28D865"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 п/п</w:t>
            </w:r>
          </w:p>
        </w:tc>
        <w:tc>
          <w:tcPr>
            <w:tcW w:w="1058" w:type="pct"/>
            <w:vMerge w:val="restart"/>
            <w:vAlign w:val="center"/>
          </w:tcPr>
          <w:p w14:paraId="30028FA8"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Технологическая зона</w:t>
            </w:r>
          </w:p>
        </w:tc>
        <w:tc>
          <w:tcPr>
            <w:tcW w:w="3668" w:type="pct"/>
            <w:gridSpan w:val="7"/>
          </w:tcPr>
          <w:p w14:paraId="6D4DE856"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Водопотребление, тыс. куб.м/год</w:t>
            </w:r>
          </w:p>
        </w:tc>
      </w:tr>
      <w:tr w:rsidR="00FE2A02" w:rsidRPr="004B37F0" w14:paraId="587B233B" w14:textId="77777777" w:rsidTr="00BD09B7">
        <w:trPr>
          <w:jc w:val="center"/>
        </w:trPr>
        <w:tc>
          <w:tcPr>
            <w:tcW w:w="274" w:type="pct"/>
            <w:vMerge/>
            <w:vAlign w:val="center"/>
          </w:tcPr>
          <w:p w14:paraId="358B958D" w14:textId="77777777" w:rsidR="00FE2A02" w:rsidRPr="004B37F0" w:rsidRDefault="00FE2A02" w:rsidP="00FE2A02">
            <w:pPr>
              <w:spacing w:after="0" w:line="240" w:lineRule="auto"/>
              <w:jc w:val="center"/>
              <w:rPr>
                <w:rFonts w:ascii="Arial" w:eastAsia="Times New Roman" w:hAnsi="Arial" w:cs="Arial"/>
                <w:b/>
                <w:snapToGrid w:val="0"/>
                <w:lang w:eastAsia="ru-RU"/>
              </w:rPr>
            </w:pPr>
          </w:p>
        </w:tc>
        <w:tc>
          <w:tcPr>
            <w:tcW w:w="1058" w:type="pct"/>
            <w:vMerge/>
            <w:vAlign w:val="center"/>
          </w:tcPr>
          <w:p w14:paraId="46F50582" w14:textId="77777777" w:rsidR="00FE2A02" w:rsidRPr="004B37F0" w:rsidRDefault="00FE2A02" w:rsidP="00FE2A02">
            <w:pPr>
              <w:spacing w:after="0" w:line="240" w:lineRule="auto"/>
              <w:jc w:val="center"/>
              <w:rPr>
                <w:rFonts w:ascii="Arial" w:eastAsia="Times New Roman" w:hAnsi="Arial" w:cs="Arial"/>
                <w:b/>
                <w:snapToGrid w:val="0"/>
                <w:lang w:eastAsia="ru-RU"/>
              </w:rPr>
            </w:pPr>
          </w:p>
        </w:tc>
        <w:tc>
          <w:tcPr>
            <w:tcW w:w="511" w:type="pct"/>
            <w:vAlign w:val="center"/>
          </w:tcPr>
          <w:p w14:paraId="40E12A69"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2023</w:t>
            </w:r>
          </w:p>
        </w:tc>
        <w:tc>
          <w:tcPr>
            <w:tcW w:w="517" w:type="pct"/>
            <w:vAlign w:val="center"/>
          </w:tcPr>
          <w:p w14:paraId="1924E459"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2025</w:t>
            </w:r>
          </w:p>
        </w:tc>
        <w:tc>
          <w:tcPr>
            <w:tcW w:w="529" w:type="pct"/>
            <w:vAlign w:val="center"/>
          </w:tcPr>
          <w:p w14:paraId="3758FAE1"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2026</w:t>
            </w:r>
          </w:p>
        </w:tc>
        <w:tc>
          <w:tcPr>
            <w:tcW w:w="529" w:type="pct"/>
            <w:vAlign w:val="center"/>
          </w:tcPr>
          <w:p w14:paraId="6B9D6DB1"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2027</w:t>
            </w:r>
          </w:p>
        </w:tc>
        <w:tc>
          <w:tcPr>
            <w:tcW w:w="529" w:type="pct"/>
            <w:vAlign w:val="center"/>
          </w:tcPr>
          <w:p w14:paraId="118604FB"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2028</w:t>
            </w:r>
          </w:p>
        </w:tc>
        <w:tc>
          <w:tcPr>
            <w:tcW w:w="527" w:type="pct"/>
          </w:tcPr>
          <w:p w14:paraId="5D79D764"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2029</w:t>
            </w:r>
          </w:p>
        </w:tc>
        <w:tc>
          <w:tcPr>
            <w:tcW w:w="526" w:type="pct"/>
            <w:vAlign w:val="center"/>
          </w:tcPr>
          <w:p w14:paraId="2648F8BD" w14:textId="77777777" w:rsidR="00FE2A02" w:rsidRPr="004B37F0" w:rsidRDefault="00FE2A02" w:rsidP="00FE2A02">
            <w:pPr>
              <w:spacing w:after="0" w:line="240" w:lineRule="auto"/>
              <w:jc w:val="center"/>
              <w:rPr>
                <w:rFonts w:ascii="Arial" w:eastAsia="Times New Roman" w:hAnsi="Arial" w:cs="Arial"/>
                <w:b/>
                <w:snapToGrid w:val="0"/>
                <w:lang w:eastAsia="ru-RU"/>
              </w:rPr>
            </w:pPr>
            <w:r w:rsidRPr="004B37F0">
              <w:rPr>
                <w:rFonts w:ascii="Arial" w:eastAsia="Times New Roman" w:hAnsi="Arial" w:cs="Arial"/>
                <w:b/>
                <w:snapToGrid w:val="0"/>
                <w:lang w:eastAsia="ru-RU"/>
              </w:rPr>
              <w:t>2042</w:t>
            </w:r>
          </w:p>
        </w:tc>
      </w:tr>
      <w:tr w:rsidR="00B9469A" w:rsidRPr="004B37F0" w14:paraId="5829849C" w14:textId="77777777" w:rsidTr="00BD09B7">
        <w:trPr>
          <w:trHeight w:val="208"/>
          <w:jc w:val="center"/>
        </w:trPr>
        <w:tc>
          <w:tcPr>
            <w:tcW w:w="274" w:type="pct"/>
            <w:vAlign w:val="center"/>
          </w:tcPr>
          <w:p w14:paraId="07036D99" w14:textId="77777777" w:rsidR="00B9469A" w:rsidRPr="004B37F0" w:rsidRDefault="00B9469A" w:rsidP="00B9469A">
            <w:pPr>
              <w:spacing w:after="0" w:line="240" w:lineRule="auto"/>
              <w:jc w:val="center"/>
              <w:rPr>
                <w:rFonts w:ascii="Arial" w:eastAsia="Times New Roman" w:hAnsi="Arial" w:cs="Arial"/>
                <w:snapToGrid w:val="0"/>
                <w:lang w:eastAsia="ru-RU"/>
              </w:rPr>
            </w:pPr>
            <w:r w:rsidRPr="004B37F0">
              <w:rPr>
                <w:rFonts w:ascii="Arial" w:eastAsia="Times New Roman" w:hAnsi="Arial" w:cs="Arial"/>
                <w:snapToGrid w:val="0"/>
                <w:lang w:eastAsia="ru-RU"/>
              </w:rPr>
              <w:t>1</w:t>
            </w:r>
          </w:p>
        </w:tc>
        <w:tc>
          <w:tcPr>
            <w:tcW w:w="1058" w:type="pct"/>
            <w:vAlign w:val="center"/>
          </w:tcPr>
          <w:p w14:paraId="29902DEC" w14:textId="77777777" w:rsidR="00B9469A" w:rsidRPr="004B37F0" w:rsidRDefault="00B9469A" w:rsidP="00B9469A">
            <w:pPr>
              <w:spacing w:after="0" w:line="240" w:lineRule="auto"/>
              <w:rPr>
                <w:rFonts w:ascii="Arial" w:eastAsia="Times New Roman" w:hAnsi="Arial" w:cs="Arial"/>
                <w:snapToGrid w:val="0"/>
                <w:lang w:eastAsia="ru-RU"/>
              </w:rPr>
            </w:pPr>
            <w:r w:rsidRPr="004B37F0">
              <w:rPr>
                <w:rFonts w:ascii="Arial" w:eastAsia="Times New Roman" w:hAnsi="Arial" w:cs="Arial"/>
                <w:snapToGrid w:val="0"/>
                <w:lang w:eastAsia="ru-RU"/>
              </w:rPr>
              <w:t>с. Вал ГВС</w:t>
            </w:r>
          </w:p>
        </w:tc>
        <w:tc>
          <w:tcPr>
            <w:tcW w:w="511" w:type="pct"/>
            <w:vAlign w:val="center"/>
          </w:tcPr>
          <w:p w14:paraId="1B3E7813" w14:textId="77777777" w:rsidR="00FE2A02" w:rsidRPr="004B37F0" w:rsidRDefault="00BD09B7" w:rsidP="00FB233C">
            <w:pPr>
              <w:pStyle w:val="ac"/>
            </w:pPr>
            <w:r w:rsidRPr="004B37F0">
              <w:t>н/д</w:t>
            </w:r>
          </w:p>
        </w:tc>
        <w:tc>
          <w:tcPr>
            <w:tcW w:w="517" w:type="pct"/>
            <w:vAlign w:val="center"/>
          </w:tcPr>
          <w:p w14:paraId="4691335D" w14:textId="77777777" w:rsidR="00FE2A02" w:rsidRPr="004B37F0" w:rsidRDefault="00B9469A" w:rsidP="00FB233C">
            <w:pPr>
              <w:pStyle w:val="ac"/>
            </w:pPr>
            <w:r w:rsidRPr="004B37F0">
              <w:t>11,88</w:t>
            </w:r>
          </w:p>
        </w:tc>
        <w:tc>
          <w:tcPr>
            <w:tcW w:w="529" w:type="pct"/>
            <w:vAlign w:val="center"/>
          </w:tcPr>
          <w:p w14:paraId="4B6C550B" w14:textId="77777777" w:rsidR="00FE2A02" w:rsidRPr="004B37F0" w:rsidRDefault="00B9469A" w:rsidP="00FB233C">
            <w:pPr>
              <w:pStyle w:val="ac"/>
            </w:pPr>
            <w:r w:rsidRPr="004B37F0">
              <w:t>10,43</w:t>
            </w:r>
          </w:p>
        </w:tc>
        <w:tc>
          <w:tcPr>
            <w:tcW w:w="529" w:type="pct"/>
            <w:vAlign w:val="center"/>
          </w:tcPr>
          <w:p w14:paraId="1607742B" w14:textId="77777777" w:rsidR="00FE2A02" w:rsidRPr="004B37F0" w:rsidRDefault="00B9469A" w:rsidP="00FB233C">
            <w:pPr>
              <w:pStyle w:val="ac"/>
            </w:pPr>
            <w:r w:rsidRPr="004B37F0">
              <w:t>9,26</w:t>
            </w:r>
          </w:p>
        </w:tc>
        <w:tc>
          <w:tcPr>
            <w:tcW w:w="529" w:type="pct"/>
            <w:vAlign w:val="center"/>
          </w:tcPr>
          <w:p w14:paraId="3700620C" w14:textId="77777777" w:rsidR="00FE2A02" w:rsidRPr="004B37F0" w:rsidRDefault="00B9469A" w:rsidP="00FB233C">
            <w:pPr>
              <w:pStyle w:val="ac"/>
            </w:pPr>
            <w:r w:rsidRPr="004B37F0">
              <w:t>8,33</w:t>
            </w:r>
          </w:p>
        </w:tc>
        <w:tc>
          <w:tcPr>
            <w:tcW w:w="527" w:type="pct"/>
            <w:vAlign w:val="center"/>
          </w:tcPr>
          <w:p w14:paraId="24BE4AB1" w14:textId="77777777" w:rsidR="00FE2A02" w:rsidRPr="004B37F0" w:rsidRDefault="00B9469A" w:rsidP="00FB233C">
            <w:pPr>
              <w:pStyle w:val="ac"/>
            </w:pPr>
            <w:r w:rsidRPr="004B37F0">
              <w:t>7,60</w:t>
            </w:r>
          </w:p>
        </w:tc>
        <w:tc>
          <w:tcPr>
            <w:tcW w:w="526" w:type="pct"/>
            <w:vAlign w:val="center"/>
          </w:tcPr>
          <w:p w14:paraId="33442418" w14:textId="77777777" w:rsidR="00FE2A02" w:rsidRPr="004B37F0" w:rsidRDefault="00B9469A" w:rsidP="00FB233C">
            <w:pPr>
              <w:pStyle w:val="ac"/>
            </w:pPr>
            <w:r w:rsidRPr="004B37F0">
              <w:t>7,28</w:t>
            </w:r>
          </w:p>
        </w:tc>
      </w:tr>
    </w:tbl>
    <w:p w14:paraId="4BD130FC" w14:textId="77777777" w:rsidR="00795D7C" w:rsidRPr="004B37F0" w:rsidRDefault="00795D7C" w:rsidP="00795D7C">
      <w:pPr>
        <w:pStyle w:val="a1"/>
      </w:pPr>
      <w:bookmarkStart w:id="49" w:name="_Toc188724943"/>
    </w:p>
    <w:p w14:paraId="335104FF" w14:textId="77777777" w:rsidR="00EE7034" w:rsidRPr="004B37F0" w:rsidRDefault="00DB3361" w:rsidP="00F7498C">
      <w:pPr>
        <w:pStyle w:val="2"/>
      </w:pPr>
      <w:r w:rsidRPr="004B37F0">
        <w:t>О</w:t>
      </w:r>
      <w:r w:rsidR="00EE7034" w:rsidRPr="004B37F0">
        <w:t>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49"/>
    </w:p>
    <w:p w14:paraId="46396F1F" w14:textId="77777777" w:rsidR="006D3802" w:rsidRPr="004B37F0" w:rsidRDefault="006D3802" w:rsidP="006D3802">
      <w:pPr>
        <w:pStyle w:val="a1"/>
      </w:pPr>
      <w:r w:rsidRPr="004B37F0">
        <w:t xml:space="preserve">Централизованная система горячего водоснабжения (далее – ГВС) на территории МО Ногликский муниципальный округ Сахалинской области осуществляется в с. Вал. </w:t>
      </w:r>
    </w:p>
    <w:p w14:paraId="2468D2DA" w14:textId="77777777" w:rsidR="006D3802" w:rsidRPr="004B37F0" w:rsidRDefault="006D3802" w:rsidP="006D3802">
      <w:pPr>
        <w:pStyle w:val="a1"/>
      </w:pPr>
      <w:r w:rsidRPr="004B37F0">
        <w:t>Поставка ГВС потребителям осуществляется от котельной № 15. Транспортировка теплоносителя осуществляется по распределительным (квартальным) тепловым сетям, проложенным подземным (канальным и бесканальным) и надземным способом.</w:t>
      </w:r>
    </w:p>
    <w:p w14:paraId="646DBFD2" w14:textId="77777777" w:rsidR="006D3802" w:rsidRPr="004B37F0" w:rsidRDefault="006D3802" w:rsidP="006D3802">
      <w:pPr>
        <w:pStyle w:val="a1"/>
      </w:pPr>
      <w:r w:rsidRPr="004B37F0">
        <w:t>В остальных населенных пунктах муниципального округа приготовление горячей воды осуществляется абонентами самостоятельно, с использованием индивидуальных газовых котлов, электронагревателей, индивидуальных тепловых пунктов.</w:t>
      </w:r>
    </w:p>
    <w:p w14:paraId="6164D831" w14:textId="77777777" w:rsidR="00EB5D3D" w:rsidRPr="004B37F0" w:rsidRDefault="00EB5D3D" w:rsidP="00F7498C">
      <w:pPr>
        <w:pStyle w:val="a1"/>
      </w:pPr>
      <w:r w:rsidRPr="004B37F0">
        <w:lastRenderedPageBreak/>
        <w:t xml:space="preserve">Развитие централизованных систем горячего водоснабжения в </w:t>
      </w:r>
      <w:r w:rsidR="006D3802" w:rsidRPr="004B37F0">
        <w:t xml:space="preserve">муниципальном округе </w:t>
      </w:r>
      <w:r w:rsidR="00D95B71" w:rsidRPr="004B37F0">
        <w:t>до 2042 года</w:t>
      </w:r>
      <w:r w:rsidRPr="004B37F0">
        <w:t xml:space="preserve"> не предусмотрено.</w:t>
      </w:r>
    </w:p>
    <w:p w14:paraId="74C6C822" w14:textId="77777777" w:rsidR="00795D7C" w:rsidRPr="004B37F0" w:rsidRDefault="00795D7C" w:rsidP="00F7498C">
      <w:pPr>
        <w:pStyle w:val="a1"/>
      </w:pPr>
    </w:p>
    <w:p w14:paraId="08F8B59E" w14:textId="77777777" w:rsidR="00EE7034" w:rsidRPr="004B37F0" w:rsidRDefault="00DB3361" w:rsidP="00F7498C">
      <w:pPr>
        <w:pStyle w:val="2"/>
      </w:pPr>
      <w:bookmarkStart w:id="50" w:name="_Toc188724944"/>
      <w:r w:rsidRPr="004B37F0">
        <w:t>С</w:t>
      </w:r>
      <w:r w:rsidR="00EE7034" w:rsidRPr="004B37F0">
        <w:t>ведения о фактическом и ожидаемом потреблении горячей, питьевой, технической воды (годовое, среднесуточное, максимальное суточное)</w:t>
      </w:r>
      <w:bookmarkEnd w:id="50"/>
    </w:p>
    <w:p w14:paraId="485C2C37" w14:textId="70DDFC3E" w:rsidR="00EE7034" w:rsidRPr="004B37F0" w:rsidRDefault="00186F4C" w:rsidP="00F7498C">
      <w:pPr>
        <w:pStyle w:val="a1"/>
      </w:pPr>
      <w:r w:rsidRPr="004B37F0">
        <w:t>Сведения о фактическом и ожидаемо</w:t>
      </w:r>
      <w:r w:rsidR="00A506A4" w:rsidRPr="004B37F0">
        <w:t>м потреблении питьевой</w:t>
      </w:r>
      <w:r w:rsidRPr="004B37F0">
        <w:t xml:space="preserve"> воды (годовое, среднесуточное, максимальное суточное) </w:t>
      </w:r>
      <w:r w:rsidR="00F535DB" w:rsidRPr="004B37F0">
        <w:t xml:space="preserve">по </w:t>
      </w:r>
      <w:r w:rsidR="00BE2B86" w:rsidRPr="004B37F0">
        <w:t xml:space="preserve">сценарию развития </w:t>
      </w:r>
      <w:r w:rsidRPr="004B37F0">
        <w:t>приведены ниже (</w:t>
      </w:r>
      <w:r w:rsidRPr="004B37F0">
        <w:fldChar w:fldCharType="begin"/>
      </w:r>
      <w:r w:rsidR="00EE7034" w:rsidRPr="004B37F0">
        <w:instrText xml:space="preserve"> REF _Ref151198350 \h  \* MERGEFORMAT </w:instrText>
      </w:r>
      <w:r w:rsidRPr="004B37F0">
        <w:fldChar w:fldCharType="separate"/>
      </w:r>
      <w:r w:rsidR="002E34EB" w:rsidRPr="004B37F0">
        <w:t xml:space="preserve">Таблица </w:t>
      </w:r>
      <w:r w:rsidR="002E34EB">
        <w:rPr>
          <w:noProof/>
        </w:rPr>
        <w:t>19</w:t>
      </w:r>
      <w:r w:rsidRPr="004B37F0">
        <w:fldChar w:fldCharType="end"/>
      </w:r>
      <w:r w:rsidRPr="004B37F0">
        <w:t>).</w:t>
      </w:r>
    </w:p>
    <w:p w14:paraId="13190E34" w14:textId="2C814D16" w:rsidR="00186F4C" w:rsidRPr="004B37F0" w:rsidRDefault="00186F4C" w:rsidP="00F7498C">
      <w:pPr>
        <w:pStyle w:val="a6"/>
      </w:pPr>
      <w:bookmarkStart w:id="51" w:name="_Ref151198350"/>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19</w:t>
      </w:r>
      <w:r w:rsidR="00CD3F83" w:rsidRPr="004B37F0">
        <w:rPr>
          <w:noProof/>
        </w:rPr>
        <w:fldChar w:fldCharType="end"/>
      </w:r>
      <w:bookmarkEnd w:id="51"/>
      <w:r w:rsidRPr="004B37F0">
        <w:t xml:space="preserve">. Сведения о фактическом и ожидаемом потреблении </w:t>
      </w:r>
      <w:r w:rsidR="00BD09B7" w:rsidRPr="004B37F0">
        <w:t xml:space="preserve">питьевой </w:t>
      </w:r>
      <w:r w:rsidRPr="004B37F0">
        <w:t xml:space="preserve">воды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2670"/>
        <w:gridCol w:w="1026"/>
        <w:gridCol w:w="1036"/>
        <w:gridCol w:w="1160"/>
        <w:gridCol w:w="1160"/>
        <w:gridCol w:w="1237"/>
        <w:gridCol w:w="1239"/>
      </w:tblGrid>
      <w:tr w:rsidR="00FB233C" w:rsidRPr="004B37F0" w14:paraId="70E7E28A" w14:textId="77777777" w:rsidTr="00FB233C">
        <w:tc>
          <w:tcPr>
            <w:tcW w:w="301" w:type="pct"/>
            <w:vMerge w:val="restart"/>
            <w:vAlign w:val="center"/>
          </w:tcPr>
          <w:p w14:paraId="43429AA9" w14:textId="77777777" w:rsidR="00726877" w:rsidRPr="004B37F0" w:rsidRDefault="00726877" w:rsidP="00F7498C">
            <w:pPr>
              <w:pStyle w:val="a9"/>
            </w:pPr>
            <w:r w:rsidRPr="004B37F0">
              <w:t>№ п/п</w:t>
            </w:r>
          </w:p>
        </w:tc>
        <w:tc>
          <w:tcPr>
            <w:tcW w:w="1317" w:type="pct"/>
            <w:vMerge w:val="restart"/>
            <w:vAlign w:val="center"/>
          </w:tcPr>
          <w:p w14:paraId="6D3420F4" w14:textId="77777777" w:rsidR="00726877" w:rsidRPr="004B37F0" w:rsidRDefault="00726877" w:rsidP="00F7498C">
            <w:pPr>
              <w:pStyle w:val="a9"/>
            </w:pPr>
            <w:r w:rsidRPr="004B37F0">
              <w:t>Технологическая зона</w:t>
            </w:r>
          </w:p>
        </w:tc>
        <w:tc>
          <w:tcPr>
            <w:tcW w:w="3382" w:type="pct"/>
            <w:gridSpan w:val="6"/>
            <w:vAlign w:val="center"/>
          </w:tcPr>
          <w:p w14:paraId="03E12F80" w14:textId="77777777" w:rsidR="00726877" w:rsidRPr="004B37F0" w:rsidRDefault="00726877" w:rsidP="00F7498C">
            <w:pPr>
              <w:pStyle w:val="a9"/>
            </w:pPr>
            <w:r w:rsidRPr="004B37F0">
              <w:t>Водопотребление</w:t>
            </w:r>
          </w:p>
        </w:tc>
      </w:tr>
      <w:tr w:rsidR="00FB233C" w:rsidRPr="004B37F0" w14:paraId="1E18E13D" w14:textId="77777777" w:rsidTr="00FB233C">
        <w:tc>
          <w:tcPr>
            <w:tcW w:w="301" w:type="pct"/>
            <w:vMerge/>
            <w:vAlign w:val="center"/>
          </w:tcPr>
          <w:p w14:paraId="0AEACC4F" w14:textId="77777777" w:rsidR="00726877" w:rsidRPr="004B37F0" w:rsidRDefault="00726877" w:rsidP="00F7498C">
            <w:pPr>
              <w:pStyle w:val="a9"/>
            </w:pPr>
          </w:p>
        </w:tc>
        <w:tc>
          <w:tcPr>
            <w:tcW w:w="1317" w:type="pct"/>
            <w:vMerge/>
            <w:vAlign w:val="center"/>
          </w:tcPr>
          <w:p w14:paraId="6CACB60F" w14:textId="77777777" w:rsidR="00726877" w:rsidRPr="004B37F0" w:rsidRDefault="00726877" w:rsidP="00F7498C">
            <w:pPr>
              <w:pStyle w:val="a9"/>
            </w:pPr>
          </w:p>
        </w:tc>
        <w:tc>
          <w:tcPr>
            <w:tcW w:w="1017" w:type="pct"/>
            <w:gridSpan w:val="2"/>
            <w:vAlign w:val="center"/>
          </w:tcPr>
          <w:p w14:paraId="38D1429A" w14:textId="77777777" w:rsidR="008B01C7" w:rsidRPr="004B37F0" w:rsidRDefault="00726877" w:rsidP="00F7498C">
            <w:pPr>
              <w:pStyle w:val="a9"/>
            </w:pPr>
            <w:r w:rsidRPr="004B37F0">
              <w:t xml:space="preserve">Годовое, </w:t>
            </w:r>
          </w:p>
          <w:p w14:paraId="4EF4F02D" w14:textId="77777777" w:rsidR="00726877" w:rsidRPr="004B37F0" w:rsidRDefault="00726877" w:rsidP="00F7498C">
            <w:pPr>
              <w:pStyle w:val="a9"/>
            </w:pPr>
            <w:r w:rsidRPr="004B37F0">
              <w:t>тыс. куб.м</w:t>
            </w:r>
          </w:p>
        </w:tc>
        <w:tc>
          <w:tcPr>
            <w:tcW w:w="1144" w:type="pct"/>
            <w:gridSpan w:val="2"/>
            <w:vAlign w:val="center"/>
          </w:tcPr>
          <w:p w14:paraId="25AECD35" w14:textId="77777777" w:rsidR="00726877" w:rsidRPr="004B37F0" w:rsidRDefault="00726877" w:rsidP="00F7498C">
            <w:pPr>
              <w:pStyle w:val="a9"/>
            </w:pPr>
            <w:r w:rsidRPr="004B37F0">
              <w:t>Среднесуточное, куб.м/сут</w:t>
            </w:r>
          </w:p>
        </w:tc>
        <w:tc>
          <w:tcPr>
            <w:tcW w:w="1221" w:type="pct"/>
            <w:gridSpan w:val="2"/>
            <w:vAlign w:val="center"/>
          </w:tcPr>
          <w:p w14:paraId="3E034272" w14:textId="77777777" w:rsidR="00726877" w:rsidRPr="004B37F0" w:rsidRDefault="00726877" w:rsidP="00F7498C">
            <w:pPr>
              <w:pStyle w:val="a9"/>
            </w:pPr>
            <w:r w:rsidRPr="004B37F0">
              <w:t>Максимальное суточное, куб.м/сут</w:t>
            </w:r>
          </w:p>
        </w:tc>
      </w:tr>
      <w:tr w:rsidR="00FB233C" w:rsidRPr="004B37F0" w14:paraId="1D735A8C" w14:textId="77777777" w:rsidTr="00FB233C">
        <w:tc>
          <w:tcPr>
            <w:tcW w:w="301" w:type="pct"/>
            <w:vMerge/>
            <w:vAlign w:val="center"/>
          </w:tcPr>
          <w:p w14:paraId="3B85A220" w14:textId="77777777" w:rsidR="00726877" w:rsidRPr="004B37F0" w:rsidRDefault="00726877" w:rsidP="00F7498C">
            <w:pPr>
              <w:pStyle w:val="a9"/>
            </w:pPr>
          </w:p>
        </w:tc>
        <w:tc>
          <w:tcPr>
            <w:tcW w:w="1317" w:type="pct"/>
            <w:vMerge/>
            <w:vAlign w:val="center"/>
          </w:tcPr>
          <w:p w14:paraId="10A96B9C" w14:textId="77777777" w:rsidR="00726877" w:rsidRPr="004B37F0" w:rsidRDefault="00726877" w:rsidP="00F7498C">
            <w:pPr>
              <w:pStyle w:val="a9"/>
            </w:pPr>
          </w:p>
        </w:tc>
        <w:tc>
          <w:tcPr>
            <w:tcW w:w="506" w:type="pct"/>
            <w:vAlign w:val="center"/>
          </w:tcPr>
          <w:p w14:paraId="4E920C2C" w14:textId="77777777" w:rsidR="00726877" w:rsidRPr="004B37F0" w:rsidRDefault="000F6A1F" w:rsidP="00F7498C">
            <w:pPr>
              <w:pStyle w:val="a9"/>
            </w:pPr>
            <w:r w:rsidRPr="004B37F0">
              <w:t>2023</w:t>
            </w:r>
            <w:r w:rsidR="00726877" w:rsidRPr="004B37F0">
              <w:t xml:space="preserve"> г.</w:t>
            </w:r>
          </w:p>
        </w:tc>
        <w:tc>
          <w:tcPr>
            <w:tcW w:w="511" w:type="pct"/>
            <w:vAlign w:val="center"/>
          </w:tcPr>
          <w:p w14:paraId="53E9DF48" w14:textId="77777777" w:rsidR="00726877" w:rsidRPr="004B37F0" w:rsidRDefault="000F6A1F" w:rsidP="00F7498C">
            <w:pPr>
              <w:pStyle w:val="a9"/>
            </w:pPr>
            <w:r w:rsidRPr="004B37F0">
              <w:t>2042</w:t>
            </w:r>
            <w:r w:rsidR="00726877" w:rsidRPr="004B37F0">
              <w:t xml:space="preserve"> г.</w:t>
            </w:r>
          </w:p>
        </w:tc>
        <w:tc>
          <w:tcPr>
            <w:tcW w:w="572" w:type="pct"/>
            <w:vAlign w:val="center"/>
          </w:tcPr>
          <w:p w14:paraId="4E27AB31" w14:textId="77777777" w:rsidR="00726877" w:rsidRPr="004B37F0" w:rsidRDefault="000F6A1F" w:rsidP="00F7498C">
            <w:pPr>
              <w:pStyle w:val="a9"/>
            </w:pPr>
            <w:r w:rsidRPr="004B37F0">
              <w:t>2023</w:t>
            </w:r>
            <w:r w:rsidR="00726877" w:rsidRPr="004B37F0">
              <w:t xml:space="preserve"> г.</w:t>
            </w:r>
          </w:p>
        </w:tc>
        <w:tc>
          <w:tcPr>
            <w:tcW w:w="572" w:type="pct"/>
            <w:vAlign w:val="center"/>
          </w:tcPr>
          <w:p w14:paraId="62DF4F11" w14:textId="77777777" w:rsidR="00726877" w:rsidRPr="004B37F0" w:rsidRDefault="000F6A1F" w:rsidP="00F7498C">
            <w:pPr>
              <w:pStyle w:val="a9"/>
            </w:pPr>
            <w:r w:rsidRPr="004B37F0">
              <w:t>2042</w:t>
            </w:r>
            <w:r w:rsidR="00726877" w:rsidRPr="004B37F0">
              <w:t xml:space="preserve"> г.</w:t>
            </w:r>
          </w:p>
        </w:tc>
        <w:tc>
          <w:tcPr>
            <w:tcW w:w="610" w:type="pct"/>
            <w:vAlign w:val="center"/>
          </w:tcPr>
          <w:p w14:paraId="2BE917F8" w14:textId="77777777" w:rsidR="00726877" w:rsidRPr="004B37F0" w:rsidRDefault="000F6A1F" w:rsidP="00F7498C">
            <w:pPr>
              <w:pStyle w:val="a9"/>
            </w:pPr>
            <w:r w:rsidRPr="004B37F0">
              <w:t>2023</w:t>
            </w:r>
            <w:r w:rsidR="00726877" w:rsidRPr="004B37F0">
              <w:t xml:space="preserve"> г.</w:t>
            </w:r>
          </w:p>
        </w:tc>
        <w:tc>
          <w:tcPr>
            <w:tcW w:w="611" w:type="pct"/>
            <w:vAlign w:val="center"/>
          </w:tcPr>
          <w:p w14:paraId="284941F0" w14:textId="77777777" w:rsidR="00726877" w:rsidRPr="004B37F0" w:rsidRDefault="000F6A1F" w:rsidP="00F7498C">
            <w:pPr>
              <w:pStyle w:val="a9"/>
            </w:pPr>
            <w:r w:rsidRPr="004B37F0">
              <w:t>2042</w:t>
            </w:r>
            <w:r w:rsidR="00726877" w:rsidRPr="004B37F0">
              <w:t xml:space="preserve"> г.</w:t>
            </w:r>
          </w:p>
        </w:tc>
      </w:tr>
      <w:tr w:rsidR="00FB233C" w:rsidRPr="004B37F0" w14:paraId="77354AA3" w14:textId="77777777" w:rsidTr="00FB233C">
        <w:tc>
          <w:tcPr>
            <w:tcW w:w="301" w:type="pct"/>
            <w:vAlign w:val="center"/>
          </w:tcPr>
          <w:p w14:paraId="6D6575D6" w14:textId="77777777" w:rsidR="00FB233C" w:rsidRPr="004B37F0" w:rsidRDefault="00FB233C" w:rsidP="00FB233C">
            <w:pPr>
              <w:pStyle w:val="ad"/>
            </w:pPr>
            <w:r w:rsidRPr="004B37F0">
              <w:t>1</w:t>
            </w:r>
          </w:p>
        </w:tc>
        <w:tc>
          <w:tcPr>
            <w:tcW w:w="1317" w:type="pct"/>
            <w:vAlign w:val="center"/>
          </w:tcPr>
          <w:p w14:paraId="68668FCC" w14:textId="77777777" w:rsidR="00FB233C" w:rsidRPr="004B37F0" w:rsidRDefault="00FB233C" w:rsidP="00FB233C">
            <w:pPr>
              <w:pStyle w:val="aa"/>
            </w:pPr>
            <w:r w:rsidRPr="004B37F0">
              <w:t>пгт. Ноглики</w:t>
            </w:r>
          </w:p>
        </w:tc>
        <w:tc>
          <w:tcPr>
            <w:tcW w:w="506" w:type="pct"/>
            <w:vAlign w:val="center"/>
          </w:tcPr>
          <w:p w14:paraId="41A76518" w14:textId="77777777" w:rsidR="00FB233C" w:rsidRPr="004B37F0" w:rsidRDefault="00FB233C" w:rsidP="00FB233C">
            <w:pPr>
              <w:pStyle w:val="ac"/>
            </w:pPr>
            <w:r w:rsidRPr="004B37F0">
              <w:t>548,33</w:t>
            </w:r>
          </w:p>
        </w:tc>
        <w:tc>
          <w:tcPr>
            <w:tcW w:w="511" w:type="pct"/>
            <w:vAlign w:val="center"/>
          </w:tcPr>
          <w:p w14:paraId="4DDE1758" w14:textId="77777777" w:rsidR="00FB233C" w:rsidRPr="004B37F0" w:rsidRDefault="00FB233C" w:rsidP="00FB233C">
            <w:pPr>
              <w:pStyle w:val="ac"/>
            </w:pPr>
            <w:r w:rsidRPr="004B37F0">
              <w:t>1050,03</w:t>
            </w:r>
          </w:p>
        </w:tc>
        <w:tc>
          <w:tcPr>
            <w:tcW w:w="572" w:type="pct"/>
            <w:vAlign w:val="bottom"/>
          </w:tcPr>
          <w:p w14:paraId="5C326BB3" w14:textId="77777777" w:rsidR="00FB233C" w:rsidRPr="004B37F0" w:rsidRDefault="00FB233C" w:rsidP="00FB233C">
            <w:pPr>
              <w:pStyle w:val="ac"/>
            </w:pPr>
            <w:r w:rsidRPr="004B37F0">
              <w:t>1502,27</w:t>
            </w:r>
          </w:p>
        </w:tc>
        <w:tc>
          <w:tcPr>
            <w:tcW w:w="572" w:type="pct"/>
            <w:vAlign w:val="bottom"/>
          </w:tcPr>
          <w:p w14:paraId="155A9EFA" w14:textId="77777777" w:rsidR="00FB233C" w:rsidRPr="004B37F0" w:rsidRDefault="00FB233C" w:rsidP="00FB233C">
            <w:pPr>
              <w:pStyle w:val="ac"/>
            </w:pPr>
            <w:r w:rsidRPr="004B37F0">
              <w:t>2876,79</w:t>
            </w:r>
          </w:p>
        </w:tc>
        <w:tc>
          <w:tcPr>
            <w:tcW w:w="610" w:type="pct"/>
            <w:vAlign w:val="bottom"/>
          </w:tcPr>
          <w:p w14:paraId="50919457" w14:textId="77777777" w:rsidR="00FB233C" w:rsidRPr="004B37F0" w:rsidRDefault="00FB233C" w:rsidP="00FB233C">
            <w:pPr>
              <w:pStyle w:val="ac"/>
            </w:pPr>
            <w:r w:rsidRPr="004B37F0">
              <w:t>1802,73</w:t>
            </w:r>
          </w:p>
        </w:tc>
        <w:tc>
          <w:tcPr>
            <w:tcW w:w="611" w:type="pct"/>
            <w:vAlign w:val="bottom"/>
          </w:tcPr>
          <w:p w14:paraId="7BF4BE4B" w14:textId="77777777" w:rsidR="00FB233C" w:rsidRPr="004B37F0" w:rsidRDefault="00FB233C" w:rsidP="00FB233C">
            <w:pPr>
              <w:pStyle w:val="ac"/>
            </w:pPr>
            <w:r w:rsidRPr="004B37F0">
              <w:t>3452,15</w:t>
            </w:r>
          </w:p>
        </w:tc>
      </w:tr>
      <w:tr w:rsidR="00FB233C" w:rsidRPr="004B37F0" w14:paraId="76D7A38E" w14:textId="77777777" w:rsidTr="00FB233C">
        <w:tc>
          <w:tcPr>
            <w:tcW w:w="301" w:type="pct"/>
            <w:vAlign w:val="center"/>
          </w:tcPr>
          <w:p w14:paraId="527D581C" w14:textId="77777777" w:rsidR="00FB233C" w:rsidRPr="004B37F0" w:rsidRDefault="00FB233C" w:rsidP="00FB233C">
            <w:pPr>
              <w:pStyle w:val="ac"/>
            </w:pPr>
            <w:r w:rsidRPr="004B37F0">
              <w:t>2</w:t>
            </w:r>
          </w:p>
        </w:tc>
        <w:tc>
          <w:tcPr>
            <w:tcW w:w="1317" w:type="pct"/>
            <w:vAlign w:val="center"/>
          </w:tcPr>
          <w:p w14:paraId="2DA9FE9E" w14:textId="77777777" w:rsidR="00FB233C" w:rsidRPr="004B37F0" w:rsidRDefault="00FB233C" w:rsidP="00FB233C">
            <w:pPr>
              <w:pStyle w:val="aa"/>
            </w:pPr>
            <w:r w:rsidRPr="004B37F0">
              <w:t>с. Вал ХВС</w:t>
            </w:r>
          </w:p>
        </w:tc>
        <w:tc>
          <w:tcPr>
            <w:tcW w:w="506" w:type="pct"/>
            <w:vAlign w:val="center"/>
          </w:tcPr>
          <w:p w14:paraId="6D99C212" w14:textId="77777777" w:rsidR="00FB233C" w:rsidRPr="004B37F0" w:rsidRDefault="00FB233C" w:rsidP="00FB233C">
            <w:pPr>
              <w:pStyle w:val="ac"/>
            </w:pPr>
            <w:r w:rsidRPr="004B37F0">
              <w:t>108,15</w:t>
            </w:r>
          </w:p>
        </w:tc>
        <w:tc>
          <w:tcPr>
            <w:tcW w:w="511" w:type="pct"/>
            <w:vAlign w:val="center"/>
          </w:tcPr>
          <w:p w14:paraId="3EB7221A" w14:textId="77777777" w:rsidR="00FB233C" w:rsidRPr="004B37F0" w:rsidRDefault="00FB233C" w:rsidP="00FB233C">
            <w:pPr>
              <w:pStyle w:val="ac"/>
            </w:pPr>
            <w:r w:rsidRPr="004B37F0">
              <w:t>54,31</w:t>
            </w:r>
          </w:p>
        </w:tc>
        <w:tc>
          <w:tcPr>
            <w:tcW w:w="572" w:type="pct"/>
            <w:vAlign w:val="bottom"/>
          </w:tcPr>
          <w:p w14:paraId="12A41923" w14:textId="77777777" w:rsidR="00FB233C" w:rsidRPr="004B37F0" w:rsidRDefault="00FB233C" w:rsidP="00FB233C">
            <w:pPr>
              <w:pStyle w:val="ac"/>
            </w:pPr>
            <w:r w:rsidRPr="004B37F0">
              <w:t>296,30</w:t>
            </w:r>
          </w:p>
        </w:tc>
        <w:tc>
          <w:tcPr>
            <w:tcW w:w="572" w:type="pct"/>
            <w:vAlign w:val="bottom"/>
          </w:tcPr>
          <w:p w14:paraId="3C651773" w14:textId="77777777" w:rsidR="00FB233C" w:rsidRPr="004B37F0" w:rsidRDefault="00FB233C" w:rsidP="00FB233C">
            <w:pPr>
              <w:pStyle w:val="ac"/>
            </w:pPr>
            <w:r w:rsidRPr="004B37F0">
              <w:t>148,79</w:t>
            </w:r>
          </w:p>
        </w:tc>
        <w:tc>
          <w:tcPr>
            <w:tcW w:w="610" w:type="pct"/>
            <w:vAlign w:val="bottom"/>
          </w:tcPr>
          <w:p w14:paraId="0D41786A" w14:textId="77777777" w:rsidR="00FB233C" w:rsidRPr="004B37F0" w:rsidRDefault="00FB233C" w:rsidP="00FB233C">
            <w:pPr>
              <w:pStyle w:val="ac"/>
            </w:pPr>
            <w:r w:rsidRPr="004B37F0">
              <w:t>355,56</w:t>
            </w:r>
          </w:p>
        </w:tc>
        <w:tc>
          <w:tcPr>
            <w:tcW w:w="611" w:type="pct"/>
            <w:vAlign w:val="bottom"/>
          </w:tcPr>
          <w:p w14:paraId="23B5219F" w14:textId="77777777" w:rsidR="00FB233C" w:rsidRPr="004B37F0" w:rsidRDefault="00FB233C" w:rsidP="00FB233C">
            <w:pPr>
              <w:pStyle w:val="ac"/>
            </w:pPr>
            <w:r w:rsidRPr="004B37F0">
              <w:t>178,55</w:t>
            </w:r>
          </w:p>
        </w:tc>
      </w:tr>
      <w:tr w:rsidR="00FB233C" w:rsidRPr="004B37F0" w14:paraId="2A20FD2F" w14:textId="77777777" w:rsidTr="00BF381B">
        <w:tc>
          <w:tcPr>
            <w:tcW w:w="301" w:type="pct"/>
            <w:vAlign w:val="center"/>
          </w:tcPr>
          <w:p w14:paraId="49AA73C6" w14:textId="77777777" w:rsidR="00FB233C" w:rsidRPr="004B37F0" w:rsidRDefault="00FB233C" w:rsidP="00FB233C">
            <w:pPr>
              <w:pStyle w:val="ac"/>
            </w:pPr>
            <w:r w:rsidRPr="004B37F0">
              <w:t>3</w:t>
            </w:r>
          </w:p>
        </w:tc>
        <w:tc>
          <w:tcPr>
            <w:tcW w:w="1317" w:type="pct"/>
            <w:vAlign w:val="center"/>
          </w:tcPr>
          <w:p w14:paraId="2B285011" w14:textId="77777777" w:rsidR="00FB233C" w:rsidRPr="004B37F0" w:rsidRDefault="00FB233C" w:rsidP="00FB233C">
            <w:pPr>
              <w:pStyle w:val="aa"/>
            </w:pPr>
            <w:r w:rsidRPr="004B37F0">
              <w:t>с. Венское</w:t>
            </w:r>
          </w:p>
        </w:tc>
        <w:tc>
          <w:tcPr>
            <w:tcW w:w="506" w:type="pct"/>
            <w:vAlign w:val="center"/>
          </w:tcPr>
          <w:p w14:paraId="44946D8C" w14:textId="77777777" w:rsidR="00FB233C" w:rsidRPr="004B37F0" w:rsidRDefault="00FB233C" w:rsidP="00FB233C">
            <w:pPr>
              <w:pStyle w:val="ac"/>
            </w:pPr>
            <w:r w:rsidRPr="004B37F0">
              <w:t>0,00</w:t>
            </w:r>
          </w:p>
        </w:tc>
        <w:tc>
          <w:tcPr>
            <w:tcW w:w="511" w:type="pct"/>
            <w:vAlign w:val="center"/>
          </w:tcPr>
          <w:p w14:paraId="0D3B77BE" w14:textId="77777777" w:rsidR="00FB233C" w:rsidRPr="004B37F0" w:rsidRDefault="00FB233C" w:rsidP="00FB233C">
            <w:pPr>
              <w:pStyle w:val="ac"/>
            </w:pPr>
            <w:r w:rsidRPr="004B37F0">
              <w:t>0,00</w:t>
            </w:r>
          </w:p>
        </w:tc>
        <w:tc>
          <w:tcPr>
            <w:tcW w:w="572" w:type="pct"/>
            <w:vAlign w:val="bottom"/>
          </w:tcPr>
          <w:p w14:paraId="3D6D6C5F" w14:textId="77777777" w:rsidR="00FB233C" w:rsidRPr="004B37F0" w:rsidRDefault="00FB233C" w:rsidP="00FB233C">
            <w:pPr>
              <w:pStyle w:val="ac"/>
            </w:pPr>
            <w:r w:rsidRPr="004B37F0">
              <w:t>0,00</w:t>
            </w:r>
          </w:p>
        </w:tc>
        <w:tc>
          <w:tcPr>
            <w:tcW w:w="572" w:type="pct"/>
            <w:vAlign w:val="bottom"/>
          </w:tcPr>
          <w:p w14:paraId="29E342C4" w14:textId="77777777" w:rsidR="00FB233C" w:rsidRPr="004B37F0" w:rsidRDefault="00FB233C" w:rsidP="00FB233C">
            <w:pPr>
              <w:pStyle w:val="ac"/>
            </w:pPr>
            <w:r w:rsidRPr="004B37F0">
              <w:t>0,00</w:t>
            </w:r>
          </w:p>
        </w:tc>
        <w:tc>
          <w:tcPr>
            <w:tcW w:w="610" w:type="pct"/>
            <w:vAlign w:val="bottom"/>
          </w:tcPr>
          <w:p w14:paraId="0E853345" w14:textId="77777777" w:rsidR="00FB233C" w:rsidRPr="004B37F0" w:rsidRDefault="00FB233C" w:rsidP="00FB233C">
            <w:pPr>
              <w:pStyle w:val="ac"/>
            </w:pPr>
            <w:r w:rsidRPr="004B37F0">
              <w:t>0,00</w:t>
            </w:r>
          </w:p>
        </w:tc>
        <w:tc>
          <w:tcPr>
            <w:tcW w:w="611" w:type="pct"/>
            <w:vAlign w:val="bottom"/>
          </w:tcPr>
          <w:p w14:paraId="270C9E48" w14:textId="77777777" w:rsidR="00FB233C" w:rsidRPr="004B37F0" w:rsidRDefault="00FB233C" w:rsidP="00FB233C">
            <w:pPr>
              <w:pStyle w:val="ac"/>
            </w:pPr>
            <w:r w:rsidRPr="004B37F0">
              <w:t>0,00</w:t>
            </w:r>
          </w:p>
        </w:tc>
      </w:tr>
      <w:tr w:rsidR="00FB233C" w:rsidRPr="004B37F0" w14:paraId="1E9308E5" w14:textId="77777777" w:rsidTr="00BF381B">
        <w:tc>
          <w:tcPr>
            <w:tcW w:w="301" w:type="pct"/>
            <w:vAlign w:val="center"/>
          </w:tcPr>
          <w:p w14:paraId="4E9DC36C" w14:textId="77777777" w:rsidR="00FB233C" w:rsidRPr="004B37F0" w:rsidRDefault="00FB233C" w:rsidP="00FB233C">
            <w:pPr>
              <w:pStyle w:val="ac"/>
            </w:pPr>
            <w:r w:rsidRPr="004B37F0">
              <w:t>4</w:t>
            </w:r>
          </w:p>
        </w:tc>
        <w:tc>
          <w:tcPr>
            <w:tcW w:w="1317" w:type="pct"/>
            <w:vAlign w:val="center"/>
          </w:tcPr>
          <w:p w14:paraId="155EEDCA" w14:textId="77777777" w:rsidR="00FB233C" w:rsidRPr="004B37F0" w:rsidRDefault="00FB233C" w:rsidP="00FB233C">
            <w:pPr>
              <w:pStyle w:val="aa"/>
            </w:pPr>
            <w:r w:rsidRPr="004B37F0">
              <w:t>с. Горячие Ключи</w:t>
            </w:r>
          </w:p>
        </w:tc>
        <w:tc>
          <w:tcPr>
            <w:tcW w:w="506" w:type="pct"/>
            <w:vAlign w:val="center"/>
          </w:tcPr>
          <w:p w14:paraId="75D512E8" w14:textId="77777777" w:rsidR="00FB233C" w:rsidRPr="004B37F0" w:rsidRDefault="00FB233C" w:rsidP="00FB233C">
            <w:pPr>
              <w:pStyle w:val="ac"/>
            </w:pPr>
            <w:r w:rsidRPr="004B37F0">
              <w:t>0,00</w:t>
            </w:r>
          </w:p>
        </w:tc>
        <w:tc>
          <w:tcPr>
            <w:tcW w:w="511" w:type="pct"/>
            <w:vAlign w:val="center"/>
          </w:tcPr>
          <w:p w14:paraId="0A4334C9" w14:textId="77777777" w:rsidR="00FB233C" w:rsidRPr="004B37F0" w:rsidRDefault="00FB233C" w:rsidP="00FB233C">
            <w:pPr>
              <w:pStyle w:val="ac"/>
            </w:pPr>
            <w:r w:rsidRPr="004B37F0">
              <w:t>0,</w:t>
            </w:r>
            <w:r w:rsidR="009359C6" w:rsidRPr="004B37F0">
              <w:t>00</w:t>
            </w:r>
          </w:p>
        </w:tc>
        <w:tc>
          <w:tcPr>
            <w:tcW w:w="572" w:type="pct"/>
            <w:vAlign w:val="bottom"/>
          </w:tcPr>
          <w:p w14:paraId="4F4CC914" w14:textId="77777777" w:rsidR="00FB233C" w:rsidRPr="004B37F0" w:rsidRDefault="00FB233C" w:rsidP="00FB233C">
            <w:pPr>
              <w:pStyle w:val="ac"/>
            </w:pPr>
            <w:r w:rsidRPr="004B37F0">
              <w:t>0,00</w:t>
            </w:r>
          </w:p>
        </w:tc>
        <w:tc>
          <w:tcPr>
            <w:tcW w:w="572" w:type="pct"/>
            <w:vAlign w:val="bottom"/>
          </w:tcPr>
          <w:p w14:paraId="4FCAD7BC" w14:textId="77777777" w:rsidR="00FB233C" w:rsidRPr="004B37F0" w:rsidRDefault="009359C6" w:rsidP="00FB233C">
            <w:pPr>
              <w:pStyle w:val="ac"/>
            </w:pPr>
            <w:r w:rsidRPr="004B37F0">
              <w:t>0,00</w:t>
            </w:r>
          </w:p>
        </w:tc>
        <w:tc>
          <w:tcPr>
            <w:tcW w:w="610" w:type="pct"/>
            <w:vAlign w:val="bottom"/>
          </w:tcPr>
          <w:p w14:paraId="33C32E79" w14:textId="77777777" w:rsidR="00FB233C" w:rsidRPr="004B37F0" w:rsidRDefault="00FB233C" w:rsidP="00FB233C">
            <w:pPr>
              <w:pStyle w:val="ac"/>
            </w:pPr>
            <w:r w:rsidRPr="004B37F0">
              <w:t>0,00</w:t>
            </w:r>
          </w:p>
        </w:tc>
        <w:tc>
          <w:tcPr>
            <w:tcW w:w="611" w:type="pct"/>
            <w:vAlign w:val="bottom"/>
          </w:tcPr>
          <w:p w14:paraId="61DAB65D" w14:textId="77777777" w:rsidR="00FB233C" w:rsidRPr="004B37F0" w:rsidRDefault="009359C6" w:rsidP="00FB233C">
            <w:pPr>
              <w:pStyle w:val="ac"/>
            </w:pPr>
            <w:r w:rsidRPr="004B37F0">
              <w:t>0,00</w:t>
            </w:r>
          </w:p>
        </w:tc>
      </w:tr>
      <w:tr w:rsidR="00FB233C" w:rsidRPr="004B37F0" w14:paraId="590FB14A" w14:textId="77777777" w:rsidTr="00BF381B">
        <w:tc>
          <w:tcPr>
            <w:tcW w:w="301" w:type="pct"/>
            <w:vAlign w:val="center"/>
          </w:tcPr>
          <w:p w14:paraId="09C8FD61" w14:textId="77777777" w:rsidR="00FB233C" w:rsidRPr="004B37F0" w:rsidRDefault="00FB233C" w:rsidP="00FB233C">
            <w:pPr>
              <w:pStyle w:val="ac"/>
            </w:pPr>
            <w:r w:rsidRPr="004B37F0">
              <w:t>5</w:t>
            </w:r>
          </w:p>
        </w:tc>
        <w:tc>
          <w:tcPr>
            <w:tcW w:w="1317" w:type="pct"/>
            <w:vAlign w:val="center"/>
          </w:tcPr>
          <w:p w14:paraId="7EAD30F3" w14:textId="77777777" w:rsidR="00FB233C" w:rsidRPr="004B37F0" w:rsidRDefault="00FB233C" w:rsidP="00FB233C">
            <w:pPr>
              <w:pStyle w:val="aa"/>
            </w:pPr>
            <w:r w:rsidRPr="004B37F0">
              <w:t>с. Даги</w:t>
            </w:r>
          </w:p>
        </w:tc>
        <w:tc>
          <w:tcPr>
            <w:tcW w:w="506" w:type="pct"/>
            <w:vAlign w:val="center"/>
          </w:tcPr>
          <w:p w14:paraId="553BDBC1" w14:textId="77777777" w:rsidR="00FB233C" w:rsidRPr="004B37F0" w:rsidRDefault="00FB233C" w:rsidP="00FB233C">
            <w:pPr>
              <w:pStyle w:val="ac"/>
            </w:pPr>
            <w:r w:rsidRPr="004B37F0">
              <w:t>0,00</w:t>
            </w:r>
          </w:p>
        </w:tc>
        <w:tc>
          <w:tcPr>
            <w:tcW w:w="511" w:type="pct"/>
            <w:vAlign w:val="center"/>
          </w:tcPr>
          <w:p w14:paraId="746A5027" w14:textId="77777777" w:rsidR="00FB233C" w:rsidRPr="004B37F0" w:rsidRDefault="00FB233C" w:rsidP="00FB233C">
            <w:pPr>
              <w:pStyle w:val="ac"/>
            </w:pPr>
            <w:r w:rsidRPr="004B37F0">
              <w:t>0,00</w:t>
            </w:r>
          </w:p>
        </w:tc>
        <w:tc>
          <w:tcPr>
            <w:tcW w:w="572" w:type="pct"/>
            <w:vAlign w:val="bottom"/>
          </w:tcPr>
          <w:p w14:paraId="2D91EE97" w14:textId="77777777" w:rsidR="00FB233C" w:rsidRPr="004B37F0" w:rsidRDefault="00FB233C" w:rsidP="00FB233C">
            <w:pPr>
              <w:pStyle w:val="ac"/>
            </w:pPr>
            <w:r w:rsidRPr="004B37F0">
              <w:t>0,00</w:t>
            </w:r>
          </w:p>
        </w:tc>
        <w:tc>
          <w:tcPr>
            <w:tcW w:w="572" w:type="pct"/>
            <w:vAlign w:val="bottom"/>
          </w:tcPr>
          <w:p w14:paraId="527AEB99" w14:textId="77777777" w:rsidR="00FB233C" w:rsidRPr="004B37F0" w:rsidRDefault="00FB233C" w:rsidP="00FB233C">
            <w:pPr>
              <w:pStyle w:val="ac"/>
            </w:pPr>
            <w:r w:rsidRPr="004B37F0">
              <w:t>0,00</w:t>
            </w:r>
          </w:p>
        </w:tc>
        <w:tc>
          <w:tcPr>
            <w:tcW w:w="610" w:type="pct"/>
            <w:vAlign w:val="bottom"/>
          </w:tcPr>
          <w:p w14:paraId="50AD3721" w14:textId="77777777" w:rsidR="00FB233C" w:rsidRPr="004B37F0" w:rsidRDefault="00FB233C" w:rsidP="00FB233C">
            <w:pPr>
              <w:pStyle w:val="ac"/>
            </w:pPr>
            <w:r w:rsidRPr="004B37F0">
              <w:t>0,00</w:t>
            </w:r>
          </w:p>
        </w:tc>
        <w:tc>
          <w:tcPr>
            <w:tcW w:w="611" w:type="pct"/>
            <w:vAlign w:val="bottom"/>
          </w:tcPr>
          <w:p w14:paraId="2028D212" w14:textId="77777777" w:rsidR="00FB233C" w:rsidRPr="004B37F0" w:rsidRDefault="00FB233C" w:rsidP="00FB233C">
            <w:pPr>
              <w:pStyle w:val="ac"/>
            </w:pPr>
            <w:r w:rsidRPr="004B37F0">
              <w:t>0,00</w:t>
            </w:r>
          </w:p>
        </w:tc>
      </w:tr>
      <w:tr w:rsidR="00BE0D00" w:rsidRPr="004B37F0" w14:paraId="57604AA7" w14:textId="77777777" w:rsidTr="00900514">
        <w:tc>
          <w:tcPr>
            <w:tcW w:w="301" w:type="pct"/>
            <w:vAlign w:val="center"/>
          </w:tcPr>
          <w:p w14:paraId="4A1138ED" w14:textId="77777777" w:rsidR="00BE0D00" w:rsidRPr="004B37F0" w:rsidRDefault="00BE0D00" w:rsidP="00BE0D00">
            <w:pPr>
              <w:pStyle w:val="ac"/>
            </w:pPr>
            <w:r w:rsidRPr="004B37F0">
              <w:t>6</w:t>
            </w:r>
          </w:p>
        </w:tc>
        <w:tc>
          <w:tcPr>
            <w:tcW w:w="1317" w:type="pct"/>
            <w:vAlign w:val="center"/>
          </w:tcPr>
          <w:p w14:paraId="11C1BC29" w14:textId="77777777" w:rsidR="00BE0D00" w:rsidRPr="004B37F0" w:rsidRDefault="00BE0D00" w:rsidP="00BE0D00">
            <w:pPr>
              <w:pStyle w:val="aa"/>
            </w:pPr>
            <w:r w:rsidRPr="004B37F0">
              <w:t>с. Катангли</w:t>
            </w:r>
          </w:p>
        </w:tc>
        <w:tc>
          <w:tcPr>
            <w:tcW w:w="506" w:type="pct"/>
          </w:tcPr>
          <w:p w14:paraId="505C1F20" w14:textId="77777777" w:rsidR="00BE0D00" w:rsidRPr="004B37F0" w:rsidRDefault="00BE0D00" w:rsidP="00BE0D00">
            <w:pPr>
              <w:pStyle w:val="ac"/>
            </w:pPr>
            <w:r w:rsidRPr="004B37F0">
              <w:t>0,00</w:t>
            </w:r>
          </w:p>
        </w:tc>
        <w:tc>
          <w:tcPr>
            <w:tcW w:w="511" w:type="pct"/>
          </w:tcPr>
          <w:p w14:paraId="7922EB3C" w14:textId="77777777" w:rsidR="00BE0D00" w:rsidRPr="004B37F0" w:rsidRDefault="00BE0D00" w:rsidP="00BE0D00">
            <w:pPr>
              <w:pStyle w:val="ac"/>
            </w:pPr>
            <w:r w:rsidRPr="004B37F0">
              <w:t>0,00</w:t>
            </w:r>
          </w:p>
        </w:tc>
        <w:tc>
          <w:tcPr>
            <w:tcW w:w="572" w:type="pct"/>
          </w:tcPr>
          <w:p w14:paraId="4BA74A1E" w14:textId="77777777" w:rsidR="00BE0D00" w:rsidRPr="004B37F0" w:rsidRDefault="00BE0D00" w:rsidP="00BE0D00">
            <w:pPr>
              <w:pStyle w:val="ac"/>
            </w:pPr>
            <w:r w:rsidRPr="004B37F0">
              <w:t>0,00</w:t>
            </w:r>
          </w:p>
        </w:tc>
        <w:tc>
          <w:tcPr>
            <w:tcW w:w="572" w:type="pct"/>
          </w:tcPr>
          <w:p w14:paraId="6BD33B56" w14:textId="77777777" w:rsidR="00BE0D00" w:rsidRPr="004B37F0" w:rsidRDefault="00BE0D00" w:rsidP="00BE0D00">
            <w:pPr>
              <w:pStyle w:val="ac"/>
            </w:pPr>
            <w:r w:rsidRPr="004B37F0">
              <w:t>0,00</w:t>
            </w:r>
          </w:p>
        </w:tc>
        <w:tc>
          <w:tcPr>
            <w:tcW w:w="610" w:type="pct"/>
          </w:tcPr>
          <w:p w14:paraId="2198354D" w14:textId="77777777" w:rsidR="00BE0D00" w:rsidRPr="004B37F0" w:rsidRDefault="00BE0D00" w:rsidP="00BE0D00">
            <w:pPr>
              <w:pStyle w:val="ac"/>
            </w:pPr>
            <w:r w:rsidRPr="004B37F0">
              <w:t>0,00</w:t>
            </w:r>
          </w:p>
        </w:tc>
        <w:tc>
          <w:tcPr>
            <w:tcW w:w="611" w:type="pct"/>
          </w:tcPr>
          <w:p w14:paraId="6741838B" w14:textId="77777777" w:rsidR="00BE0D00" w:rsidRPr="004B37F0" w:rsidRDefault="00BE0D00" w:rsidP="00BE0D00">
            <w:pPr>
              <w:pStyle w:val="ac"/>
            </w:pPr>
            <w:r w:rsidRPr="004B37F0">
              <w:t>0,00</w:t>
            </w:r>
          </w:p>
        </w:tc>
      </w:tr>
      <w:tr w:rsidR="00FB233C" w:rsidRPr="004B37F0" w14:paraId="759BA597" w14:textId="77777777" w:rsidTr="00BF381B">
        <w:tc>
          <w:tcPr>
            <w:tcW w:w="301" w:type="pct"/>
            <w:vAlign w:val="center"/>
          </w:tcPr>
          <w:p w14:paraId="241CDCBC" w14:textId="77777777" w:rsidR="00FB233C" w:rsidRPr="004B37F0" w:rsidRDefault="00FB233C" w:rsidP="00FB233C">
            <w:pPr>
              <w:pStyle w:val="ac"/>
            </w:pPr>
            <w:r w:rsidRPr="004B37F0">
              <w:t>7</w:t>
            </w:r>
          </w:p>
        </w:tc>
        <w:tc>
          <w:tcPr>
            <w:tcW w:w="1317" w:type="pct"/>
            <w:vAlign w:val="center"/>
          </w:tcPr>
          <w:p w14:paraId="024CD9A3" w14:textId="77777777" w:rsidR="00FB233C" w:rsidRPr="004B37F0" w:rsidRDefault="00FB233C" w:rsidP="00FB233C">
            <w:pPr>
              <w:pStyle w:val="aa"/>
            </w:pPr>
            <w:r w:rsidRPr="004B37F0">
              <w:t>с. Комрво</w:t>
            </w:r>
          </w:p>
        </w:tc>
        <w:tc>
          <w:tcPr>
            <w:tcW w:w="506" w:type="pct"/>
            <w:vAlign w:val="center"/>
          </w:tcPr>
          <w:p w14:paraId="594604AD" w14:textId="77777777" w:rsidR="00FB233C" w:rsidRPr="004B37F0" w:rsidRDefault="00FB233C" w:rsidP="00FB233C">
            <w:pPr>
              <w:pStyle w:val="ac"/>
            </w:pPr>
            <w:r w:rsidRPr="004B37F0">
              <w:t>0,00</w:t>
            </w:r>
          </w:p>
        </w:tc>
        <w:tc>
          <w:tcPr>
            <w:tcW w:w="511" w:type="pct"/>
            <w:vAlign w:val="center"/>
          </w:tcPr>
          <w:p w14:paraId="6E2E3F1B" w14:textId="77777777" w:rsidR="00FB233C" w:rsidRPr="004B37F0" w:rsidRDefault="00FB233C" w:rsidP="00FB233C">
            <w:pPr>
              <w:pStyle w:val="ac"/>
            </w:pPr>
            <w:r w:rsidRPr="004B37F0">
              <w:t>0,00</w:t>
            </w:r>
          </w:p>
        </w:tc>
        <w:tc>
          <w:tcPr>
            <w:tcW w:w="572" w:type="pct"/>
            <w:vAlign w:val="bottom"/>
          </w:tcPr>
          <w:p w14:paraId="7F37F2FB" w14:textId="77777777" w:rsidR="00FB233C" w:rsidRPr="004B37F0" w:rsidRDefault="00FB233C" w:rsidP="00FB233C">
            <w:pPr>
              <w:pStyle w:val="ac"/>
            </w:pPr>
            <w:r w:rsidRPr="004B37F0">
              <w:t>0,00</w:t>
            </w:r>
          </w:p>
        </w:tc>
        <w:tc>
          <w:tcPr>
            <w:tcW w:w="572" w:type="pct"/>
            <w:vAlign w:val="bottom"/>
          </w:tcPr>
          <w:p w14:paraId="207170E9" w14:textId="77777777" w:rsidR="00FB233C" w:rsidRPr="004B37F0" w:rsidRDefault="00FB233C" w:rsidP="00FB233C">
            <w:pPr>
              <w:pStyle w:val="ac"/>
            </w:pPr>
            <w:r w:rsidRPr="004B37F0">
              <w:t>0,00</w:t>
            </w:r>
          </w:p>
        </w:tc>
        <w:tc>
          <w:tcPr>
            <w:tcW w:w="610" w:type="pct"/>
            <w:vAlign w:val="bottom"/>
          </w:tcPr>
          <w:p w14:paraId="3B055983" w14:textId="77777777" w:rsidR="00FB233C" w:rsidRPr="004B37F0" w:rsidRDefault="00FB233C" w:rsidP="00FB233C">
            <w:pPr>
              <w:pStyle w:val="ac"/>
            </w:pPr>
            <w:r w:rsidRPr="004B37F0">
              <w:t>0,00</w:t>
            </w:r>
          </w:p>
        </w:tc>
        <w:tc>
          <w:tcPr>
            <w:tcW w:w="611" w:type="pct"/>
            <w:vAlign w:val="bottom"/>
          </w:tcPr>
          <w:p w14:paraId="5747B946" w14:textId="77777777" w:rsidR="00FB233C" w:rsidRPr="004B37F0" w:rsidRDefault="00FB233C" w:rsidP="00FB233C">
            <w:pPr>
              <w:pStyle w:val="ac"/>
            </w:pPr>
            <w:r w:rsidRPr="004B37F0">
              <w:t>0,00</w:t>
            </w:r>
          </w:p>
        </w:tc>
      </w:tr>
      <w:tr w:rsidR="00FB233C" w:rsidRPr="004B37F0" w14:paraId="615A8335" w14:textId="77777777" w:rsidTr="00BF381B">
        <w:tc>
          <w:tcPr>
            <w:tcW w:w="301" w:type="pct"/>
            <w:vAlign w:val="center"/>
          </w:tcPr>
          <w:p w14:paraId="6F2C9906" w14:textId="77777777" w:rsidR="00FB233C" w:rsidRPr="004B37F0" w:rsidRDefault="00FB233C" w:rsidP="00FB233C">
            <w:pPr>
              <w:pStyle w:val="ac"/>
            </w:pPr>
            <w:r w:rsidRPr="004B37F0">
              <w:t>8</w:t>
            </w:r>
          </w:p>
        </w:tc>
        <w:tc>
          <w:tcPr>
            <w:tcW w:w="1317" w:type="pct"/>
            <w:vAlign w:val="center"/>
          </w:tcPr>
          <w:p w14:paraId="1CF76F19" w14:textId="77777777" w:rsidR="00FB233C" w:rsidRPr="004B37F0" w:rsidRDefault="00FB233C" w:rsidP="00FB233C">
            <w:pPr>
              <w:pStyle w:val="aa"/>
            </w:pPr>
            <w:r w:rsidRPr="004B37F0">
              <w:t>с. Морской Пильтун</w:t>
            </w:r>
          </w:p>
        </w:tc>
        <w:tc>
          <w:tcPr>
            <w:tcW w:w="506" w:type="pct"/>
            <w:vAlign w:val="center"/>
          </w:tcPr>
          <w:p w14:paraId="5B6DC58E" w14:textId="77777777" w:rsidR="00FB233C" w:rsidRPr="004B37F0" w:rsidRDefault="00FB233C" w:rsidP="00FB233C">
            <w:pPr>
              <w:pStyle w:val="ac"/>
            </w:pPr>
            <w:r w:rsidRPr="004B37F0">
              <w:t>0,00</w:t>
            </w:r>
          </w:p>
        </w:tc>
        <w:tc>
          <w:tcPr>
            <w:tcW w:w="511" w:type="pct"/>
            <w:vAlign w:val="center"/>
          </w:tcPr>
          <w:p w14:paraId="1D40D0A0" w14:textId="77777777" w:rsidR="00FB233C" w:rsidRPr="004B37F0" w:rsidRDefault="00FB233C" w:rsidP="00FB233C">
            <w:pPr>
              <w:pStyle w:val="ac"/>
            </w:pPr>
            <w:r w:rsidRPr="004B37F0">
              <w:t>0,00</w:t>
            </w:r>
          </w:p>
        </w:tc>
        <w:tc>
          <w:tcPr>
            <w:tcW w:w="572" w:type="pct"/>
            <w:vAlign w:val="bottom"/>
          </w:tcPr>
          <w:p w14:paraId="5A903D26" w14:textId="77777777" w:rsidR="00FB233C" w:rsidRPr="004B37F0" w:rsidRDefault="00FB233C" w:rsidP="00FB233C">
            <w:pPr>
              <w:pStyle w:val="ac"/>
            </w:pPr>
            <w:r w:rsidRPr="004B37F0">
              <w:t>0,00</w:t>
            </w:r>
          </w:p>
        </w:tc>
        <w:tc>
          <w:tcPr>
            <w:tcW w:w="572" w:type="pct"/>
            <w:vAlign w:val="bottom"/>
          </w:tcPr>
          <w:p w14:paraId="6A86CF64" w14:textId="77777777" w:rsidR="00FB233C" w:rsidRPr="004B37F0" w:rsidRDefault="00FB233C" w:rsidP="00FB233C">
            <w:pPr>
              <w:pStyle w:val="ac"/>
            </w:pPr>
            <w:r w:rsidRPr="004B37F0">
              <w:t>0,00</w:t>
            </w:r>
          </w:p>
        </w:tc>
        <w:tc>
          <w:tcPr>
            <w:tcW w:w="610" w:type="pct"/>
            <w:vAlign w:val="bottom"/>
          </w:tcPr>
          <w:p w14:paraId="50CF2171" w14:textId="77777777" w:rsidR="00FB233C" w:rsidRPr="004B37F0" w:rsidRDefault="00FB233C" w:rsidP="00FB233C">
            <w:pPr>
              <w:pStyle w:val="ac"/>
            </w:pPr>
            <w:r w:rsidRPr="004B37F0">
              <w:t>0,00</w:t>
            </w:r>
          </w:p>
        </w:tc>
        <w:tc>
          <w:tcPr>
            <w:tcW w:w="611" w:type="pct"/>
            <w:vAlign w:val="bottom"/>
          </w:tcPr>
          <w:p w14:paraId="3542DE64" w14:textId="77777777" w:rsidR="00FB233C" w:rsidRPr="004B37F0" w:rsidRDefault="00FB233C" w:rsidP="00FB233C">
            <w:pPr>
              <w:pStyle w:val="ac"/>
            </w:pPr>
            <w:r w:rsidRPr="004B37F0">
              <w:t>0,00</w:t>
            </w:r>
          </w:p>
        </w:tc>
      </w:tr>
      <w:tr w:rsidR="00FB233C" w:rsidRPr="004B37F0" w14:paraId="2B7569BB" w14:textId="77777777" w:rsidTr="00FB233C">
        <w:tc>
          <w:tcPr>
            <w:tcW w:w="301" w:type="pct"/>
            <w:vAlign w:val="center"/>
          </w:tcPr>
          <w:p w14:paraId="68688322" w14:textId="77777777" w:rsidR="00FB233C" w:rsidRPr="004B37F0" w:rsidRDefault="00FB233C" w:rsidP="00FB233C">
            <w:pPr>
              <w:pStyle w:val="ac"/>
            </w:pPr>
            <w:r w:rsidRPr="004B37F0">
              <w:t>9</w:t>
            </w:r>
          </w:p>
        </w:tc>
        <w:tc>
          <w:tcPr>
            <w:tcW w:w="1317" w:type="pct"/>
            <w:vAlign w:val="center"/>
          </w:tcPr>
          <w:p w14:paraId="0C7BAB5D" w14:textId="77777777" w:rsidR="00FB233C" w:rsidRPr="004B37F0" w:rsidRDefault="00FB233C" w:rsidP="00FB233C">
            <w:pPr>
              <w:pStyle w:val="aa"/>
            </w:pPr>
            <w:r w:rsidRPr="004B37F0">
              <w:t>с. Ныш</w:t>
            </w:r>
          </w:p>
        </w:tc>
        <w:tc>
          <w:tcPr>
            <w:tcW w:w="506" w:type="pct"/>
            <w:vAlign w:val="center"/>
          </w:tcPr>
          <w:p w14:paraId="7F69B37F" w14:textId="77777777" w:rsidR="00FB233C" w:rsidRPr="004B37F0" w:rsidRDefault="00FB233C" w:rsidP="00FB233C">
            <w:pPr>
              <w:pStyle w:val="ac"/>
            </w:pPr>
            <w:r w:rsidRPr="004B37F0">
              <w:t>0,85</w:t>
            </w:r>
          </w:p>
        </w:tc>
        <w:tc>
          <w:tcPr>
            <w:tcW w:w="511" w:type="pct"/>
            <w:vAlign w:val="center"/>
          </w:tcPr>
          <w:p w14:paraId="15180F7E" w14:textId="77777777" w:rsidR="00FB233C" w:rsidRPr="004B37F0" w:rsidRDefault="00FB233C" w:rsidP="00FB233C">
            <w:pPr>
              <w:pStyle w:val="ac"/>
            </w:pPr>
            <w:r w:rsidRPr="004B37F0">
              <w:t>31,68</w:t>
            </w:r>
          </w:p>
        </w:tc>
        <w:tc>
          <w:tcPr>
            <w:tcW w:w="572" w:type="pct"/>
            <w:vAlign w:val="bottom"/>
          </w:tcPr>
          <w:p w14:paraId="57170E18" w14:textId="77777777" w:rsidR="00FB233C" w:rsidRPr="004B37F0" w:rsidRDefault="00FB233C" w:rsidP="00FB233C">
            <w:pPr>
              <w:pStyle w:val="ac"/>
            </w:pPr>
            <w:r w:rsidRPr="004B37F0">
              <w:t>2,33</w:t>
            </w:r>
          </w:p>
        </w:tc>
        <w:tc>
          <w:tcPr>
            <w:tcW w:w="572" w:type="pct"/>
            <w:vAlign w:val="bottom"/>
          </w:tcPr>
          <w:p w14:paraId="2A8486D6" w14:textId="77777777" w:rsidR="00FB233C" w:rsidRPr="004B37F0" w:rsidRDefault="00FB233C" w:rsidP="00FB233C">
            <w:pPr>
              <w:pStyle w:val="ac"/>
            </w:pPr>
            <w:r w:rsidRPr="004B37F0">
              <w:t>86,79</w:t>
            </w:r>
          </w:p>
        </w:tc>
        <w:tc>
          <w:tcPr>
            <w:tcW w:w="610" w:type="pct"/>
            <w:vAlign w:val="bottom"/>
          </w:tcPr>
          <w:p w14:paraId="39358A99" w14:textId="77777777" w:rsidR="00FB233C" w:rsidRPr="004B37F0" w:rsidRDefault="00FB233C" w:rsidP="00FB233C">
            <w:pPr>
              <w:pStyle w:val="ac"/>
            </w:pPr>
            <w:r w:rsidRPr="004B37F0">
              <w:t>2,79</w:t>
            </w:r>
          </w:p>
        </w:tc>
        <w:tc>
          <w:tcPr>
            <w:tcW w:w="611" w:type="pct"/>
            <w:vAlign w:val="bottom"/>
          </w:tcPr>
          <w:p w14:paraId="5612D4AA" w14:textId="77777777" w:rsidR="00FB233C" w:rsidRPr="004B37F0" w:rsidRDefault="00FB233C" w:rsidP="00FB233C">
            <w:pPr>
              <w:pStyle w:val="ac"/>
            </w:pPr>
            <w:r w:rsidRPr="004B37F0">
              <w:t>104,15</w:t>
            </w:r>
          </w:p>
        </w:tc>
      </w:tr>
      <w:tr w:rsidR="00FB233C" w:rsidRPr="004B37F0" w14:paraId="7F873D6E" w14:textId="77777777" w:rsidTr="00BF381B">
        <w:tc>
          <w:tcPr>
            <w:tcW w:w="301" w:type="pct"/>
            <w:vAlign w:val="center"/>
          </w:tcPr>
          <w:p w14:paraId="5265FAF5" w14:textId="77777777" w:rsidR="00FB233C" w:rsidRPr="004B37F0" w:rsidRDefault="00FB233C" w:rsidP="00FB233C">
            <w:pPr>
              <w:pStyle w:val="ac"/>
            </w:pPr>
            <w:r w:rsidRPr="004B37F0">
              <w:t>10</w:t>
            </w:r>
          </w:p>
        </w:tc>
        <w:tc>
          <w:tcPr>
            <w:tcW w:w="1317" w:type="pct"/>
            <w:vAlign w:val="center"/>
          </w:tcPr>
          <w:p w14:paraId="2D59628B" w14:textId="77777777" w:rsidR="00FB233C" w:rsidRPr="004B37F0" w:rsidRDefault="00FB233C" w:rsidP="00FB233C">
            <w:pPr>
              <w:pStyle w:val="aa"/>
            </w:pPr>
            <w:r w:rsidRPr="004B37F0">
              <w:t>с. Ныш - 2</w:t>
            </w:r>
          </w:p>
        </w:tc>
        <w:tc>
          <w:tcPr>
            <w:tcW w:w="506" w:type="pct"/>
            <w:vAlign w:val="center"/>
          </w:tcPr>
          <w:p w14:paraId="59264AA8" w14:textId="77777777" w:rsidR="00FB233C" w:rsidRPr="004B37F0" w:rsidRDefault="00FB233C" w:rsidP="00FB233C">
            <w:pPr>
              <w:pStyle w:val="ac"/>
            </w:pPr>
            <w:r w:rsidRPr="004B37F0">
              <w:t>0,00</w:t>
            </w:r>
          </w:p>
        </w:tc>
        <w:tc>
          <w:tcPr>
            <w:tcW w:w="511" w:type="pct"/>
            <w:vAlign w:val="center"/>
          </w:tcPr>
          <w:p w14:paraId="2D0AF8E8" w14:textId="77777777" w:rsidR="00FB233C" w:rsidRPr="004B37F0" w:rsidRDefault="00FB233C" w:rsidP="00FB233C">
            <w:pPr>
              <w:pStyle w:val="ac"/>
            </w:pPr>
            <w:r w:rsidRPr="004B37F0">
              <w:t>0,00</w:t>
            </w:r>
          </w:p>
        </w:tc>
        <w:tc>
          <w:tcPr>
            <w:tcW w:w="572" w:type="pct"/>
            <w:vAlign w:val="bottom"/>
          </w:tcPr>
          <w:p w14:paraId="18FBA903" w14:textId="77777777" w:rsidR="00FB233C" w:rsidRPr="004B37F0" w:rsidRDefault="00FB233C" w:rsidP="00FB233C">
            <w:pPr>
              <w:pStyle w:val="ac"/>
            </w:pPr>
            <w:r w:rsidRPr="004B37F0">
              <w:t>0,00</w:t>
            </w:r>
          </w:p>
        </w:tc>
        <w:tc>
          <w:tcPr>
            <w:tcW w:w="572" w:type="pct"/>
            <w:vAlign w:val="bottom"/>
          </w:tcPr>
          <w:p w14:paraId="098F8B92" w14:textId="77777777" w:rsidR="00FB233C" w:rsidRPr="004B37F0" w:rsidRDefault="00FB233C" w:rsidP="00FB233C">
            <w:pPr>
              <w:pStyle w:val="ac"/>
            </w:pPr>
            <w:r w:rsidRPr="004B37F0">
              <w:t>0,00</w:t>
            </w:r>
          </w:p>
        </w:tc>
        <w:tc>
          <w:tcPr>
            <w:tcW w:w="610" w:type="pct"/>
            <w:vAlign w:val="bottom"/>
          </w:tcPr>
          <w:p w14:paraId="62EA0B59" w14:textId="77777777" w:rsidR="00FB233C" w:rsidRPr="004B37F0" w:rsidRDefault="00FB233C" w:rsidP="00FB233C">
            <w:pPr>
              <w:pStyle w:val="ac"/>
            </w:pPr>
            <w:r w:rsidRPr="004B37F0">
              <w:t>0,00</w:t>
            </w:r>
          </w:p>
        </w:tc>
        <w:tc>
          <w:tcPr>
            <w:tcW w:w="611" w:type="pct"/>
            <w:vAlign w:val="bottom"/>
          </w:tcPr>
          <w:p w14:paraId="47C22EB9" w14:textId="77777777" w:rsidR="00FB233C" w:rsidRPr="004B37F0" w:rsidRDefault="00FB233C" w:rsidP="00FB233C">
            <w:pPr>
              <w:pStyle w:val="ac"/>
            </w:pPr>
            <w:r w:rsidRPr="004B37F0">
              <w:t>0,00</w:t>
            </w:r>
          </w:p>
        </w:tc>
      </w:tr>
      <w:tr w:rsidR="00FB233C" w:rsidRPr="004B37F0" w14:paraId="46AD3B0C" w14:textId="77777777" w:rsidTr="00BF381B">
        <w:tc>
          <w:tcPr>
            <w:tcW w:w="301" w:type="pct"/>
            <w:vAlign w:val="center"/>
          </w:tcPr>
          <w:p w14:paraId="024C9715" w14:textId="77777777" w:rsidR="00FB233C" w:rsidRPr="004B37F0" w:rsidRDefault="00FB233C" w:rsidP="00FB233C">
            <w:pPr>
              <w:pStyle w:val="ac"/>
            </w:pPr>
            <w:r w:rsidRPr="004B37F0">
              <w:t>11</w:t>
            </w:r>
          </w:p>
        </w:tc>
        <w:tc>
          <w:tcPr>
            <w:tcW w:w="1317" w:type="pct"/>
            <w:vAlign w:val="center"/>
          </w:tcPr>
          <w:p w14:paraId="4F4CA651" w14:textId="77777777" w:rsidR="00FB233C" w:rsidRPr="004B37F0" w:rsidRDefault="00FB233C" w:rsidP="00FB233C">
            <w:pPr>
              <w:pStyle w:val="aa"/>
            </w:pPr>
            <w:r w:rsidRPr="004B37F0">
              <w:t>с. Чайво</w:t>
            </w:r>
          </w:p>
        </w:tc>
        <w:tc>
          <w:tcPr>
            <w:tcW w:w="506" w:type="pct"/>
            <w:vAlign w:val="center"/>
          </w:tcPr>
          <w:p w14:paraId="4A955947" w14:textId="77777777" w:rsidR="00FB233C" w:rsidRPr="004B37F0" w:rsidRDefault="00FB233C" w:rsidP="00FB233C">
            <w:pPr>
              <w:pStyle w:val="ac"/>
            </w:pPr>
            <w:r w:rsidRPr="004B37F0">
              <w:t>0,00</w:t>
            </w:r>
          </w:p>
        </w:tc>
        <w:tc>
          <w:tcPr>
            <w:tcW w:w="511" w:type="pct"/>
            <w:vAlign w:val="center"/>
          </w:tcPr>
          <w:p w14:paraId="5E8EE031" w14:textId="77777777" w:rsidR="00FB233C" w:rsidRPr="004B37F0" w:rsidRDefault="00FB233C" w:rsidP="00FB233C">
            <w:pPr>
              <w:pStyle w:val="ac"/>
            </w:pPr>
            <w:r w:rsidRPr="004B37F0">
              <w:t>0,00</w:t>
            </w:r>
          </w:p>
        </w:tc>
        <w:tc>
          <w:tcPr>
            <w:tcW w:w="572" w:type="pct"/>
            <w:vAlign w:val="bottom"/>
          </w:tcPr>
          <w:p w14:paraId="2A3BAB1E" w14:textId="77777777" w:rsidR="00FB233C" w:rsidRPr="004B37F0" w:rsidRDefault="00FB233C" w:rsidP="00FB233C">
            <w:pPr>
              <w:pStyle w:val="ac"/>
            </w:pPr>
            <w:r w:rsidRPr="004B37F0">
              <w:t>0,00</w:t>
            </w:r>
          </w:p>
        </w:tc>
        <w:tc>
          <w:tcPr>
            <w:tcW w:w="572" w:type="pct"/>
            <w:vAlign w:val="bottom"/>
          </w:tcPr>
          <w:p w14:paraId="4E206647" w14:textId="77777777" w:rsidR="00FB233C" w:rsidRPr="004B37F0" w:rsidRDefault="00FB233C" w:rsidP="00FB233C">
            <w:pPr>
              <w:pStyle w:val="ac"/>
            </w:pPr>
            <w:r w:rsidRPr="004B37F0">
              <w:t>0,00</w:t>
            </w:r>
          </w:p>
        </w:tc>
        <w:tc>
          <w:tcPr>
            <w:tcW w:w="610" w:type="pct"/>
            <w:vAlign w:val="bottom"/>
          </w:tcPr>
          <w:p w14:paraId="4C009D77" w14:textId="77777777" w:rsidR="00FB233C" w:rsidRPr="004B37F0" w:rsidRDefault="00FB233C" w:rsidP="00FB233C">
            <w:pPr>
              <w:pStyle w:val="ac"/>
            </w:pPr>
            <w:r w:rsidRPr="004B37F0">
              <w:t>0,00</w:t>
            </w:r>
          </w:p>
        </w:tc>
        <w:tc>
          <w:tcPr>
            <w:tcW w:w="611" w:type="pct"/>
            <w:vAlign w:val="bottom"/>
          </w:tcPr>
          <w:p w14:paraId="4EA5B8BE" w14:textId="77777777" w:rsidR="00FB233C" w:rsidRPr="004B37F0" w:rsidRDefault="00FB233C" w:rsidP="00FB233C">
            <w:pPr>
              <w:pStyle w:val="ac"/>
            </w:pPr>
            <w:r w:rsidRPr="004B37F0">
              <w:t>0,00</w:t>
            </w:r>
          </w:p>
        </w:tc>
      </w:tr>
      <w:tr w:rsidR="00FB233C" w:rsidRPr="004B37F0" w14:paraId="70E7D86E" w14:textId="77777777" w:rsidTr="00BF381B">
        <w:tc>
          <w:tcPr>
            <w:tcW w:w="301" w:type="pct"/>
            <w:vAlign w:val="center"/>
          </w:tcPr>
          <w:p w14:paraId="7EBF1605" w14:textId="77777777" w:rsidR="00FB233C" w:rsidRPr="004B37F0" w:rsidRDefault="00FB233C" w:rsidP="00FB233C">
            <w:pPr>
              <w:pStyle w:val="ac"/>
            </w:pPr>
            <w:r w:rsidRPr="004B37F0">
              <w:t>12</w:t>
            </w:r>
          </w:p>
        </w:tc>
        <w:tc>
          <w:tcPr>
            <w:tcW w:w="1317" w:type="pct"/>
            <w:vAlign w:val="center"/>
          </w:tcPr>
          <w:p w14:paraId="03BCB5C8" w14:textId="77777777" w:rsidR="00FB233C" w:rsidRPr="004B37F0" w:rsidRDefault="00FB233C" w:rsidP="00FB233C">
            <w:pPr>
              <w:pStyle w:val="aa"/>
            </w:pPr>
            <w:r w:rsidRPr="004B37F0">
              <w:t>с. Эвай</w:t>
            </w:r>
          </w:p>
        </w:tc>
        <w:tc>
          <w:tcPr>
            <w:tcW w:w="506" w:type="pct"/>
            <w:vAlign w:val="center"/>
          </w:tcPr>
          <w:p w14:paraId="799665C9" w14:textId="77777777" w:rsidR="00FB233C" w:rsidRPr="004B37F0" w:rsidRDefault="00FB233C" w:rsidP="00FB233C">
            <w:pPr>
              <w:pStyle w:val="ac"/>
            </w:pPr>
            <w:r w:rsidRPr="004B37F0">
              <w:t>0,00</w:t>
            </w:r>
          </w:p>
        </w:tc>
        <w:tc>
          <w:tcPr>
            <w:tcW w:w="511" w:type="pct"/>
            <w:vAlign w:val="center"/>
          </w:tcPr>
          <w:p w14:paraId="19CBCFB3" w14:textId="77777777" w:rsidR="00FB233C" w:rsidRPr="004B37F0" w:rsidRDefault="00FB233C" w:rsidP="00FB233C">
            <w:pPr>
              <w:pStyle w:val="ac"/>
            </w:pPr>
            <w:r w:rsidRPr="004B37F0">
              <w:t>0,00</w:t>
            </w:r>
          </w:p>
        </w:tc>
        <w:tc>
          <w:tcPr>
            <w:tcW w:w="572" w:type="pct"/>
            <w:vAlign w:val="bottom"/>
          </w:tcPr>
          <w:p w14:paraId="3AEBCD49" w14:textId="77777777" w:rsidR="00FB233C" w:rsidRPr="004B37F0" w:rsidRDefault="00FB233C" w:rsidP="00FB233C">
            <w:pPr>
              <w:pStyle w:val="ac"/>
            </w:pPr>
            <w:r w:rsidRPr="004B37F0">
              <w:t>0,00</w:t>
            </w:r>
          </w:p>
        </w:tc>
        <w:tc>
          <w:tcPr>
            <w:tcW w:w="572" w:type="pct"/>
            <w:vAlign w:val="bottom"/>
          </w:tcPr>
          <w:p w14:paraId="032F3966" w14:textId="77777777" w:rsidR="00FB233C" w:rsidRPr="004B37F0" w:rsidRDefault="00FB233C" w:rsidP="00FB233C">
            <w:pPr>
              <w:pStyle w:val="ac"/>
            </w:pPr>
            <w:r w:rsidRPr="004B37F0">
              <w:t>0,00</w:t>
            </w:r>
          </w:p>
        </w:tc>
        <w:tc>
          <w:tcPr>
            <w:tcW w:w="610" w:type="pct"/>
            <w:vAlign w:val="bottom"/>
          </w:tcPr>
          <w:p w14:paraId="45B9A34B" w14:textId="77777777" w:rsidR="00FB233C" w:rsidRPr="004B37F0" w:rsidRDefault="00FB233C" w:rsidP="00FB233C">
            <w:pPr>
              <w:pStyle w:val="ac"/>
            </w:pPr>
            <w:r w:rsidRPr="004B37F0">
              <w:t>0,00</w:t>
            </w:r>
          </w:p>
        </w:tc>
        <w:tc>
          <w:tcPr>
            <w:tcW w:w="611" w:type="pct"/>
            <w:vAlign w:val="bottom"/>
          </w:tcPr>
          <w:p w14:paraId="7DBA58A6" w14:textId="77777777" w:rsidR="00FB233C" w:rsidRPr="004B37F0" w:rsidRDefault="00FB233C" w:rsidP="00FB233C">
            <w:pPr>
              <w:pStyle w:val="ac"/>
            </w:pPr>
            <w:r w:rsidRPr="004B37F0">
              <w:t>0,00</w:t>
            </w:r>
          </w:p>
        </w:tc>
      </w:tr>
      <w:tr w:rsidR="00BE0D00" w:rsidRPr="004B37F0" w14:paraId="70E3E831" w14:textId="77777777" w:rsidTr="00900514">
        <w:tc>
          <w:tcPr>
            <w:tcW w:w="301" w:type="pct"/>
            <w:vAlign w:val="center"/>
          </w:tcPr>
          <w:p w14:paraId="0966E52E" w14:textId="77777777" w:rsidR="00BE0D00" w:rsidRPr="004B37F0" w:rsidRDefault="00BE0D00" w:rsidP="00BE0D00">
            <w:pPr>
              <w:pStyle w:val="ad"/>
            </w:pPr>
            <w:r w:rsidRPr="004B37F0">
              <w:t>13</w:t>
            </w:r>
          </w:p>
        </w:tc>
        <w:tc>
          <w:tcPr>
            <w:tcW w:w="1317" w:type="pct"/>
            <w:vAlign w:val="center"/>
          </w:tcPr>
          <w:p w14:paraId="4B72DADF" w14:textId="77777777" w:rsidR="00BE0D00" w:rsidRPr="004B37F0" w:rsidRDefault="00BE0D00" w:rsidP="00BE0D00">
            <w:pPr>
              <w:pStyle w:val="ad"/>
            </w:pPr>
            <w:r w:rsidRPr="004B37F0">
              <w:t>Всего МО</w:t>
            </w:r>
          </w:p>
        </w:tc>
        <w:tc>
          <w:tcPr>
            <w:tcW w:w="506" w:type="pct"/>
          </w:tcPr>
          <w:p w14:paraId="10436997" w14:textId="77777777" w:rsidR="00BE0D00" w:rsidRPr="004B37F0" w:rsidRDefault="00BE0D00" w:rsidP="00BE0D00">
            <w:pPr>
              <w:pStyle w:val="ad"/>
            </w:pPr>
            <w:r w:rsidRPr="004B37F0">
              <w:t>657,33</w:t>
            </w:r>
          </w:p>
        </w:tc>
        <w:tc>
          <w:tcPr>
            <w:tcW w:w="511" w:type="pct"/>
          </w:tcPr>
          <w:p w14:paraId="053691C3" w14:textId="77777777" w:rsidR="00BE0D00" w:rsidRPr="004B37F0" w:rsidRDefault="00BE0D00" w:rsidP="00BE0D00">
            <w:pPr>
              <w:pStyle w:val="ad"/>
            </w:pPr>
            <w:r w:rsidRPr="004B37F0">
              <w:t>1136,46</w:t>
            </w:r>
          </w:p>
        </w:tc>
        <w:tc>
          <w:tcPr>
            <w:tcW w:w="572" w:type="pct"/>
          </w:tcPr>
          <w:p w14:paraId="19829965" w14:textId="77777777" w:rsidR="00BE0D00" w:rsidRPr="004B37F0" w:rsidRDefault="00BE0D00" w:rsidP="00BE0D00">
            <w:pPr>
              <w:pStyle w:val="ad"/>
            </w:pPr>
            <w:r w:rsidRPr="004B37F0">
              <w:t>1800,9</w:t>
            </w:r>
          </w:p>
        </w:tc>
        <w:tc>
          <w:tcPr>
            <w:tcW w:w="572" w:type="pct"/>
          </w:tcPr>
          <w:p w14:paraId="424369F8" w14:textId="77777777" w:rsidR="00BE0D00" w:rsidRPr="004B37F0" w:rsidRDefault="00BE0D00" w:rsidP="00BE0D00">
            <w:pPr>
              <w:pStyle w:val="ad"/>
            </w:pPr>
            <w:r w:rsidRPr="004B37F0">
              <w:t>3113,58</w:t>
            </w:r>
          </w:p>
        </w:tc>
        <w:tc>
          <w:tcPr>
            <w:tcW w:w="610" w:type="pct"/>
          </w:tcPr>
          <w:p w14:paraId="2F45245D" w14:textId="77777777" w:rsidR="00BE0D00" w:rsidRPr="004B37F0" w:rsidRDefault="00BE0D00" w:rsidP="00BE0D00">
            <w:pPr>
              <w:pStyle w:val="ad"/>
            </w:pPr>
            <w:r w:rsidRPr="004B37F0">
              <w:t>2161,08</w:t>
            </w:r>
          </w:p>
        </w:tc>
        <w:tc>
          <w:tcPr>
            <w:tcW w:w="611" w:type="pct"/>
          </w:tcPr>
          <w:p w14:paraId="0A90D263" w14:textId="77777777" w:rsidR="00BE0D00" w:rsidRPr="004B37F0" w:rsidRDefault="00BE0D00" w:rsidP="00BE0D00">
            <w:pPr>
              <w:pStyle w:val="ad"/>
            </w:pPr>
            <w:r w:rsidRPr="004B37F0">
              <w:t>3736,3</w:t>
            </w:r>
          </w:p>
        </w:tc>
      </w:tr>
    </w:tbl>
    <w:p w14:paraId="724FA3E6" w14:textId="3E341066" w:rsidR="00A506A4" w:rsidRPr="004B37F0" w:rsidRDefault="00A506A4" w:rsidP="00F7498C">
      <w:pPr>
        <w:pStyle w:val="a1"/>
      </w:pPr>
      <w:r w:rsidRPr="004B37F0">
        <w:t xml:space="preserve">Сведения о фактическом и ожидаемом потреблении </w:t>
      </w:r>
      <w:r w:rsidR="00BD09B7" w:rsidRPr="004B37F0">
        <w:t>горячей</w:t>
      </w:r>
      <w:r w:rsidRPr="004B37F0">
        <w:t xml:space="preserve"> воды (годовое, среднесуточное, максимальное суточное) по сценарию развития приведены ниже (</w:t>
      </w:r>
      <w:r w:rsidRPr="004B37F0">
        <w:fldChar w:fldCharType="begin"/>
      </w:r>
      <w:r w:rsidRPr="004B37F0">
        <w:instrText xml:space="preserve"> REF _Ref188638499 \h  \* MERGEFORMAT </w:instrText>
      </w:r>
      <w:r w:rsidRPr="004B37F0">
        <w:fldChar w:fldCharType="separate"/>
      </w:r>
      <w:r w:rsidR="002E34EB" w:rsidRPr="004B37F0">
        <w:t xml:space="preserve">Таблица </w:t>
      </w:r>
      <w:r w:rsidR="002E34EB">
        <w:rPr>
          <w:noProof/>
        </w:rPr>
        <w:t>20</w:t>
      </w:r>
      <w:r w:rsidRPr="004B37F0">
        <w:fldChar w:fldCharType="end"/>
      </w:r>
      <w:r w:rsidRPr="004B37F0">
        <w:t>).</w:t>
      </w:r>
    </w:p>
    <w:p w14:paraId="744F9162" w14:textId="2EC24F6F" w:rsidR="00A506A4" w:rsidRPr="004B37F0" w:rsidRDefault="00A506A4" w:rsidP="00F7498C">
      <w:pPr>
        <w:pStyle w:val="a6"/>
      </w:pPr>
      <w:bookmarkStart w:id="52" w:name="_Ref188638499"/>
      <w:r w:rsidRPr="004B37F0">
        <w:t xml:space="preserve">Таблица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20</w:t>
      </w:r>
      <w:r w:rsidR="00CD3F83" w:rsidRPr="004B37F0">
        <w:rPr>
          <w:noProof/>
        </w:rPr>
        <w:fldChar w:fldCharType="end"/>
      </w:r>
      <w:bookmarkEnd w:id="52"/>
      <w:r w:rsidRPr="004B37F0">
        <w:t xml:space="preserve">. Сведения о фактическом и ожидаемом потреблении </w:t>
      </w:r>
      <w:r w:rsidR="00BD09B7" w:rsidRPr="004B37F0">
        <w:t>горячей</w:t>
      </w:r>
      <w:r w:rsidRPr="004B37F0">
        <w:t xml:space="preserve"> воды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2686"/>
        <w:gridCol w:w="1036"/>
        <w:gridCol w:w="1036"/>
        <w:gridCol w:w="1117"/>
        <w:gridCol w:w="1117"/>
        <w:gridCol w:w="1261"/>
        <w:gridCol w:w="1257"/>
      </w:tblGrid>
      <w:tr w:rsidR="00086694" w:rsidRPr="004B37F0" w14:paraId="593AFA87" w14:textId="77777777" w:rsidTr="00D3697B">
        <w:tc>
          <w:tcPr>
            <w:tcW w:w="309" w:type="pct"/>
            <w:vMerge w:val="restart"/>
            <w:vAlign w:val="center"/>
          </w:tcPr>
          <w:p w14:paraId="2B894CEC" w14:textId="77777777" w:rsidR="00A506A4" w:rsidRPr="004B37F0" w:rsidRDefault="00A506A4" w:rsidP="00F7498C">
            <w:pPr>
              <w:pStyle w:val="a9"/>
            </w:pPr>
            <w:r w:rsidRPr="004B37F0">
              <w:t>№ п/п</w:t>
            </w:r>
          </w:p>
        </w:tc>
        <w:tc>
          <w:tcPr>
            <w:tcW w:w="1325" w:type="pct"/>
            <w:vMerge w:val="restart"/>
            <w:vAlign w:val="center"/>
          </w:tcPr>
          <w:p w14:paraId="4D58B800" w14:textId="77777777" w:rsidR="00A506A4" w:rsidRPr="004B37F0" w:rsidRDefault="00A506A4" w:rsidP="00F7498C">
            <w:pPr>
              <w:pStyle w:val="a9"/>
            </w:pPr>
            <w:r w:rsidRPr="004B37F0">
              <w:t>Технологическая зона</w:t>
            </w:r>
          </w:p>
        </w:tc>
        <w:tc>
          <w:tcPr>
            <w:tcW w:w="3366" w:type="pct"/>
            <w:gridSpan w:val="6"/>
            <w:vAlign w:val="center"/>
          </w:tcPr>
          <w:p w14:paraId="5F97AFAA" w14:textId="77777777" w:rsidR="00A506A4" w:rsidRPr="004B37F0" w:rsidRDefault="00A506A4" w:rsidP="00F7498C">
            <w:pPr>
              <w:pStyle w:val="a9"/>
            </w:pPr>
            <w:r w:rsidRPr="004B37F0">
              <w:t>Водопотребление</w:t>
            </w:r>
          </w:p>
        </w:tc>
      </w:tr>
      <w:tr w:rsidR="00086694" w:rsidRPr="004B37F0" w14:paraId="2B509CE9" w14:textId="77777777" w:rsidTr="00D3697B">
        <w:tc>
          <w:tcPr>
            <w:tcW w:w="309" w:type="pct"/>
            <w:vMerge/>
            <w:vAlign w:val="center"/>
          </w:tcPr>
          <w:p w14:paraId="46A9EADA" w14:textId="77777777" w:rsidR="00A506A4" w:rsidRPr="004B37F0" w:rsidRDefault="00A506A4" w:rsidP="00F7498C">
            <w:pPr>
              <w:pStyle w:val="a9"/>
            </w:pPr>
          </w:p>
        </w:tc>
        <w:tc>
          <w:tcPr>
            <w:tcW w:w="1325" w:type="pct"/>
            <w:vMerge/>
            <w:vAlign w:val="center"/>
          </w:tcPr>
          <w:p w14:paraId="7FA396EA" w14:textId="77777777" w:rsidR="00A506A4" w:rsidRPr="004B37F0" w:rsidRDefault="00A506A4" w:rsidP="00F7498C">
            <w:pPr>
              <w:pStyle w:val="a9"/>
            </w:pPr>
          </w:p>
        </w:tc>
        <w:tc>
          <w:tcPr>
            <w:tcW w:w="1022" w:type="pct"/>
            <w:gridSpan w:val="2"/>
            <w:vAlign w:val="center"/>
          </w:tcPr>
          <w:p w14:paraId="41E19A86" w14:textId="77777777" w:rsidR="00A506A4" w:rsidRPr="004B37F0" w:rsidRDefault="00A506A4" w:rsidP="00F7498C">
            <w:pPr>
              <w:pStyle w:val="a9"/>
            </w:pPr>
            <w:r w:rsidRPr="004B37F0">
              <w:t xml:space="preserve">Годовое, </w:t>
            </w:r>
          </w:p>
          <w:p w14:paraId="06F1E8EA" w14:textId="77777777" w:rsidR="00A506A4" w:rsidRPr="004B37F0" w:rsidRDefault="00A506A4" w:rsidP="00F7498C">
            <w:pPr>
              <w:pStyle w:val="a9"/>
            </w:pPr>
            <w:r w:rsidRPr="004B37F0">
              <w:t>тыс. куб.м</w:t>
            </w:r>
          </w:p>
        </w:tc>
        <w:tc>
          <w:tcPr>
            <w:tcW w:w="1102" w:type="pct"/>
            <w:gridSpan w:val="2"/>
            <w:vAlign w:val="center"/>
          </w:tcPr>
          <w:p w14:paraId="09811182" w14:textId="77777777" w:rsidR="00A506A4" w:rsidRPr="004B37F0" w:rsidRDefault="00A506A4" w:rsidP="00F7498C">
            <w:pPr>
              <w:pStyle w:val="a9"/>
            </w:pPr>
            <w:r w:rsidRPr="004B37F0">
              <w:t>Среднесуточное, куб.м/сут</w:t>
            </w:r>
          </w:p>
        </w:tc>
        <w:tc>
          <w:tcPr>
            <w:tcW w:w="1242" w:type="pct"/>
            <w:gridSpan w:val="2"/>
            <w:vAlign w:val="center"/>
          </w:tcPr>
          <w:p w14:paraId="37895A0E" w14:textId="77777777" w:rsidR="00A506A4" w:rsidRPr="004B37F0" w:rsidRDefault="00A506A4" w:rsidP="00F7498C">
            <w:pPr>
              <w:pStyle w:val="a9"/>
            </w:pPr>
            <w:r w:rsidRPr="004B37F0">
              <w:t>Максимальное суточное, куб.м/сут</w:t>
            </w:r>
          </w:p>
        </w:tc>
      </w:tr>
      <w:tr w:rsidR="00086694" w:rsidRPr="004B37F0" w14:paraId="0EE8202E" w14:textId="77777777" w:rsidTr="00D3697B">
        <w:tc>
          <w:tcPr>
            <w:tcW w:w="309" w:type="pct"/>
            <w:vMerge/>
            <w:vAlign w:val="center"/>
          </w:tcPr>
          <w:p w14:paraId="4EA0579B" w14:textId="77777777" w:rsidR="00A506A4" w:rsidRPr="004B37F0" w:rsidRDefault="00A506A4" w:rsidP="00F7498C">
            <w:pPr>
              <w:pStyle w:val="a9"/>
            </w:pPr>
          </w:p>
        </w:tc>
        <w:tc>
          <w:tcPr>
            <w:tcW w:w="1325" w:type="pct"/>
            <w:vMerge/>
            <w:vAlign w:val="center"/>
          </w:tcPr>
          <w:p w14:paraId="784DC1A7" w14:textId="77777777" w:rsidR="00A506A4" w:rsidRPr="004B37F0" w:rsidRDefault="00A506A4" w:rsidP="00F7498C">
            <w:pPr>
              <w:pStyle w:val="a9"/>
            </w:pPr>
          </w:p>
        </w:tc>
        <w:tc>
          <w:tcPr>
            <w:tcW w:w="511" w:type="pct"/>
            <w:vAlign w:val="center"/>
          </w:tcPr>
          <w:p w14:paraId="5A0B1688" w14:textId="77777777" w:rsidR="00A506A4" w:rsidRPr="004B37F0" w:rsidRDefault="00A506A4" w:rsidP="00F7498C">
            <w:pPr>
              <w:pStyle w:val="a9"/>
            </w:pPr>
            <w:r w:rsidRPr="004B37F0">
              <w:t>2023 г.</w:t>
            </w:r>
          </w:p>
        </w:tc>
        <w:tc>
          <w:tcPr>
            <w:tcW w:w="511" w:type="pct"/>
            <w:vAlign w:val="center"/>
          </w:tcPr>
          <w:p w14:paraId="766C4AC7" w14:textId="77777777" w:rsidR="00A506A4" w:rsidRPr="004B37F0" w:rsidRDefault="00A506A4" w:rsidP="00F7498C">
            <w:pPr>
              <w:pStyle w:val="a9"/>
            </w:pPr>
            <w:r w:rsidRPr="004B37F0">
              <w:t>2042 г.</w:t>
            </w:r>
          </w:p>
        </w:tc>
        <w:tc>
          <w:tcPr>
            <w:tcW w:w="551" w:type="pct"/>
            <w:vAlign w:val="center"/>
          </w:tcPr>
          <w:p w14:paraId="337D994C" w14:textId="77777777" w:rsidR="00A506A4" w:rsidRPr="004B37F0" w:rsidRDefault="00A506A4" w:rsidP="00F7498C">
            <w:pPr>
              <w:pStyle w:val="a9"/>
            </w:pPr>
            <w:r w:rsidRPr="004B37F0">
              <w:t>2023 г.</w:t>
            </w:r>
          </w:p>
        </w:tc>
        <w:tc>
          <w:tcPr>
            <w:tcW w:w="551" w:type="pct"/>
            <w:vAlign w:val="center"/>
          </w:tcPr>
          <w:p w14:paraId="746ECCC0" w14:textId="77777777" w:rsidR="00A506A4" w:rsidRPr="004B37F0" w:rsidRDefault="00A506A4" w:rsidP="00F7498C">
            <w:pPr>
              <w:pStyle w:val="a9"/>
            </w:pPr>
            <w:r w:rsidRPr="004B37F0">
              <w:t>2042 г.</w:t>
            </w:r>
          </w:p>
        </w:tc>
        <w:tc>
          <w:tcPr>
            <w:tcW w:w="622" w:type="pct"/>
            <w:vAlign w:val="center"/>
          </w:tcPr>
          <w:p w14:paraId="59B1E147" w14:textId="77777777" w:rsidR="00A506A4" w:rsidRPr="004B37F0" w:rsidRDefault="00A506A4" w:rsidP="00F7498C">
            <w:pPr>
              <w:pStyle w:val="a9"/>
            </w:pPr>
            <w:r w:rsidRPr="004B37F0">
              <w:t>2023 г.</w:t>
            </w:r>
          </w:p>
        </w:tc>
        <w:tc>
          <w:tcPr>
            <w:tcW w:w="620" w:type="pct"/>
            <w:vAlign w:val="center"/>
          </w:tcPr>
          <w:p w14:paraId="181C40A1" w14:textId="77777777" w:rsidR="00A506A4" w:rsidRPr="004B37F0" w:rsidRDefault="00A506A4" w:rsidP="00F7498C">
            <w:pPr>
              <w:pStyle w:val="a9"/>
            </w:pPr>
            <w:r w:rsidRPr="004B37F0">
              <w:t>2042 г.</w:t>
            </w:r>
          </w:p>
        </w:tc>
      </w:tr>
      <w:tr w:rsidR="00086694" w:rsidRPr="004B37F0" w14:paraId="6A1AEDC5" w14:textId="77777777" w:rsidTr="00D3697B">
        <w:tc>
          <w:tcPr>
            <w:tcW w:w="309" w:type="pct"/>
            <w:vAlign w:val="center"/>
          </w:tcPr>
          <w:p w14:paraId="7A274752" w14:textId="77777777" w:rsidR="0072215D" w:rsidRPr="004B37F0" w:rsidRDefault="0072215D" w:rsidP="00F7498C">
            <w:pPr>
              <w:pStyle w:val="ad"/>
            </w:pPr>
            <w:r w:rsidRPr="004B37F0">
              <w:t>1</w:t>
            </w:r>
          </w:p>
        </w:tc>
        <w:tc>
          <w:tcPr>
            <w:tcW w:w="1325" w:type="pct"/>
            <w:vAlign w:val="center"/>
          </w:tcPr>
          <w:p w14:paraId="4FE800FC" w14:textId="77777777" w:rsidR="0072215D" w:rsidRPr="004B37F0" w:rsidRDefault="00BD09B7" w:rsidP="00F7498C">
            <w:pPr>
              <w:pStyle w:val="aa"/>
            </w:pPr>
            <w:r w:rsidRPr="004B37F0">
              <w:t>с. Вал</w:t>
            </w:r>
            <w:r w:rsidR="00FB233C" w:rsidRPr="004B37F0">
              <w:t xml:space="preserve"> ГВС</w:t>
            </w:r>
          </w:p>
        </w:tc>
        <w:tc>
          <w:tcPr>
            <w:tcW w:w="511" w:type="pct"/>
            <w:vAlign w:val="center"/>
          </w:tcPr>
          <w:p w14:paraId="127AA87A" w14:textId="77777777" w:rsidR="0072215D" w:rsidRPr="004B37F0" w:rsidRDefault="00BD09B7" w:rsidP="00F7498C">
            <w:pPr>
              <w:pStyle w:val="ac"/>
            </w:pPr>
            <w:r w:rsidRPr="004B37F0">
              <w:t>н/д</w:t>
            </w:r>
          </w:p>
        </w:tc>
        <w:tc>
          <w:tcPr>
            <w:tcW w:w="511" w:type="pct"/>
            <w:vAlign w:val="center"/>
          </w:tcPr>
          <w:p w14:paraId="069E1D80" w14:textId="77777777" w:rsidR="0072215D" w:rsidRPr="004B37F0" w:rsidRDefault="00E26330" w:rsidP="00F7498C">
            <w:pPr>
              <w:pStyle w:val="ac"/>
            </w:pPr>
            <w:r w:rsidRPr="004B37F0">
              <w:t>7,28</w:t>
            </w:r>
          </w:p>
        </w:tc>
        <w:tc>
          <w:tcPr>
            <w:tcW w:w="551" w:type="pct"/>
            <w:vAlign w:val="center"/>
          </w:tcPr>
          <w:p w14:paraId="7ADE6E6B" w14:textId="77777777" w:rsidR="0072215D" w:rsidRPr="004B37F0" w:rsidRDefault="00BD09B7" w:rsidP="00F7498C">
            <w:pPr>
              <w:pStyle w:val="ac"/>
            </w:pPr>
            <w:r w:rsidRPr="004B37F0">
              <w:t>н/д</w:t>
            </w:r>
          </w:p>
        </w:tc>
        <w:tc>
          <w:tcPr>
            <w:tcW w:w="551" w:type="pct"/>
            <w:vAlign w:val="center"/>
          </w:tcPr>
          <w:p w14:paraId="423F048B" w14:textId="77777777" w:rsidR="0072215D" w:rsidRPr="004B37F0" w:rsidRDefault="00FB233C" w:rsidP="00F7498C">
            <w:pPr>
              <w:pStyle w:val="ac"/>
            </w:pPr>
            <w:r w:rsidRPr="004B37F0">
              <w:t>19,94</w:t>
            </w:r>
          </w:p>
        </w:tc>
        <w:tc>
          <w:tcPr>
            <w:tcW w:w="622" w:type="pct"/>
            <w:vAlign w:val="center"/>
          </w:tcPr>
          <w:p w14:paraId="069E2423" w14:textId="77777777" w:rsidR="0072215D" w:rsidRPr="004B37F0" w:rsidRDefault="00BD09B7" w:rsidP="00F7498C">
            <w:pPr>
              <w:pStyle w:val="ac"/>
            </w:pPr>
            <w:r w:rsidRPr="004B37F0">
              <w:t>н/д</w:t>
            </w:r>
          </w:p>
        </w:tc>
        <w:tc>
          <w:tcPr>
            <w:tcW w:w="620" w:type="pct"/>
            <w:vAlign w:val="center"/>
          </w:tcPr>
          <w:p w14:paraId="7BDD0BCF" w14:textId="77777777" w:rsidR="0072215D" w:rsidRPr="004B37F0" w:rsidRDefault="00FB233C" w:rsidP="00F7498C">
            <w:pPr>
              <w:pStyle w:val="ac"/>
            </w:pPr>
            <w:r w:rsidRPr="004B37F0">
              <w:t>23,93</w:t>
            </w:r>
          </w:p>
        </w:tc>
      </w:tr>
    </w:tbl>
    <w:p w14:paraId="26209C39" w14:textId="77777777" w:rsidR="00795D7C" w:rsidRPr="004B37F0" w:rsidRDefault="00795D7C" w:rsidP="00795D7C">
      <w:pPr>
        <w:pStyle w:val="a1"/>
      </w:pPr>
      <w:bookmarkStart w:id="53" w:name="_Toc188724945"/>
    </w:p>
    <w:p w14:paraId="4C1601A3" w14:textId="77777777" w:rsidR="00EE7034" w:rsidRPr="004B37F0" w:rsidRDefault="00DB3361" w:rsidP="00F7498C">
      <w:pPr>
        <w:pStyle w:val="2"/>
      </w:pPr>
      <w:r w:rsidRPr="004B37F0">
        <w:t>О</w:t>
      </w:r>
      <w:r w:rsidR="00EE7034" w:rsidRPr="004B37F0">
        <w:t>писание территориальной структуры потребления горячей, питьевой, технической воды, с разбивкой по технологическим зонам</w:t>
      </w:r>
      <w:bookmarkEnd w:id="53"/>
    </w:p>
    <w:p w14:paraId="03499645" w14:textId="31EACAD4" w:rsidR="00E00524" w:rsidRPr="004B37F0" w:rsidRDefault="00371643" w:rsidP="00F7498C">
      <w:pPr>
        <w:pStyle w:val="a1"/>
      </w:pPr>
      <w:r w:rsidRPr="004B37F0">
        <w:t xml:space="preserve">Централизованные системы водоснабжения </w:t>
      </w:r>
      <w:r w:rsidR="00E26330" w:rsidRPr="004B37F0">
        <w:t>муниципального округа</w:t>
      </w:r>
      <w:r w:rsidR="00581323" w:rsidRPr="004B37F0">
        <w:t xml:space="preserve"> на конец 2042 </w:t>
      </w:r>
      <w:r w:rsidRPr="004B37F0">
        <w:t xml:space="preserve">года </w:t>
      </w:r>
      <w:r w:rsidR="00E26330" w:rsidRPr="004B37F0">
        <w:t xml:space="preserve">приведены ниже </w:t>
      </w:r>
      <w:r w:rsidR="007C6131" w:rsidRPr="004B37F0">
        <w:t>(</w:t>
      </w:r>
      <w:r w:rsidRPr="004B37F0">
        <w:fldChar w:fldCharType="begin"/>
      </w:r>
      <w:r w:rsidR="00E00524" w:rsidRPr="004B37F0">
        <w:instrText xml:space="preserve"> REF _Ref151383845 \h  \* MERGEFORMAT </w:instrText>
      </w:r>
      <w:r w:rsidRPr="004B37F0">
        <w:fldChar w:fldCharType="separate"/>
      </w:r>
      <w:r w:rsidR="002E34EB" w:rsidRPr="004B37F0">
        <w:t xml:space="preserve">Таблица </w:t>
      </w:r>
      <w:r w:rsidR="002E34EB">
        <w:rPr>
          <w:noProof/>
        </w:rPr>
        <w:t>21</w:t>
      </w:r>
      <w:r w:rsidRPr="004B37F0">
        <w:fldChar w:fldCharType="end"/>
      </w:r>
      <w:r w:rsidR="007C6131" w:rsidRPr="004B37F0">
        <w:t>).</w:t>
      </w:r>
      <w:bookmarkStart w:id="54" w:name="_Ref151204743"/>
    </w:p>
    <w:p w14:paraId="3916968E" w14:textId="77777777" w:rsidR="00795D7C" w:rsidRPr="004B37F0" w:rsidRDefault="00795D7C" w:rsidP="00F7498C">
      <w:pPr>
        <w:pStyle w:val="a1"/>
      </w:pPr>
    </w:p>
    <w:p w14:paraId="329A95FD" w14:textId="77777777" w:rsidR="00BE0D00" w:rsidRPr="004B37F0" w:rsidRDefault="00BE0D00" w:rsidP="00F7498C">
      <w:pPr>
        <w:pStyle w:val="a1"/>
      </w:pPr>
    </w:p>
    <w:p w14:paraId="6F78D191" w14:textId="77777777" w:rsidR="00BE0D00" w:rsidRPr="004B37F0" w:rsidRDefault="00BE0D00" w:rsidP="00F7498C">
      <w:pPr>
        <w:pStyle w:val="a1"/>
      </w:pPr>
    </w:p>
    <w:p w14:paraId="090C8C88" w14:textId="77777777" w:rsidR="00BE0D00" w:rsidRPr="004B37F0" w:rsidRDefault="00BE0D00" w:rsidP="00F7498C">
      <w:pPr>
        <w:pStyle w:val="a1"/>
      </w:pPr>
    </w:p>
    <w:p w14:paraId="417803C4" w14:textId="77777777" w:rsidR="00795D7C" w:rsidRPr="004B37F0" w:rsidRDefault="00795D7C" w:rsidP="00F7498C">
      <w:pPr>
        <w:pStyle w:val="a1"/>
      </w:pPr>
    </w:p>
    <w:p w14:paraId="34353F2F" w14:textId="77777777" w:rsidR="00795D7C" w:rsidRPr="004B37F0" w:rsidRDefault="00795D7C" w:rsidP="00F7498C">
      <w:pPr>
        <w:pStyle w:val="a1"/>
      </w:pPr>
    </w:p>
    <w:p w14:paraId="79C5C4C3" w14:textId="344EBF69" w:rsidR="007410AC" w:rsidRPr="004B37F0" w:rsidRDefault="007C6131" w:rsidP="00F7498C">
      <w:pPr>
        <w:pStyle w:val="a6"/>
      </w:pPr>
      <w:bookmarkStart w:id="55" w:name="_Ref151383845"/>
      <w:r w:rsidRPr="004B37F0">
        <w:lastRenderedPageBreak/>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21</w:t>
      </w:r>
      <w:r w:rsidR="00CD3F83" w:rsidRPr="004B37F0">
        <w:rPr>
          <w:noProof/>
        </w:rPr>
        <w:fldChar w:fldCharType="end"/>
      </w:r>
      <w:bookmarkEnd w:id="54"/>
      <w:bookmarkEnd w:id="55"/>
      <w:r w:rsidRPr="004B37F0">
        <w:t xml:space="preserve">. </w:t>
      </w:r>
      <w:r w:rsidR="00ED4067" w:rsidRPr="004B37F0">
        <w:t xml:space="preserve">Централизованные системы водоснабжения </w:t>
      </w:r>
      <w:r w:rsidR="00E26330" w:rsidRPr="004B37F0">
        <w:t>муниципального округа</w:t>
      </w:r>
      <w:r w:rsidR="00371643" w:rsidRPr="004B37F0">
        <w:t xml:space="preserve"> на конец 2042</w:t>
      </w:r>
      <w:r w:rsidR="00ED4067" w:rsidRPr="004B37F0">
        <w:t xml:space="preserve">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5663"/>
        <w:gridCol w:w="3670"/>
      </w:tblGrid>
      <w:tr w:rsidR="00795D7C" w:rsidRPr="004B37F0" w14:paraId="6A18553D" w14:textId="77777777" w:rsidTr="00795D7C">
        <w:trPr>
          <w:tblHeader/>
        </w:trPr>
        <w:tc>
          <w:tcPr>
            <w:tcW w:w="397" w:type="pct"/>
            <w:vAlign w:val="center"/>
          </w:tcPr>
          <w:p w14:paraId="331A731D" w14:textId="77777777" w:rsidR="00371643" w:rsidRPr="004B37F0" w:rsidRDefault="00371643" w:rsidP="00F7498C">
            <w:pPr>
              <w:pStyle w:val="a9"/>
            </w:pPr>
            <w:r w:rsidRPr="004B37F0">
              <w:t>№ п/п</w:t>
            </w:r>
          </w:p>
        </w:tc>
        <w:tc>
          <w:tcPr>
            <w:tcW w:w="2793" w:type="pct"/>
            <w:vAlign w:val="center"/>
          </w:tcPr>
          <w:p w14:paraId="18BEE632" w14:textId="77777777" w:rsidR="00371643" w:rsidRPr="004B37F0" w:rsidRDefault="00371643" w:rsidP="00F7498C">
            <w:pPr>
              <w:pStyle w:val="a9"/>
            </w:pPr>
            <w:r w:rsidRPr="004B37F0">
              <w:t>Централизованная система водоснабжения</w:t>
            </w:r>
          </w:p>
        </w:tc>
        <w:tc>
          <w:tcPr>
            <w:tcW w:w="1810" w:type="pct"/>
            <w:vAlign w:val="center"/>
          </w:tcPr>
          <w:p w14:paraId="6E91CAA7" w14:textId="77777777" w:rsidR="00371643" w:rsidRPr="004B37F0" w:rsidRDefault="00371643" w:rsidP="00F7498C">
            <w:pPr>
              <w:pStyle w:val="a9"/>
            </w:pPr>
            <w:r w:rsidRPr="004B37F0">
              <w:t>Технологическая зона</w:t>
            </w:r>
          </w:p>
        </w:tc>
      </w:tr>
      <w:tr w:rsidR="00E26330" w:rsidRPr="004B37F0" w14:paraId="3E838B48" w14:textId="77777777" w:rsidTr="00371643">
        <w:tc>
          <w:tcPr>
            <w:tcW w:w="397" w:type="pct"/>
            <w:vAlign w:val="center"/>
          </w:tcPr>
          <w:p w14:paraId="428AE6A4" w14:textId="77777777" w:rsidR="00371643" w:rsidRPr="004B37F0" w:rsidRDefault="00E26330" w:rsidP="00F7498C">
            <w:pPr>
              <w:pStyle w:val="ac"/>
            </w:pPr>
            <w:r w:rsidRPr="004B37F0">
              <w:t>1</w:t>
            </w:r>
          </w:p>
        </w:tc>
        <w:tc>
          <w:tcPr>
            <w:tcW w:w="2793" w:type="pct"/>
            <w:vAlign w:val="center"/>
          </w:tcPr>
          <w:p w14:paraId="65BF077B" w14:textId="77777777" w:rsidR="00371643" w:rsidRPr="004B37F0" w:rsidRDefault="00E26330" w:rsidP="00F7498C">
            <w:pPr>
              <w:pStyle w:val="aa"/>
            </w:pPr>
            <w:r w:rsidRPr="004B37F0">
              <w:t>Централизованная система холодного водоснабжения пгт. Ноглики</w:t>
            </w:r>
          </w:p>
        </w:tc>
        <w:tc>
          <w:tcPr>
            <w:tcW w:w="1810" w:type="pct"/>
            <w:vAlign w:val="center"/>
          </w:tcPr>
          <w:p w14:paraId="6C8ED4B8" w14:textId="77777777" w:rsidR="00371643" w:rsidRPr="004B37F0" w:rsidRDefault="00E26330" w:rsidP="00F7498C">
            <w:pPr>
              <w:pStyle w:val="ac"/>
            </w:pPr>
            <w:r w:rsidRPr="004B37F0">
              <w:t>пгт. Ноглики</w:t>
            </w:r>
            <w:r w:rsidR="007D793A" w:rsidRPr="004B37F0">
              <w:t xml:space="preserve"> </w:t>
            </w:r>
          </w:p>
        </w:tc>
      </w:tr>
      <w:tr w:rsidR="00E26330" w:rsidRPr="004B37F0" w14:paraId="18FCFEF8" w14:textId="77777777" w:rsidTr="00E26330">
        <w:tc>
          <w:tcPr>
            <w:tcW w:w="397" w:type="pct"/>
            <w:vAlign w:val="center"/>
          </w:tcPr>
          <w:p w14:paraId="57832D7C" w14:textId="77777777" w:rsidR="00E26330" w:rsidRPr="004B37F0" w:rsidRDefault="00E26330" w:rsidP="00E26330">
            <w:pPr>
              <w:pStyle w:val="ac"/>
            </w:pPr>
            <w:r w:rsidRPr="004B37F0">
              <w:t>2</w:t>
            </w:r>
          </w:p>
        </w:tc>
        <w:tc>
          <w:tcPr>
            <w:tcW w:w="2793" w:type="pct"/>
          </w:tcPr>
          <w:p w14:paraId="5E74D034" w14:textId="77777777" w:rsidR="00E26330" w:rsidRPr="004B37F0" w:rsidRDefault="00E26330" w:rsidP="00E26330">
            <w:pPr>
              <w:pStyle w:val="aa"/>
            </w:pPr>
            <w:r w:rsidRPr="004B37F0">
              <w:t>Централизованная система холодного водоснабжения с. Вал</w:t>
            </w:r>
          </w:p>
        </w:tc>
        <w:tc>
          <w:tcPr>
            <w:tcW w:w="1810" w:type="pct"/>
            <w:vAlign w:val="center"/>
          </w:tcPr>
          <w:p w14:paraId="426432C8" w14:textId="77777777" w:rsidR="00E26330" w:rsidRPr="004B37F0" w:rsidRDefault="00E26330" w:rsidP="00E26330">
            <w:pPr>
              <w:pStyle w:val="ac"/>
            </w:pPr>
            <w:r w:rsidRPr="004B37F0">
              <w:t>с. Вал</w:t>
            </w:r>
          </w:p>
        </w:tc>
      </w:tr>
      <w:tr w:rsidR="00E26330" w:rsidRPr="004B37F0" w14:paraId="62914E8E" w14:textId="77777777" w:rsidTr="00E26330">
        <w:tc>
          <w:tcPr>
            <w:tcW w:w="397" w:type="pct"/>
            <w:vAlign w:val="center"/>
          </w:tcPr>
          <w:p w14:paraId="3CCE418B" w14:textId="77777777" w:rsidR="00E26330" w:rsidRPr="004B37F0" w:rsidRDefault="00E26330" w:rsidP="00E26330">
            <w:pPr>
              <w:pStyle w:val="ac"/>
            </w:pPr>
            <w:r w:rsidRPr="004B37F0">
              <w:t>3</w:t>
            </w:r>
          </w:p>
        </w:tc>
        <w:tc>
          <w:tcPr>
            <w:tcW w:w="2793" w:type="pct"/>
          </w:tcPr>
          <w:p w14:paraId="4FB535FB" w14:textId="77777777" w:rsidR="00E26330" w:rsidRPr="004B37F0" w:rsidRDefault="00E26330" w:rsidP="00E26330">
            <w:pPr>
              <w:pStyle w:val="aa"/>
            </w:pPr>
            <w:r w:rsidRPr="004B37F0">
              <w:t>Централизованная система горячего водоснабжения с. Вал</w:t>
            </w:r>
          </w:p>
        </w:tc>
        <w:tc>
          <w:tcPr>
            <w:tcW w:w="1810" w:type="pct"/>
            <w:vAlign w:val="center"/>
          </w:tcPr>
          <w:p w14:paraId="75E4B8C5" w14:textId="77777777" w:rsidR="00E26330" w:rsidRPr="004B37F0" w:rsidRDefault="00E26330" w:rsidP="00E26330">
            <w:pPr>
              <w:pStyle w:val="ac"/>
            </w:pPr>
            <w:r w:rsidRPr="004B37F0">
              <w:t>с. Вал</w:t>
            </w:r>
          </w:p>
        </w:tc>
      </w:tr>
      <w:tr w:rsidR="00E26330" w:rsidRPr="004B37F0" w14:paraId="6757175D" w14:textId="77777777" w:rsidTr="00371643">
        <w:tc>
          <w:tcPr>
            <w:tcW w:w="397" w:type="pct"/>
            <w:vAlign w:val="center"/>
          </w:tcPr>
          <w:p w14:paraId="7B7F9A7D" w14:textId="77777777" w:rsidR="00371643" w:rsidRPr="004B37F0" w:rsidRDefault="009359C6" w:rsidP="00F7498C">
            <w:pPr>
              <w:pStyle w:val="ac"/>
            </w:pPr>
            <w:r w:rsidRPr="004B37F0">
              <w:t>4</w:t>
            </w:r>
          </w:p>
        </w:tc>
        <w:tc>
          <w:tcPr>
            <w:tcW w:w="2793" w:type="pct"/>
          </w:tcPr>
          <w:p w14:paraId="6956A5BE" w14:textId="77777777" w:rsidR="00371643" w:rsidRPr="004B37F0" w:rsidRDefault="007D793A" w:rsidP="00E26330">
            <w:pPr>
              <w:pStyle w:val="aa"/>
            </w:pPr>
            <w:r w:rsidRPr="004B37F0">
              <w:t xml:space="preserve">Централизованная </w:t>
            </w:r>
            <w:r w:rsidR="00371643" w:rsidRPr="004B37F0">
              <w:t>система хол</w:t>
            </w:r>
            <w:r w:rsidRPr="004B37F0">
              <w:t xml:space="preserve">одного водоснабжения с. </w:t>
            </w:r>
            <w:r w:rsidR="00E26330" w:rsidRPr="004B37F0">
              <w:t>Ныш</w:t>
            </w:r>
          </w:p>
        </w:tc>
        <w:tc>
          <w:tcPr>
            <w:tcW w:w="1810" w:type="pct"/>
            <w:vAlign w:val="center"/>
          </w:tcPr>
          <w:p w14:paraId="3C215F70" w14:textId="77777777" w:rsidR="00371643" w:rsidRPr="004B37F0" w:rsidRDefault="00E26330" w:rsidP="00F7498C">
            <w:pPr>
              <w:pStyle w:val="ac"/>
            </w:pPr>
            <w:r w:rsidRPr="004B37F0">
              <w:t>с. Ныш</w:t>
            </w:r>
          </w:p>
        </w:tc>
      </w:tr>
    </w:tbl>
    <w:p w14:paraId="13283629" w14:textId="77777777" w:rsidR="00795D7C" w:rsidRPr="004B37F0" w:rsidRDefault="00795D7C" w:rsidP="00795D7C">
      <w:pPr>
        <w:pStyle w:val="a1"/>
      </w:pPr>
      <w:bookmarkStart w:id="56" w:name="_Toc188724946"/>
    </w:p>
    <w:p w14:paraId="08B2818A" w14:textId="77777777" w:rsidR="00EE7034" w:rsidRPr="004B37F0" w:rsidRDefault="00DB3361" w:rsidP="00F7498C">
      <w:pPr>
        <w:pStyle w:val="2"/>
      </w:pPr>
      <w:r w:rsidRPr="004B37F0">
        <w:t>П</w:t>
      </w:r>
      <w:r w:rsidR="00EE7034" w:rsidRPr="004B37F0">
        <w:t>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bookmarkEnd w:id="56"/>
    </w:p>
    <w:p w14:paraId="432038EA" w14:textId="0A089801" w:rsidR="00ED0622" w:rsidRPr="004B37F0" w:rsidRDefault="00ED0622" w:rsidP="00F7498C">
      <w:pPr>
        <w:pStyle w:val="a1"/>
      </w:pPr>
      <w:r w:rsidRPr="004B37F0">
        <w:t>Прогноз распределения расходов воды на водоснабжение по типам абонентов, исходя из фактических расходов воды с учетом данных о перспективном потреблении воды абонентами приведен ниже (</w:t>
      </w:r>
      <w:r w:rsidRPr="004B37F0">
        <w:fldChar w:fldCharType="begin"/>
      </w:r>
      <w:r w:rsidRPr="004B37F0">
        <w:instrText xml:space="preserve"> REF _Ref182604866 \h  \* MERGEFORMAT </w:instrText>
      </w:r>
      <w:r w:rsidRPr="004B37F0">
        <w:fldChar w:fldCharType="separate"/>
      </w:r>
      <w:r w:rsidR="002E34EB" w:rsidRPr="004B37F0">
        <w:t xml:space="preserve">Таблица </w:t>
      </w:r>
      <w:r w:rsidR="002E34EB">
        <w:rPr>
          <w:noProof/>
        </w:rPr>
        <w:t>22</w:t>
      </w:r>
      <w:r w:rsidRPr="004B37F0">
        <w:fldChar w:fldCharType="end"/>
      </w:r>
      <w:r w:rsidRPr="004B37F0">
        <w:t>).</w:t>
      </w:r>
    </w:p>
    <w:p w14:paraId="4634422C" w14:textId="55AE5415" w:rsidR="00ED0622" w:rsidRPr="004B37F0" w:rsidRDefault="000E314B" w:rsidP="00F7498C">
      <w:pPr>
        <w:pStyle w:val="a6"/>
      </w:pPr>
      <w:bookmarkStart w:id="57" w:name="_Ref182604866"/>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22</w:t>
      </w:r>
      <w:r w:rsidR="00CD3F83" w:rsidRPr="004B37F0">
        <w:rPr>
          <w:noProof/>
        </w:rPr>
        <w:fldChar w:fldCharType="end"/>
      </w:r>
      <w:bookmarkEnd w:id="57"/>
      <w:r w:rsidR="008B01C7" w:rsidRPr="004B37F0">
        <w:t>. Прогноз распределения расходов воды на водоснабжение по типам абонентов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
        <w:gridCol w:w="2829"/>
        <w:gridCol w:w="943"/>
        <w:gridCol w:w="943"/>
        <w:gridCol w:w="943"/>
        <w:gridCol w:w="943"/>
        <w:gridCol w:w="943"/>
        <w:gridCol w:w="943"/>
        <w:gridCol w:w="1075"/>
      </w:tblGrid>
      <w:tr w:rsidR="00581323" w:rsidRPr="004B37F0" w14:paraId="5BDC9E89" w14:textId="77777777" w:rsidTr="00C55C9D">
        <w:tc>
          <w:tcPr>
            <w:tcW w:w="284" w:type="pct"/>
            <w:vMerge w:val="restart"/>
            <w:vAlign w:val="center"/>
          </w:tcPr>
          <w:p w14:paraId="5DDB71AB" w14:textId="77777777" w:rsidR="00581323" w:rsidRPr="004B37F0" w:rsidRDefault="00581323" w:rsidP="00F7498C">
            <w:pPr>
              <w:pStyle w:val="a9"/>
            </w:pPr>
            <w:r w:rsidRPr="004B37F0">
              <w:t>№ п/п</w:t>
            </w:r>
          </w:p>
        </w:tc>
        <w:tc>
          <w:tcPr>
            <w:tcW w:w="1396" w:type="pct"/>
            <w:vMerge w:val="restart"/>
            <w:vAlign w:val="center"/>
          </w:tcPr>
          <w:p w14:paraId="46A4853D" w14:textId="77777777" w:rsidR="00581323" w:rsidRPr="004B37F0" w:rsidRDefault="00581323" w:rsidP="00F7498C">
            <w:pPr>
              <w:pStyle w:val="a9"/>
            </w:pPr>
            <w:r w:rsidRPr="004B37F0">
              <w:t>Тип абонентов</w:t>
            </w:r>
          </w:p>
        </w:tc>
        <w:tc>
          <w:tcPr>
            <w:tcW w:w="3320" w:type="pct"/>
            <w:gridSpan w:val="7"/>
          </w:tcPr>
          <w:p w14:paraId="30984004" w14:textId="77777777" w:rsidR="00581323" w:rsidRPr="004B37F0" w:rsidRDefault="00581323" w:rsidP="00F7498C">
            <w:pPr>
              <w:pStyle w:val="a9"/>
            </w:pPr>
            <w:r w:rsidRPr="004B37F0">
              <w:t>Водопотребление, тыс. куб.м/год</w:t>
            </w:r>
          </w:p>
        </w:tc>
      </w:tr>
      <w:tr w:rsidR="00581323" w:rsidRPr="004B37F0" w14:paraId="2F5776B7" w14:textId="77777777" w:rsidTr="00C55C9D">
        <w:tc>
          <w:tcPr>
            <w:tcW w:w="284" w:type="pct"/>
            <w:vMerge/>
            <w:vAlign w:val="center"/>
          </w:tcPr>
          <w:p w14:paraId="39BAD9BE" w14:textId="77777777" w:rsidR="00581323" w:rsidRPr="004B37F0" w:rsidRDefault="00581323" w:rsidP="00F7498C">
            <w:pPr>
              <w:pStyle w:val="a9"/>
            </w:pPr>
          </w:p>
        </w:tc>
        <w:tc>
          <w:tcPr>
            <w:tcW w:w="1396" w:type="pct"/>
            <w:vMerge/>
            <w:vAlign w:val="center"/>
          </w:tcPr>
          <w:p w14:paraId="50401E0C" w14:textId="77777777" w:rsidR="00581323" w:rsidRPr="004B37F0" w:rsidRDefault="00581323" w:rsidP="00F7498C">
            <w:pPr>
              <w:pStyle w:val="a9"/>
            </w:pPr>
          </w:p>
        </w:tc>
        <w:tc>
          <w:tcPr>
            <w:tcW w:w="465" w:type="pct"/>
          </w:tcPr>
          <w:p w14:paraId="46CD8BE6" w14:textId="77777777" w:rsidR="00581323" w:rsidRPr="004B37F0" w:rsidRDefault="00581323" w:rsidP="00F7498C">
            <w:pPr>
              <w:pStyle w:val="a9"/>
            </w:pPr>
            <w:r w:rsidRPr="004B37F0">
              <w:t>2023</w:t>
            </w:r>
          </w:p>
        </w:tc>
        <w:tc>
          <w:tcPr>
            <w:tcW w:w="465" w:type="pct"/>
            <w:vAlign w:val="center"/>
          </w:tcPr>
          <w:p w14:paraId="567CD2B7" w14:textId="77777777" w:rsidR="00581323" w:rsidRPr="004B37F0" w:rsidRDefault="00581323" w:rsidP="00F7498C">
            <w:pPr>
              <w:pStyle w:val="a9"/>
            </w:pPr>
            <w:r w:rsidRPr="004B37F0">
              <w:t>2025</w:t>
            </w:r>
          </w:p>
        </w:tc>
        <w:tc>
          <w:tcPr>
            <w:tcW w:w="465" w:type="pct"/>
            <w:vAlign w:val="center"/>
          </w:tcPr>
          <w:p w14:paraId="0DACA05C" w14:textId="77777777" w:rsidR="00581323" w:rsidRPr="004B37F0" w:rsidRDefault="00581323" w:rsidP="00F7498C">
            <w:pPr>
              <w:pStyle w:val="a9"/>
            </w:pPr>
            <w:r w:rsidRPr="004B37F0">
              <w:t>2026</w:t>
            </w:r>
          </w:p>
        </w:tc>
        <w:tc>
          <w:tcPr>
            <w:tcW w:w="465" w:type="pct"/>
            <w:vAlign w:val="center"/>
          </w:tcPr>
          <w:p w14:paraId="32908FC9" w14:textId="77777777" w:rsidR="00581323" w:rsidRPr="004B37F0" w:rsidRDefault="00581323" w:rsidP="00F7498C">
            <w:pPr>
              <w:pStyle w:val="a9"/>
            </w:pPr>
            <w:r w:rsidRPr="004B37F0">
              <w:t>2027</w:t>
            </w:r>
          </w:p>
        </w:tc>
        <w:tc>
          <w:tcPr>
            <w:tcW w:w="465" w:type="pct"/>
            <w:vAlign w:val="center"/>
          </w:tcPr>
          <w:p w14:paraId="6EE8EBDB" w14:textId="77777777" w:rsidR="00581323" w:rsidRPr="004B37F0" w:rsidRDefault="00581323" w:rsidP="00F7498C">
            <w:pPr>
              <w:pStyle w:val="a9"/>
            </w:pPr>
            <w:r w:rsidRPr="004B37F0">
              <w:t>2028</w:t>
            </w:r>
          </w:p>
        </w:tc>
        <w:tc>
          <w:tcPr>
            <w:tcW w:w="465" w:type="pct"/>
            <w:vAlign w:val="center"/>
          </w:tcPr>
          <w:p w14:paraId="78AD2897" w14:textId="77777777" w:rsidR="00581323" w:rsidRPr="004B37F0" w:rsidRDefault="00581323" w:rsidP="00F7498C">
            <w:pPr>
              <w:pStyle w:val="a9"/>
            </w:pPr>
            <w:r w:rsidRPr="004B37F0">
              <w:t>2029</w:t>
            </w:r>
          </w:p>
        </w:tc>
        <w:tc>
          <w:tcPr>
            <w:tcW w:w="529" w:type="pct"/>
            <w:vAlign w:val="center"/>
          </w:tcPr>
          <w:p w14:paraId="25FB28C3" w14:textId="77777777" w:rsidR="00581323" w:rsidRPr="004B37F0" w:rsidRDefault="00581323" w:rsidP="00F7498C">
            <w:pPr>
              <w:pStyle w:val="a9"/>
            </w:pPr>
            <w:r w:rsidRPr="004B37F0">
              <w:t>2042</w:t>
            </w:r>
          </w:p>
        </w:tc>
      </w:tr>
      <w:tr w:rsidR="00C55C9D" w:rsidRPr="004B37F0" w14:paraId="286E0342" w14:textId="77777777" w:rsidTr="00C55C9D">
        <w:tc>
          <w:tcPr>
            <w:tcW w:w="284" w:type="pct"/>
            <w:vAlign w:val="center"/>
          </w:tcPr>
          <w:p w14:paraId="497214F5" w14:textId="77777777" w:rsidR="00C55C9D" w:rsidRPr="004B37F0" w:rsidRDefault="00C55C9D" w:rsidP="00C55C9D">
            <w:pPr>
              <w:pStyle w:val="ac"/>
            </w:pPr>
            <w:r w:rsidRPr="004B37F0">
              <w:t>1</w:t>
            </w:r>
          </w:p>
        </w:tc>
        <w:tc>
          <w:tcPr>
            <w:tcW w:w="1396" w:type="pct"/>
            <w:vAlign w:val="center"/>
          </w:tcPr>
          <w:p w14:paraId="389AE9F9" w14:textId="77777777" w:rsidR="00C55C9D" w:rsidRPr="004B37F0" w:rsidRDefault="00C55C9D" w:rsidP="00C55C9D">
            <w:pPr>
              <w:pStyle w:val="aa"/>
            </w:pPr>
            <w:r w:rsidRPr="004B37F0">
              <w:rPr>
                <w:rFonts w:ascii="Tahoma" w:hAnsi="Tahoma" w:cs="Tahoma"/>
              </w:rPr>
              <w:t>Населению</w:t>
            </w:r>
          </w:p>
        </w:tc>
        <w:tc>
          <w:tcPr>
            <w:tcW w:w="465" w:type="pct"/>
          </w:tcPr>
          <w:p w14:paraId="2A0ECFAC" w14:textId="77777777" w:rsidR="00C55C9D" w:rsidRPr="004B37F0" w:rsidRDefault="00C55C9D" w:rsidP="00C55C9D">
            <w:pPr>
              <w:pStyle w:val="ac"/>
            </w:pPr>
            <w:r w:rsidRPr="004B37F0">
              <w:t>392,63</w:t>
            </w:r>
          </w:p>
        </w:tc>
        <w:tc>
          <w:tcPr>
            <w:tcW w:w="465" w:type="pct"/>
          </w:tcPr>
          <w:p w14:paraId="1541C7A3" w14:textId="77777777" w:rsidR="00C55C9D" w:rsidRPr="004B37F0" w:rsidRDefault="00C55C9D" w:rsidP="00C55C9D">
            <w:pPr>
              <w:pStyle w:val="ac"/>
            </w:pPr>
            <w:r w:rsidRPr="004B37F0">
              <w:t>382,15</w:t>
            </w:r>
          </w:p>
        </w:tc>
        <w:tc>
          <w:tcPr>
            <w:tcW w:w="465" w:type="pct"/>
          </w:tcPr>
          <w:p w14:paraId="17947D00" w14:textId="77777777" w:rsidR="00C55C9D" w:rsidRPr="004B37F0" w:rsidRDefault="00C55C9D" w:rsidP="00C55C9D">
            <w:pPr>
              <w:pStyle w:val="ac"/>
            </w:pPr>
            <w:r w:rsidRPr="004B37F0">
              <w:t>382,51</w:t>
            </w:r>
          </w:p>
        </w:tc>
        <w:tc>
          <w:tcPr>
            <w:tcW w:w="465" w:type="pct"/>
          </w:tcPr>
          <w:p w14:paraId="368C3919" w14:textId="77777777" w:rsidR="00C55C9D" w:rsidRPr="004B37F0" w:rsidRDefault="00C55C9D" w:rsidP="00C55C9D">
            <w:pPr>
              <w:pStyle w:val="ac"/>
            </w:pPr>
            <w:r w:rsidRPr="004B37F0">
              <w:t>383,18</w:t>
            </w:r>
          </w:p>
        </w:tc>
        <w:tc>
          <w:tcPr>
            <w:tcW w:w="465" w:type="pct"/>
          </w:tcPr>
          <w:p w14:paraId="3C775497" w14:textId="77777777" w:rsidR="00C55C9D" w:rsidRPr="004B37F0" w:rsidRDefault="00C55C9D" w:rsidP="00C55C9D">
            <w:pPr>
              <w:pStyle w:val="ac"/>
            </w:pPr>
            <w:r w:rsidRPr="004B37F0">
              <w:t>384,16</w:t>
            </w:r>
          </w:p>
        </w:tc>
        <w:tc>
          <w:tcPr>
            <w:tcW w:w="465" w:type="pct"/>
          </w:tcPr>
          <w:p w14:paraId="48F4FCE5" w14:textId="77777777" w:rsidR="00C55C9D" w:rsidRPr="004B37F0" w:rsidRDefault="00C55C9D" w:rsidP="00C55C9D">
            <w:pPr>
              <w:pStyle w:val="ac"/>
            </w:pPr>
            <w:r w:rsidRPr="004B37F0">
              <w:t>385,85</w:t>
            </w:r>
          </w:p>
        </w:tc>
        <w:tc>
          <w:tcPr>
            <w:tcW w:w="529" w:type="pct"/>
          </w:tcPr>
          <w:p w14:paraId="7996C770" w14:textId="77777777" w:rsidR="00C55C9D" w:rsidRPr="004B37F0" w:rsidRDefault="00C55C9D" w:rsidP="00C55C9D">
            <w:pPr>
              <w:pStyle w:val="ac"/>
            </w:pPr>
            <w:r w:rsidRPr="004B37F0">
              <w:t>801,6</w:t>
            </w:r>
          </w:p>
        </w:tc>
      </w:tr>
      <w:tr w:rsidR="00C55C9D" w:rsidRPr="004B37F0" w14:paraId="3201B8BE" w14:textId="77777777" w:rsidTr="00C55C9D">
        <w:tc>
          <w:tcPr>
            <w:tcW w:w="284" w:type="pct"/>
            <w:vAlign w:val="center"/>
          </w:tcPr>
          <w:p w14:paraId="1F7FC04A" w14:textId="77777777" w:rsidR="00C55C9D" w:rsidRPr="004B37F0" w:rsidRDefault="00C55C9D" w:rsidP="00C55C9D">
            <w:pPr>
              <w:pStyle w:val="ac"/>
            </w:pPr>
            <w:r w:rsidRPr="004B37F0">
              <w:t>2</w:t>
            </w:r>
          </w:p>
        </w:tc>
        <w:tc>
          <w:tcPr>
            <w:tcW w:w="1396" w:type="pct"/>
            <w:vAlign w:val="center"/>
          </w:tcPr>
          <w:p w14:paraId="03008B09" w14:textId="77777777" w:rsidR="00C55C9D" w:rsidRPr="004B37F0" w:rsidRDefault="00C55C9D" w:rsidP="00C55C9D">
            <w:pPr>
              <w:pStyle w:val="aa"/>
            </w:pPr>
            <w:r w:rsidRPr="004B37F0">
              <w:rPr>
                <w:rFonts w:ascii="Tahoma" w:hAnsi="Tahoma" w:cs="Tahoma"/>
              </w:rPr>
              <w:t>Бюджетфинансируемым организациям</w:t>
            </w:r>
          </w:p>
        </w:tc>
        <w:tc>
          <w:tcPr>
            <w:tcW w:w="465" w:type="pct"/>
          </w:tcPr>
          <w:p w14:paraId="46E29BEE" w14:textId="77777777" w:rsidR="00C55C9D" w:rsidRPr="004B37F0" w:rsidRDefault="00C55C9D" w:rsidP="00C55C9D">
            <w:pPr>
              <w:pStyle w:val="ac"/>
            </w:pPr>
            <w:r w:rsidRPr="004B37F0">
              <w:t>51,82</w:t>
            </w:r>
          </w:p>
        </w:tc>
        <w:tc>
          <w:tcPr>
            <w:tcW w:w="465" w:type="pct"/>
          </w:tcPr>
          <w:p w14:paraId="7E84D41F" w14:textId="77777777" w:rsidR="00C55C9D" w:rsidRPr="004B37F0" w:rsidRDefault="00C55C9D" w:rsidP="00C55C9D">
            <w:pPr>
              <w:pStyle w:val="ac"/>
            </w:pPr>
            <w:r w:rsidRPr="004B37F0">
              <w:t>50,43</w:t>
            </w:r>
          </w:p>
        </w:tc>
        <w:tc>
          <w:tcPr>
            <w:tcW w:w="465" w:type="pct"/>
          </w:tcPr>
          <w:p w14:paraId="48CAB83A" w14:textId="77777777" w:rsidR="00C55C9D" w:rsidRPr="004B37F0" w:rsidRDefault="00C55C9D" w:rsidP="00C55C9D">
            <w:pPr>
              <w:pStyle w:val="ac"/>
            </w:pPr>
            <w:r w:rsidRPr="004B37F0">
              <w:t>50,48</w:t>
            </w:r>
          </w:p>
        </w:tc>
        <w:tc>
          <w:tcPr>
            <w:tcW w:w="465" w:type="pct"/>
          </w:tcPr>
          <w:p w14:paraId="240A526D" w14:textId="77777777" w:rsidR="00C55C9D" w:rsidRPr="004B37F0" w:rsidRDefault="00C55C9D" w:rsidP="00C55C9D">
            <w:pPr>
              <w:pStyle w:val="ac"/>
            </w:pPr>
            <w:r w:rsidRPr="004B37F0">
              <w:t>50,57</w:t>
            </w:r>
          </w:p>
        </w:tc>
        <w:tc>
          <w:tcPr>
            <w:tcW w:w="465" w:type="pct"/>
          </w:tcPr>
          <w:p w14:paraId="3B08F2C5" w14:textId="77777777" w:rsidR="00C55C9D" w:rsidRPr="004B37F0" w:rsidRDefault="00C55C9D" w:rsidP="00C55C9D">
            <w:pPr>
              <w:pStyle w:val="ac"/>
            </w:pPr>
            <w:r w:rsidRPr="004B37F0">
              <w:t>50,7</w:t>
            </w:r>
          </w:p>
        </w:tc>
        <w:tc>
          <w:tcPr>
            <w:tcW w:w="465" w:type="pct"/>
          </w:tcPr>
          <w:p w14:paraId="61563ADE" w14:textId="77777777" w:rsidR="00C55C9D" w:rsidRPr="004B37F0" w:rsidRDefault="00C55C9D" w:rsidP="00C55C9D">
            <w:pPr>
              <w:pStyle w:val="ac"/>
            </w:pPr>
            <w:r w:rsidRPr="004B37F0">
              <w:t>50,92</w:t>
            </w:r>
          </w:p>
        </w:tc>
        <w:tc>
          <w:tcPr>
            <w:tcW w:w="529" w:type="pct"/>
          </w:tcPr>
          <w:p w14:paraId="441D458B" w14:textId="77777777" w:rsidR="00C55C9D" w:rsidRPr="004B37F0" w:rsidRDefault="00C55C9D" w:rsidP="00C55C9D">
            <w:pPr>
              <w:pStyle w:val="ac"/>
            </w:pPr>
            <w:r w:rsidRPr="004B37F0">
              <w:t>105,87</w:t>
            </w:r>
          </w:p>
        </w:tc>
      </w:tr>
      <w:tr w:rsidR="00C55C9D" w:rsidRPr="004B37F0" w14:paraId="26AF1EC6" w14:textId="77777777" w:rsidTr="00C55C9D">
        <w:tc>
          <w:tcPr>
            <w:tcW w:w="284" w:type="pct"/>
            <w:vAlign w:val="center"/>
          </w:tcPr>
          <w:p w14:paraId="0719234C" w14:textId="77777777" w:rsidR="00C55C9D" w:rsidRPr="004B37F0" w:rsidRDefault="00C55C9D" w:rsidP="00C55C9D">
            <w:pPr>
              <w:pStyle w:val="ac"/>
            </w:pPr>
            <w:r w:rsidRPr="004B37F0">
              <w:t>3</w:t>
            </w:r>
          </w:p>
        </w:tc>
        <w:tc>
          <w:tcPr>
            <w:tcW w:w="1396" w:type="pct"/>
            <w:vAlign w:val="center"/>
          </w:tcPr>
          <w:p w14:paraId="6A6BDF04" w14:textId="77777777" w:rsidR="00C55C9D" w:rsidRPr="004B37F0" w:rsidRDefault="00C55C9D" w:rsidP="00C55C9D">
            <w:pPr>
              <w:pStyle w:val="aa"/>
            </w:pPr>
            <w:r w:rsidRPr="004B37F0">
              <w:rPr>
                <w:rFonts w:ascii="Tahoma" w:hAnsi="Tahoma" w:cs="Tahoma"/>
              </w:rPr>
              <w:t>Прочим организациям</w:t>
            </w:r>
          </w:p>
        </w:tc>
        <w:tc>
          <w:tcPr>
            <w:tcW w:w="465" w:type="pct"/>
          </w:tcPr>
          <w:p w14:paraId="47579670" w14:textId="77777777" w:rsidR="00C55C9D" w:rsidRPr="004B37F0" w:rsidRDefault="00C55C9D" w:rsidP="00C55C9D">
            <w:pPr>
              <w:pStyle w:val="ac"/>
            </w:pPr>
            <w:r w:rsidRPr="004B37F0">
              <w:t>71,71</w:t>
            </w:r>
          </w:p>
        </w:tc>
        <w:tc>
          <w:tcPr>
            <w:tcW w:w="465" w:type="pct"/>
          </w:tcPr>
          <w:p w14:paraId="06331571" w14:textId="77777777" w:rsidR="00C55C9D" w:rsidRPr="004B37F0" w:rsidRDefault="00C55C9D" w:rsidP="00C55C9D">
            <w:pPr>
              <w:pStyle w:val="ac"/>
            </w:pPr>
            <w:r w:rsidRPr="004B37F0">
              <w:t>69,79</w:t>
            </w:r>
          </w:p>
        </w:tc>
        <w:tc>
          <w:tcPr>
            <w:tcW w:w="465" w:type="pct"/>
          </w:tcPr>
          <w:p w14:paraId="70CA3FDA" w14:textId="77777777" w:rsidR="00C55C9D" w:rsidRPr="004B37F0" w:rsidRDefault="00C55C9D" w:rsidP="00C55C9D">
            <w:pPr>
              <w:pStyle w:val="ac"/>
            </w:pPr>
            <w:r w:rsidRPr="004B37F0">
              <w:t>69,86</w:t>
            </w:r>
          </w:p>
        </w:tc>
        <w:tc>
          <w:tcPr>
            <w:tcW w:w="465" w:type="pct"/>
          </w:tcPr>
          <w:p w14:paraId="1A008A0E" w14:textId="77777777" w:rsidR="00C55C9D" w:rsidRPr="004B37F0" w:rsidRDefault="00C55C9D" w:rsidP="00C55C9D">
            <w:pPr>
              <w:pStyle w:val="ac"/>
            </w:pPr>
            <w:r w:rsidRPr="004B37F0">
              <w:t>69,98</w:t>
            </w:r>
          </w:p>
        </w:tc>
        <w:tc>
          <w:tcPr>
            <w:tcW w:w="465" w:type="pct"/>
          </w:tcPr>
          <w:p w14:paraId="21BCF84E" w14:textId="77777777" w:rsidR="00C55C9D" w:rsidRPr="004B37F0" w:rsidRDefault="00C55C9D" w:rsidP="00C55C9D">
            <w:pPr>
              <w:pStyle w:val="ac"/>
            </w:pPr>
            <w:r w:rsidRPr="004B37F0">
              <w:t>70,16</w:t>
            </w:r>
          </w:p>
        </w:tc>
        <w:tc>
          <w:tcPr>
            <w:tcW w:w="465" w:type="pct"/>
          </w:tcPr>
          <w:p w14:paraId="698E8B2B" w14:textId="77777777" w:rsidR="00C55C9D" w:rsidRPr="004B37F0" w:rsidRDefault="00C55C9D" w:rsidP="00C55C9D">
            <w:pPr>
              <w:pStyle w:val="ac"/>
            </w:pPr>
            <w:r w:rsidRPr="004B37F0">
              <w:t>70,47</w:t>
            </w:r>
          </w:p>
        </w:tc>
        <w:tc>
          <w:tcPr>
            <w:tcW w:w="529" w:type="pct"/>
          </w:tcPr>
          <w:p w14:paraId="1C7DF1BA" w14:textId="77777777" w:rsidR="00C55C9D" w:rsidRPr="004B37F0" w:rsidRDefault="00C55C9D" w:rsidP="00C55C9D">
            <w:pPr>
              <w:pStyle w:val="ac"/>
            </w:pPr>
            <w:r w:rsidRPr="004B37F0">
              <w:t>146,51</w:t>
            </w:r>
          </w:p>
        </w:tc>
      </w:tr>
      <w:tr w:rsidR="00C55C9D" w:rsidRPr="004B37F0" w14:paraId="7699EABA" w14:textId="77777777" w:rsidTr="00C55C9D">
        <w:tc>
          <w:tcPr>
            <w:tcW w:w="284" w:type="pct"/>
            <w:vAlign w:val="center"/>
          </w:tcPr>
          <w:p w14:paraId="273C603B" w14:textId="77777777" w:rsidR="00C55C9D" w:rsidRPr="004B37F0" w:rsidRDefault="00C55C9D" w:rsidP="00C55C9D">
            <w:pPr>
              <w:pStyle w:val="ad"/>
            </w:pPr>
          </w:p>
        </w:tc>
        <w:tc>
          <w:tcPr>
            <w:tcW w:w="1396" w:type="pct"/>
            <w:vAlign w:val="center"/>
          </w:tcPr>
          <w:p w14:paraId="52448A27" w14:textId="77777777" w:rsidR="00C55C9D" w:rsidRPr="004B37F0" w:rsidRDefault="00C55C9D" w:rsidP="00C55C9D">
            <w:pPr>
              <w:pStyle w:val="ad"/>
            </w:pPr>
            <w:r w:rsidRPr="004B37F0">
              <w:t xml:space="preserve">Всего </w:t>
            </w:r>
          </w:p>
        </w:tc>
        <w:tc>
          <w:tcPr>
            <w:tcW w:w="465" w:type="pct"/>
          </w:tcPr>
          <w:p w14:paraId="2A74E864" w14:textId="77777777" w:rsidR="00C55C9D" w:rsidRPr="004B37F0" w:rsidRDefault="00C55C9D" w:rsidP="00C55C9D">
            <w:pPr>
              <w:pStyle w:val="ad"/>
            </w:pPr>
            <w:r w:rsidRPr="004B37F0">
              <w:t>516,16</w:t>
            </w:r>
          </w:p>
        </w:tc>
        <w:tc>
          <w:tcPr>
            <w:tcW w:w="465" w:type="pct"/>
          </w:tcPr>
          <w:p w14:paraId="6203FF38" w14:textId="77777777" w:rsidR="00C55C9D" w:rsidRPr="004B37F0" w:rsidRDefault="00C55C9D" w:rsidP="00C55C9D">
            <w:pPr>
              <w:pStyle w:val="ad"/>
            </w:pPr>
            <w:r w:rsidRPr="004B37F0">
              <w:t>502,37</w:t>
            </w:r>
          </w:p>
        </w:tc>
        <w:tc>
          <w:tcPr>
            <w:tcW w:w="465" w:type="pct"/>
          </w:tcPr>
          <w:p w14:paraId="4E62FEB4" w14:textId="77777777" w:rsidR="00C55C9D" w:rsidRPr="004B37F0" w:rsidRDefault="00C55C9D" w:rsidP="00C55C9D">
            <w:pPr>
              <w:pStyle w:val="ad"/>
            </w:pPr>
            <w:r w:rsidRPr="004B37F0">
              <w:t>502,85</w:t>
            </w:r>
          </w:p>
        </w:tc>
        <w:tc>
          <w:tcPr>
            <w:tcW w:w="465" w:type="pct"/>
          </w:tcPr>
          <w:p w14:paraId="46D226CB" w14:textId="77777777" w:rsidR="00C55C9D" w:rsidRPr="004B37F0" w:rsidRDefault="00C55C9D" w:rsidP="00C55C9D">
            <w:pPr>
              <w:pStyle w:val="ad"/>
            </w:pPr>
            <w:r w:rsidRPr="004B37F0">
              <w:t>503,73</w:t>
            </w:r>
          </w:p>
        </w:tc>
        <w:tc>
          <w:tcPr>
            <w:tcW w:w="465" w:type="pct"/>
          </w:tcPr>
          <w:p w14:paraId="072706B4" w14:textId="77777777" w:rsidR="00C55C9D" w:rsidRPr="004B37F0" w:rsidRDefault="00C55C9D" w:rsidP="00C55C9D">
            <w:pPr>
              <w:pStyle w:val="ad"/>
            </w:pPr>
            <w:r w:rsidRPr="004B37F0">
              <w:t>505,02</w:t>
            </w:r>
          </w:p>
        </w:tc>
        <w:tc>
          <w:tcPr>
            <w:tcW w:w="465" w:type="pct"/>
          </w:tcPr>
          <w:p w14:paraId="7F38C968" w14:textId="77777777" w:rsidR="00C55C9D" w:rsidRPr="004B37F0" w:rsidRDefault="00C55C9D" w:rsidP="00C55C9D">
            <w:pPr>
              <w:pStyle w:val="ad"/>
            </w:pPr>
            <w:r w:rsidRPr="004B37F0">
              <w:t>507,24</w:t>
            </w:r>
          </w:p>
        </w:tc>
        <w:tc>
          <w:tcPr>
            <w:tcW w:w="529" w:type="pct"/>
          </w:tcPr>
          <w:p w14:paraId="40938674" w14:textId="77777777" w:rsidR="00C55C9D" w:rsidRPr="004B37F0" w:rsidRDefault="00C55C9D" w:rsidP="00C55C9D">
            <w:pPr>
              <w:pStyle w:val="ad"/>
            </w:pPr>
            <w:r w:rsidRPr="004B37F0">
              <w:t>1053,98</w:t>
            </w:r>
          </w:p>
        </w:tc>
      </w:tr>
    </w:tbl>
    <w:p w14:paraId="09CED291" w14:textId="77777777" w:rsidR="00795D7C" w:rsidRPr="004B37F0" w:rsidRDefault="00795D7C" w:rsidP="00795D7C">
      <w:pPr>
        <w:pStyle w:val="a1"/>
      </w:pPr>
      <w:bookmarkStart w:id="58" w:name="_Toc188724947"/>
    </w:p>
    <w:p w14:paraId="5E70B4DA" w14:textId="77777777" w:rsidR="00EE7034" w:rsidRPr="004B37F0" w:rsidRDefault="00DB3361" w:rsidP="00F7498C">
      <w:pPr>
        <w:pStyle w:val="2"/>
      </w:pPr>
      <w:r w:rsidRPr="004B37F0">
        <w:t>С</w:t>
      </w:r>
      <w:r w:rsidR="00EE7034" w:rsidRPr="004B37F0">
        <w:t>ведения о фактических и планируемых потерях горячей, питьевой, технической воды при ее транспортировке (годовые, среднесуточные значения)</w:t>
      </w:r>
      <w:bookmarkEnd w:id="58"/>
    </w:p>
    <w:p w14:paraId="24D70788" w14:textId="7B4E0D7E" w:rsidR="00D84DC0" w:rsidRPr="004B37F0" w:rsidRDefault="00D84DC0" w:rsidP="00F7498C">
      <w:pPr>
        <w:pStyle w:val="a1"/>
      </w:pPr>
      <w:r w:rsidRPr="004B37F0">
        <w:t>Сведения о фактических и планируемых потерях воды при ее транспортировке приведены ниже (</w:t>
      </w:r>
      <w:r w:rsidRPr="004B37F0">
        <w:fldChar w:fldCharType="begin"/>
      </w:r>
      <w:r w:rsidRPr="004B37F0">
        <w:instrText xml:space="preserve"> REF _Ref151215608 \h  \* MERGEFORMAT </w:instrText>
      </w:r>
      <w:r w:rsidRPr="004B37F0">
        <w:fldChar w:fldCharType="separate"/>
      </w:r>
      <w:r w:rsidR="002E34EB" w:rsidRPr="004B37F0">
        <w:t xml:space="preserve">Таблица </w:t>
      </w:r>
      <w:r w:rsidR="002E34EB">
        <w:rPr>
          <w:noProof/>
        </w:rPr>
        <w:t>23</w:t>
      </w:r>
      <w:r w:rsidRPr="004B37F0">
        <w:fldChar w:fldCharType="end"/>
      </w:r>
      <w:r w:rsidRPr="004B37F0">
        <w:t>).</w:t>
      </w:r>
    </w:p>
    <w:p w14:paraId="6848BB4E" w14:textId="0EF8A960" w:rsidR="00D84DC0" w:rsidRPr="004B37F0" w:rsidRDefault="00D84DC0" w:rsidP="00F7498C">
      <w:pPr>
        <w:pStyle w:val="a6"/>
      </w:pPr>
      <w:bookmarkStart w:id="59" w:name="_Ref151215608"/>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23</w:t>
      </w:r>
      <w:r w:rsidR="00CD3F83" w:rsidRPr="004B37F0">
        <w:rPr>
          <w:noProof/>
        </w:rPr>
        <w:fldChar w:fldCharType="end"/>
      </w:r>
      <w:bookmarkEnd w:id="59"/>
      <w:r w:rsidRPr="004B37F0">
        <w:t>. Фактические и планируемые потери воды при транспортировке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075"/>
        <w:gridCol w:w="1093"/>
        <w:gridCol w:w="1093"/>
        <w:gridCol w:w="1093"/>
        <w:gridCol w:w="1093"/>
        <w:gridCol w:w="1093"/>
        <w:gridCol w:w="1093"/>
        <w:gridCol w:w="949"/>
      </w:tblGrid>
      <w:tr w:rsidR="00A34DBF" w:rsidRPr="004B37F0" w14:paraId="1326AD43" w14:textId="77777777" w:rsidTr="00C55C9D">
        <w:trPr>
          <w:tblHeader/>
        </w:trPr>
        <w:tc>
          <w:tcPr>
            <w:tcW w:w="274" w:type="pct"/>
            <w:vMerge w:val="restart"/>
            <w:vAlign w:val="center"/>
          </w:tcPr>
          <w:p w14:paraId="49468371" w14:textId="77777777" w:rsidR="00CC3FE8" w:rsidRPr="004B37F0" w:rsidRDefault="00CC3FE8" w:rsidP="00F7498C">
            <w:pPr>
              <w:pStyle w:val="a9"/>
            </w:pPr>
            <w:r w:rsidRPr="004B37F0">
              <w:t>№ п/п</w:t>
            </w:r>
          </w:p>
        </w:tc>
        <w:tc>
          <w:tcPr>
            <w:tcW w:w="1024" w:type="pct"/>
            <w:vMerge w:val="restart"/>
            <w:vAlign w:val="center"/>
          </w:tcPr>
          <w:p w14:paraId="312D534E" w14:textId="77777777" w:rsidR="00CC3FE8" w:rsidRPr="004B37F0" w:rsidRDefault="00CC3FE8" w:rsidP="00F7498C">
            <w:pPr>
              <w:pStyle w:val="a9"/>
            </w:pPr>
            <w:r w:rsidRPr="004B37F0">
              <w:t>Показатель</w:t>
            </w:r>
          </w:p>
        </w:tc>
        <w:tc>
          <w:tcPr>
            <w:tcW w:w="3702" w:type="pct"/>
            <w:gridSpan w:val="7"/>
            <w:vAlign w:val="center"/>
          </w:tcPr>
          <w:p w14:paraId="32E1953A" w14:textId="77777777" w:rsidR="00CC3FE8" w:rsidRPr="004B37F0" w:rsidRDefault="00CC3FE8" w:rsidP="00F7498C">
            <w:pPr>
              <w:pStyle w:val="a9"/>
            </w:pPr>
            <w:r w:rsidRPr="004B37F0">
              <w:t>Значение показателя</w:t>
            </w:r>
          </w:p>
        </w:tc>
      </w:tr>
      <w:tr w:rsidR="00A34DBF" w:rsidRPr="004B37F0" w14:paraId="45CE9AB1" w14:textId="77777777" w:rsidTr="00C55C9D">
        <w:trPr>
          <w:tblHeader/>
        </w:trPr>
        <w:tc>
          <w:tcPr>
            <w:tcW w:w="274" w:type="pct"/>
            <w:vMerge/>
            <w:vAlign w:val="center"/>
          </w:tcPr>
          <w:p w14:paraId="4DD198FD" w14:textId="77777777" w:rsidR="00581323" w:rsidRPr="004B37F0" w:rsidRDefault="00581323" w:rsidP="00581323">
            <w:pPr>
              <w:pStyle w:val="a9"/>
            </w:pPr>
          </w:p>
        </w:tc>
        <w:tc>
          <w:tcPr>
            <w:tcW w:w="1024" w:type="pct"/>
            <w:vMerge/>
            <w:vAlign w:val="center"/>
          </w:tcPr>
          <w:p w14:paraId="7CE6FDD8" w14:textId="77777777" w:rsidR="00581323" w:rsidRPr="004B37F0" w:rsidRDefault="00581323" w:rsidP="00581323">
            <w:pPr>
              <w:pStyle w:val="a9"/>
            </w:pPr>
          </w:p>
        </w:tc>
        <w:tc>
          <w:tcPr>
            <w:tcW w:w="539" w:type="pct"/>
            <w:vAlign w:val="center"/>
          </w:tcPr>
          <w:p w14:paraId="44A542CD" w14:textId="77777777" w:rsidR="00581323" w:rsidRPr="004B37F0" w:rsidRDefault="00581323" w:rsidP="00581323">
            <w:pPr>
              <w:pStyle w:val="a9"/>
            </w:pPr>
            <w:r w:rsidRPr="004B37F0">
              <w:t>2023</w:t>
            </w:r>
          </w:p>
        </w:tc>
        <w:tc>
          <w:tcPr>
            <w:tcW w:w="539" w:type="pct"/>
            <w:vAlign w:val="center"/>
          </w:tcPr>
          <w:p w14:paraId="13008BB7" w14:textId="77777777" w:rsidR="00581323" w:rsidRPr="004B37F0" w:rsidRDefault="00581323" w:rsidP="00581323">
            <w:pPr>
              <w:pStyle w:val="a9"/>
            </w:pPr>
            <w:r w:rsidRPr="004B37F0">
              <w:t>2025</w:t>
            </w:r>
          </w:p>
        </w:tc>
        <w:tc>
          <w:tcPr>
            <w:tcW w:w="539" w:type="pct"/>
            <w:vAlign w:val="center"/>
          </w:tcPr>
          <w:p w14:paraId="16FCABC6" w14:textId="77777777" w:rsidR="00581323" w:rsidRPr="004B37F0" w:rsidRDefault="00581323" w:rsidP="00581323">
            <w:pPr>
              <w:pStyle w:val="a9"/>
            </w:pPr>
            <w:r w:rsidRPr="004B37F0">
              <w:t>2026</w:t>
            </w:r>
          </w:p>
        </w:tc>
        <w:tc>
          <w:tcPr>
            <w:tcW w:w="539" w:type="pct"/>
            <w:vAlign w:val="center"/>
          </w:tcPr>
          <w:p w14:paraId="7656788F" w14:textId="77777777" w:rsidR="00581323" w:rsidRPr="004B37F0" w:rsidRDefault="00581323" w:rsidP="00581323">
            <w:pPr>
              <w:pStyle w:val="a9"/>
            </w:pPr>
            <w:r w:rsidRPr="004B37F0">
              <w:t>2027</w:t>
            </w:r>
          </w:p>
        </w:tc>
        <w:tc>
          <w:tcPr>
            <w:tcW w:w="539" w:type="pct"/>
            <w:vAlign w:val="center"/>
          </w:tcPr>
          <w:p w14:paraId="6E5BF78A" w14:textId="77777777" w:rsidR="00581323" w:rsidRPr="004B37F0" w:rsidRDefault="00581323" w:rsidP="00581323">
            <w:pPr>
              <w:pStyle w:val="a9"/>
            </w:pPr>
            <w:r w:rsidRPr="004B37F0">
              <w:t>2028</w:t>
            </w:r>
          </w:p>
        </w:tc>
        <w:tc>
          <w:tcPr>
            <w:tcW w:w="539" w:type="pct"/>
            <w:vAlign w:val="center"/>
          </w:tcPr>
          <w:p w14:paraId="5934510F" w14:textId="77777777" w:rsidR="00581323" w:rsidRPr="004B37F0" w:rsidRDefault="00581323" w:rsidP="00581323">
            <w:pPr>
              <w:pStyle w:val="a9"/>
            </w:pPr>
            <w:r w:rsidRPr="004B37F0">
              <w:t>2029</w:t>
            </w:r>
          </w:p>
        </w:tc>
        <w:tc>
          <w:tcPr>
            <w:tcW w:w="469" w:type="pct"/>
            <w:vAlign w:val="center"/>
          </w:tcPr>
          <w:p w14:paraId="471683E4" w14:textId="77777777" w:rsidR="00581323" w:rsidRPr="004B37F0" w:rsidRDefault="00581323" w:rsidP="00581323">
            <w:pPr>
              <w:pStyle w:val="a9"/>
            </w:pPr>
            <w:r w:rsidRPr="004B37F0">
              <w:t>2042</w:t>
            </w:r>
          </w:p>
        </w:tc>
      </w:tr>
      <w:tr w:rsidR="00C55C9D" w:rsidRPr="004B37F0" w14:paraId="4910EFE5" w14:textId="77777777" w:rsidTr="00C55C9D">
        <w:tc>
          <w:tcPr>
            <w:tcW w:w="274" w:type="pct"/>
            <w:vAlign w:val="center"/>
          </w:tcPr>
          <w:p w14:paraId="2211627A" w14:textId="77777777" w:rsidR="00C55C9D" w:rsidRPr="004B37F0" w:rsidRDefault="00C55C9D" w:rsidP="00C55C9D">
            <w:pPr>
              <w:pStyle w:val="ac"/>
            </w:pPr>
            <w:r w:rsidRPr="004B37F0">
              <w:t>1</w:t>
            </w:r>
          </w:p>
        </w:tc>
        <w:tc>
          <w:tcPr>
            <w:tcW w:w="1024" w:type="pct"/>
            <w:vAlign w:val="center"/>
          </w:tcPr>
          <w:p w14:paraId="0FFBA48F" w14:textId="77777777" w:rsidR="00C55C9D" w:rsidRPr="004B37F0" w:rsidRDefault="00C55C9D" w:rsidP="00C55C9D">
            <w:pPr>
              <w:pStyle w:val="aa"/>
            </w:pPr>
            <w:r w:rsidRPr="004B37F0">
              <w:t>Потери воды при транспортировке, тыс. куб.м</w:t>
            </w:r>
          </w:p>
        </w:tc>
        <w:tc>
          <w:tcPr>
            <w:tcW w:w="539" w:type="pct"/>
            <w:tcBorders>
              <w:top w:val="single" w:sz="4" w:space="0" w:color="auto"/>
              <w:left w:val="single" w:sz="4" w:space="0" w:color="auto"/>
              <w:bottom w:val="single" w:sz="4" w:space="0" w:color="auto"/>
              <w:right w:val="single" w:sz="4" w:space="0" w:color="auto"/>
            </w:tcBorders>
            <w:vAlign w:val="center"/>
          </w:tcPr>
          <w:p w14:paraId="43E4CB4E" w14:textId="77777777" w:rsidR="00C55C9D" w:rsidRPr="004B37F0" w:rsidRDefault="00C55C9D" w:rsidP="00C55C9D">
            <w:pPr>
              <w:pStyle w:val="ac"/>
            </w:pPr>
            <w:r w:rsidRPr="004B37F0">
              <w:t>141,17</w:t>
            </w:r>
          </w:p>
        </w:tc>
        <w:tc>
          <w:tcPr>
            <w:tcW w:w="539" w:type="pct"/>
            <w:tcBorders>
              <w:top w:val="single" w:sz="4" w:space="0" w:color="auto"/>
              <w:left w:val="nil"/>
              <w:bottom w:val="single" w:sz="4" w:space="0" w:color="auto"/>
              <w:right w:val="single" w:sz="4" w:space="0" w:color="auto"/>
            </w:tcBorders>
            <w:vAlign w:val="center"/>
          </w:tcPr>
          <w:p w14:paraId="3B584282" w14:textId="77777777" w:rsidR="00C55C9D" w:rsidRPr="004B37F0" w:rsidRDefault="00C55C9D" w:rsidP="00C55C9D">
            <w:pPr>
              <w:pStyle w:val="ac"/>
            </w:pPr>
            <w:r w:rsidRPr="004B37F0">
              <w:t>121,95</w:t>
            </w:r>
          </w:p>
        </w:tc>
        <w:tc>
          <w:tcPr>
            <w:tcW w:w="539" w:type="pct"/>
            <w:tcBorders>
              <w:top w:val="single" w:sz="4" w:space="0" w:color="auto"/>
              <w:left w:val="nil"/>
              <w:bottom w:val="single" w:sz="4" w:space="0" w:color="auto"/>
              <w:right w:val="single" w:sz="4" w:space="0" w:color="auto"/>
            </w:tcBorders>
            <w:vAlign w:val="center"/>
          </w:tcPr>
          <w:p w14:paraId="43FC4088" w14:textId="77777777" w:rsidR="00C55C9D" w:rsidRPr="004B37F0" w:rsidRDefault="00C55C9D" w:rsidP="00C55C9D">
            <w:pPr>
              <w:pStyle w:val="ac"/>
            </w:pPr>
            <w:r w:rsidRPr="004B37F0">
              <w:t>111,07</w:t>
            </w:r>
          </w:p>
        </w:tc>
        <w:tc>
          <w:tcPr>
            <w:tcW w:w="539" w:type="pct"/>
            <w:tcBorders>
              <w:top w:val="single" w:sz="4" w:space="0" w:color="auto"/>
              <w:left w:val="nil"/>
              <w:bottom w:val="single" w:sz="4" w:space="0" w:color="auto"/>
              <w:right w:val="single" w:sz="4" w:space="0" w:color="auto"/>
            </w:tcBorders>
            <w:vAlign w:val="center"/>
          </w:tcPr>
          <w:p w14:paraId="3F4469F0" w14:textId="77777777" w:rsidR="00C55C9D" w:rsidRPr="004B37F0" w:rsidRDefault="00C55C9D" w:rsidP="00C55C9D">
            <w:pPr>
              <w:pStyle w:val="ac"/>
            </w:pPr>
            <w:r w:rsidRPr="004B37F0">
              <w:t>102,43</w:t>
            </w:r>
          </w:p>
        </w:tc>
        <w:tc>
          <w:tcPr>
            <w:tcW w:w="539" w:type="pct"/>
            <w:tcBorders>
              <w:top w:val="single" w:sz="4" w:space="0" w:color="auto"/>
              <w:left w:val="nil"/>
              <w:bottom w:val="single" w:sz="4" w:space="0" w:color="auto"/>
              <w:right w:val="single" w:sz="4" w:space="0" w:color="auto"/>
            </w:tcBorders>
            <w:vAlign w:val="center"/>
          </w:tcPr>
          <w:p w14:paraId="3EA0EF6F" w14:textId="77777777" w:rsidR="00C55C9D" w:rsidRPr="004B37F0" w:rsidRDefault="00C55C9D" w:rsidP="00C55C9D">
            <w:pPr>
              <w:pStyle w:val="ac"/>
            </w:pPr>
            <w:r w:rsidRPr="004B37F0">
              <w:t>95,56</w:t>
            </w:r>
          </w:p>
        </w:tc>
        <w:tc>
          <w:tcPr>
            <w:tcW w:w="539" w:type="pct"/>
            <w:tcBorders>
              <w:top w:val="single" w:sz="4" w:space="0" w:color="auto"/>
              <w:left w:val="nil"/>
              <w:bottom w:val="single" w:sz="4" w:space="0" w:color="auto"/>
              <w:right w:val="single" w:sz="4" w:space="0" w:color="auto"/>
            </w:tcBorders>
            <w:vAlign w:val="center"/>
          </w:tcPr>
          <w:p w14:paraId="3F0E4799" w14:textId="77777777" w:rsidR="00C55C9D" w:rsidRPr="004B37F0" w:rsidRDefault="00C55C9D" w:rsidP="00C55C9D">
            <w:pPr>
              <w:pStyle w:val="ac"/>
            </w:pPr>
            <w:r w:rsidRPr="004B37F0">
              <w:t>90,28</w:t>
            </w:r>
          </w:p>
        </w:tc>
        <w:tc>
          <w:tcPr>
            <w:tcW w:w="469" w:type="pct"/>
            <w:tcBorders>
              <w:top w:val="single" w:sz="4" w:space="0" w:color="auto"/>
              <w:left w:val="nil"/>
              <w:bottom w:val="single" w:sz="4" w:space="0" w:color="auto"/>
              <w:right w:val="single" w:sz="4" w:space="0" w:color="auto"/>
            </w:tcBorders>
            <w:vAlign w:val="center"/>
          </w:tcPr>
          <w:p w14:paraId="21DD7CFE" w14:textId="77777777" w:rsidR="00C55C9D" w:rsidRPr="004B37F0" w:rsidRDefault="00C55C9D" w:rsidP="00C55C9D">
            <w:pPr>
              <w:pStyle w:val="ac"/>
            </w:pPr>
            <w:r w:rsidRPr="004B37F0">
              <w:t>82,48</w:t>
            </w:r>
          </w:p>
        </w:tc>
      </w:tr>
      <w:tr w:rsidR="00C55C9D" w:rsidRPr="004B37F0" w14:paraId="1B6B9F77" w14:textId="77777777" w:rsidTr="00C55C9D">
        <w:tc>
          <w:tcPr>
            <w:tcW w:w="274" w:type="pct"/>
            <w:vAlign w:val="center"/>
          </w:tcPr>
          <w:p w14:paraId="29CFF2F1" w14:textId="77777777" w:rsidR="00C55C9D" w:rsidRPr="004B37F0" w:rsidRDefault="00C55C9D" w:rsidP="00C55C9D">
            <w:pPr>
              <w:pStyle w:val="ac"/>
            </w:pPr>
            <w:r w:rsidRPr="004B37F0">
              <w:t>2</w:t>
            </w:r>
          </w:p>
        </w:tc>
        <w:tc>
          <w:tcPr>
            <w:tcW w:w="1024" w:type="pct"/>
            <w:vAlign w:val="center"/>
          </w:tcPr>
          <w:p w14:paraId="29A7DDB8" w14:textId="77777777" w:rsidR="00C55C9D" w:rsidRPr="004B37F0" w:rsidRDefault="00C55C9D" w:rsidP="00C55C9D">
            <w:pPr>
              <w:pStyle w:val="aa"/>
            </w:pPr>
            <w:r w:rsidRPr="004B37F0">
              <w:t>Потери воды при транспортировке куб.м/сут</w:t>
            </w:r>
          </w:p>
        </w:tc>
        <w:tc>
          <w:tcPr>
            <w:tcW w:w="539" w:type="pct"/>
            <w:tcBorders>
              <w:top w:val="nil"/>
              <w:left w:val="single" w:sz="4" w:space="0" w:color="auto"/>
              <w:bottom w:val="single" w:sz="4" w:space="0" w:color="auto"/>
              <w:right w:val="single" w:sz="4" w:space="0" w:color="auto"/>
            </w:tcBorders>
            <w:vAlign w:val="center"/>
          </w:tcPr>
          <w:p w14:paraId="27F1B157" w14:textId="77777777" w:rsidR="00C55C9D" w:rsidRPr="004B37F0" w:rsidRDefault="00C55C9D" w:rsidP="00C55C9D">
            <w:pPr>
              <w:pStyle w:val="ac"/>
            </w:pPr>
            <w:r w:rsidRPr="004B37F0">
              <w:t>386,77</w:t>
            </w:r>
          </w:p>
        </w:tc>
        <w:tc>
          <w:tcPr>
            <w:tcW w:w="539" w:type="pct"/>
            <w:tcBorders>
              <w:top w:val="nil"/>
              <w:left w:val="nil"/>
              <w:bottom w:val="single" w:sz="4" w:space="0" w:color="auto"/>
              <w:right w:val="single" w:sz="4" w:space="0" w:color="auto"/>
            </w:tcBorders>
            <w:vAlign w:val="center"/>
          </w:tcPr>
          <w:p w14:paraId="7E2D13BE" w14:textId="77777777" w:rsidR="00C55C9D" w:rsidRPr="004B37F0" w:rsidRDefault="00C55C9D" w:rsidP="00C55C9D">
            <w:pPr>
              <w:pStyle w:val="ac"/>
            </w:pPr>
            <w:r w:rsidRPr="004B37F0">
              <w:t>334,11</w:t>
            </w:r>
          </w:p>
        </w:tc>
        <w:tc>
          <w:tcPr>
            <w:tcW w:w="539" w:type="pct"/>
            <w:tcBorders>
              <w:top w:val="nil"/>
              <w:left w:val="nil"/>
              <w:bottom w:val="single" w:sz="4" w:space="0" w:color="auto"/>
              <w:right w:val="single" w:sz="4" w:space="0" w:color="auto"/>
            </w:tcBorders>
            <w:vAlign w:val="center"/>
          </w:tcPr>
          <w:p w14:paraId="225B689F" w14:textId="77777777" w:rsidR="00C55C9D" w:rsidRPr="004B37F0" w:rsidRDefault="00C55C9D" w:rsidP="00C55C9D">
            <w:pPr>
              <w:pStyle w:val="ac"/>
            </w:pPr>
            <w:r w:rsidRPr="004B37F0">
              <w:t>304,30</w:t>
            </w:r>
          </w:p>
        </w:tc>
        <w:tc>
          <w:tcPr>
            <w:tcW w:w="539" w:type="pct"/>
            <w:tcBorders>
              <w:top w:val="nil"/>
              <w:left w:val="nil"/>
              <w:bottom w:val="single" w:sz="4" w:space="0" w:color="auto"/>
              <w:right w:val="single" w:sz="4" w:space="0" w:color="auto"/>
            </w:tcBorders>
            <w:vAlign w:val="center"/>
          </w:tcPr>
          <w:p w14:paraId="27C95456" w14:textId="77777777" w:rsidR="00C55C9D" w:rsidRPr="004B37F0" w:rsidRDefault="00C55C9D" w:rsidP="00C55C9D">
            <w:pPr>
              <w:pStyle w:val="ac"/>
            </w:pPr>
            <w:r w:rsidRPr="004B37F0">
              <w:t>280,63</w:t>
            </w:r>
          </w:p>
        </w:tc>
        <w:tc>
          <w:tcPr>
            <w:tcW w:w="539" w:type="pct"/>
            <w:tcBorders>
              <w:top w:val="nil"/>
              <w:left w:val="nil"/>
              <w:bottom w:val="single" w:sz="4" w:space="0" w:color="auto"/>
              <w:right w:val="single" w:sz="4" w:space="0" w:color="auto"/>
            </w:tcBorders>
            <w:vAlign w:val="center"/>
          </w:tcPr>
          <w:p w14:paraId="71B52009" w14:textId="77777777" w:rsidR="00C55C9D" w:rsidRPr="004B37F0" w:rsidRDefault="00C55C9D" w:rsidP="00C55C9D">
            <w:pPr>
              <w:pStyle w:val="ac"/>
            </w:pPr>
            <w:r w:rsidRPr="004B37F0">
              <w:t>261,81</w:t>
            </w:r>
          </w:p>
        </w:tc>
        <w:tc>
          <w:tcPr>
            <w:tcW w:w="539" w:type="pct"/>
            <w:tcBorders>
              <w:top w:val="nil"/>
              <w:left w:val="nil"/>
              <w:bottom w:val="single" w:sz="4" w:space="0" w:color="auto"/>
              <w:right w:val="single" w:sz="4" w:space="0" w:color="auto"/>
            </w:tcBorders>
            <w:vAlign w:val="center"/>
          </w:tcPr>
          <w:p w14:paraId="4C9AED55" w14:textId="77777777" w:rsidR="00C55C9D" w:rsidRPr="004B37F0" w:rsidRDefault="00C55C9D" w:rsidP="00C55C9D">
            <w:pPr>
              <w:pStyle w:val="ac"/>
            </w:pPr>
            <w:r w:rsidRPr="004B37F0">
              <w:t>247,34</w:t>
            </w:r>
          </w:p>
        </w:tc>
        <w:tc>
          <w:tcPr>
            <w:tcW w:w="469" w:type="pct"/>
            <w:tcBorders>
              <w:top w:val="nil"/>
              <w:left w:val="nil"/>
              <w:bottom w:val="single" w:sz="4" w:space="0" w:color="auto"/>
              <w:right w:val="single" w:sz="4" w:space="0" w:color="auto"/>
            </w:tcBorders>
            <w:vAlign w:val="center"/>
          </w:tcPr>
          <w:p w14:paraId="6E8FBDA7" w14:textId="77777777" w:rsidR="00C55C9D" w:rsidRPr="004B37F0" w:rsidRDefault="00C55C9D" w:rsidP="00C55C9D">
            <w:pPr>
              <w:pStyle w:val="ac"/>
            </w:pPr>
            <w:r w:rsidRPr="004B37F0">
              <w:t>225,97</w:t>
            </w:r>
          </w:p>
        </w:tc>
      </w:tr>
      <w:tr w:rsidR="00C55C9D" w:rsidRPr="004B37F0" w14:paraId="26DACD54" w14:textId="77777777" w:rsidTr="00C55C9D">
        <w:tc>
          <w:tcPr>
            <w:tcW w:w="274" w:type="pct"/>
            <w:vAlign w:val="center"/>
          </w:tcPr>
          <w:p w14:paraId="0AD14C02" w14:textId="77777777" w:rsidR="00C55C9D" w:rsidRPr="004B37F0" w:rsidRDefault="00C55C9D" w:rsidP="00C55C9D">
            <w:pPr>
              <w:pStyle w:val="ac"/>
            </w:pPr>
            <w:r w:rsidRPr="004B37F0">
              <w:t>3</w:t>
            </w:r>
          </w:p>
        </w:tc>
        <w:tc>
          <w:tcPr>
            <w:tcW w:w="1024" w:type="pct"/>
            <w:vAlign w:val="center"/>
          </w:tcPr>
          <w:p w14:paraId="1A5DAFE9" w14:textId="77777777" w:rsidR="00C55C9D" w:rsidRPr="004B37F0" w:rsidRDefault="00C55C9D" w:rsidP="00C55C9D">
            <w:pPr>
              <w:pStyle w:val="aa"/>
            </w:pPr>
            <w:r w:rsidRPr="004B37F0">
              <w:t>Потери воды при транспортировке (в объеме воды, поданной в сеть), %</w:t>
            </w:r>
          </w:p>
        </w:tc>
        <w:tc>
          <w:tcPr>
            <w:tcW w:w="539" w:type="pct"/>
            <w:tcBorders>
              <w:top w:val="nil"/>
              <w:left w:val="single" w:sz="4" w:space="0" w:color="auto"/>
              <w:bottom w:val="single" w:sz="4" w:space="0" w:color="auto"/>
              <w:right w:val="single" w:sz="4" w:space="0" w:color="auto"/>
            </w:tcBorders>
            <w:vAlign w:val="center"/>
          </w:tcPr>
          <w:p w14:paraId="1732468D" w14:textId="77777777" w:rsidR="00C55C9D" w:rsidRPr="004B37F0" w:rsidRDefault="00C55C9D" w:rsidP="00C55C9D">
            <w:pPr>
              <w:pStyle w:val="ac"/>
            </w:pPr>
            <w:r w:rsidRPr="004B37F0">
              <w:t>21,48</w:t>
            </w:r>
          </w:p>
        </w:tc>
        <w:tc>
          <w:tcPr>
            <w:tcW w:w="539" w:type="pct"/>
            <w:tcBorders>
              <w:top w:val="nil"/>
              <w:left w:val="nil"/>
              <w:bottom w:val="single" w:sz="4" w:space="0" w:color="auto"/>
              <w:right w:val="single" w:sz="4" w:space="0" w:color="auto"/>
            </w:tcBorders>
            <w:vAlign w:val="center"/>
          </w:tcPr>
          <w:p w14:paraId="7EC95EF1" w14:textId="77777777" w:rsidR="00C55C9D" w:rsidRPr="004B37F0" w:rsidRDefault="00C55C9D" w:rsidP="00C55C9D">
            <w:pPr>
              <w:pStyle w:val="ac"/>
            </w:pPr>
            <w:r w:rsidRPr="004B37F0">
              <w:t>19,53</w:t>
            </w:r>
          </w:p>
        </w:tc>
        <w:tc>
          <w:tcPr>
            <w:tcW w:w="539" w:type="pct"/>
            <w:tcBorders>
              <w:top w:val="nil"/>
              <w:left w:val="nil"/>
              <w:bottom w:val="single" w:sz="4" w:space="0" w:color="auto"/>
              <w:right w:val="single" w:sz="4" w:space="0" w:color="auto"/>
            </w:tcBorders>
            <w:vAlign w:val="center"/>
          </w:tcPr>
          <w:p w14:paraId="0E4C4DF2" w14:textId="77777777" w:rsidR="00C55C9D" w:rsidRPr="004B37F0" w:rsidRDefault="00C55C9D" w:rsidP="00C55C9D">
            <w:pPr>
              <w:pStyle w:val="ac"/>
            </w:pPr>
            <w:r w:rsidRPr="004B37F0">
              <w:t>18,09</w:t>
            </w:r>
          </w:p>
        </w:tc>
        <w:tc>
          <w:tcPr>
            <w:tcW w:w="539" w:type="pct"/>
            <w:tcBorders>
              <w:top w:val="nil"/>
              <w:left w:val="nil"/>
              <w:bottom w:val="single" w:sz="4" w:space="0" w:color="auto"/>
              <w:right w:val="single" w:sz="4" w:space="0" w:color="auto"/>
            </w:tcBorders>
            <w:vAlign w:val="center"/>
          </w:tcPr>
          <w:p w14:paraId="20570346" w14:textId="77777777" w:rsidR="00C55C9D" w:rsidRPr="004B37F0" w:rsidRDefault="00C55C9D" w:rsidP="00C55C9D">
            <w:pPr>
              <w:pStyle w:val="ac"/>
            </w:pPr>
            <w:r w:rsidRPr="004B37F0">
              <w:t>16,90</w:t>
            </w:r>
          </w:p>
        </w:tc>
        <w:tc>
          <w:tcPr>
            <w:tcW w:w="539" w:type="pct"/>
            <w:tcBorders>
              <w:top w:val="nil"/>
              <w:left w:val="nil"/>
              <w:bottom w:val="single" w:sz="4" w:space="0" w:color="auto"/>
              <w:right w:val="single" w:sz="4" w:space="0" w:color="auto"/>
            </w:tcBorders>
            <w:vAlign w:val="center"/>
          </w:tcPr>
          <w:p w14:paraId="45255D69" w14:textId="77777777" w:rsidR="00C55C9D" w:rsidRPr="004B37F0" w:rsidRDefault="00C55C9D" w:rsidP="00C55C9D">
            <w:pPr>
              <w:pStyle w:val="ac"/>
            </w:pPr>
            <w:r w:rsidRPr="004B37F0">
              <w:t>15,91</w:t>
            </w:r>
          </w:p>
        </w:tc>
        <w:tc>
          <w:tcPr>
            <w:tcW w:w="539" w:type="pct"/>
            <w:tcBorders>
              <w:top w:val="nil"/>
              <w:left w:val="nil"/>
              <w:bottom w:val="single" w:sz="4" w:space="0" w:color="auto"/>
              <w:right w:val="single" w:sz="4" w:space="0" w:color="auto"/>
            </w:tcBorders>
            <w:vAlign w:val="center"/>
          </w:tcPr>
          <w:p w14:paraId="457D5BD6" w14:textId="77777777" w:rsidR="00C55C9D" w:rsidRPr="004B37F0" w:rsidRDefault="00C55C9D" w:rsidP="00C55C9D">
            <w:pPr>
              <w:pStyle w:val="ac"/>
            </w:pPr>
            <w:r w:rsidRPr="004B37F0">
              <w:t>15,11</w:t>
            </w:r>
          </w:p>
        </w:tc>
        <w:tc>
          <w:tcPr>
            <w:tcW w:w="469" w:type="pct"/>
            <w:tcBorders>
              <w:top w:val="nil"/>
              <w:left w:val="nil"/>
              <w:bottom w:val="single" w:sz="4" w:space="0" w:color="auto"/>
              <w:right w:val="single" w:sz="4" w:space="0" w:color="auto"/>
            </w:tcBorders>
            <w:vAlign w:val="center"/>
          </w:tcPr>
          <w:p w14:paraId="753900A6" w14:textId="77777777" w:rsidR="00C55C9D" w:rsidRPr="004B37F0" w:rsidRDefault="00C55C9D" w:rsidP="00C55C9D">
            <w:pPr>
              <w:pStyle w:val="ac"/>
            </w:pPr>
            <w:r w:rsidRPr="004B37F0">
              <w:t>7,26</w:t>
            </w:r>
          </w:p>
        </w:tc>
      </w:tr>
    </w:tbl>
    <w:p w14:paraId="3303CE15" w14:textId="77777777" w:rsidR="00795D7C" w:rsidRPr="004B37F0" w:rsidRDefault="00795D7C" w:rsidP="00795D7C">
      <w:pPr>
        <w:pStyle w:val="a1"/>
      </w:pPr>
      <w:bookmarkStart w:id="60" w:name="_Toc188724948"/>
    </w:p>
    <w:p w14:paraId="3405C8CE" w14:textId="77777777" w:rsidR="00EE7034" w:rsidRPr="004B37F0" w:rsidRDefault="00DB3361" w:rsidP="00F7498C">
      <w:pPr>
        <w:pStyle w:val="2"/>
      </w:pPr>
      <w:r w:rsidRPr="004B37F0">
        <w:t>П</w:t>
      </w:r>
      <w:r w:rsidR="00EE7034" w:rsidRPr="004B37F0">
        <w:t>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bookmarkEnd w:id="60"/>
    </w:p>
    <w:p w14:paraId="5CF5641F" w14:textId="40BBD244" w:rsidR="00EE7034" w:rsidRPr="004B37F0" w:rsidRDefault="005B2E6E" w:rsidP="00F7498C">
      <w:pPr>
        <w:pStyle w:val="a1"/>
      </w:pPr>
      <w:r w:rsidRPr="004B37F0">
        <w:t>Сводный перспективный баланс, содержащий общий баланс подачи и реализации горячей, питьевой, технической воды, территориальный баланс подачи горячей, питьевой, технической воды по технологическим зонам водоснабжения, структурный баланс реализации горячей, питьевой, технической воды по группам абонентов</w:t>
      </w:r>
      <w:r w:rsidR="00C136FD" w:rsidRPr="004B37F0">
        <w:t>,</w:t>
      </w:r>
      <w:r w:rsidRPr="004B37F0">
        <w:t xml:space="preserve"> приведен ниже (</w:t>
      </w:r>
      <w:r w:rsidRPr="004B37F0">
        <w:fldChar w:fldCharType="begin"/>
      </w:r>
      <w:r w:rsidR="00EE7034" w:rsidRPr="004B37F0">
        <w:instrText xml:space="preserve"> REF _Ref151227850 \h  \* MERGEFORMAT </w:instrText>
      </w:r>
      <w:r w:rsidRPr="004B37F0">
        <w:fldChar w:fldCharType="separate"/>
      </w:r>
      <w:r w:rsidR="002E34EB" w:rsidRPr="004B37F0">
        <w:t xml:space="preserve">Таблица </w:t>
      </w:r>
      <w:r w:rsidR="002E34EB">
        <w:rPr>
          <w:noProof/>
        </w:rPr>
        <w:t>24</w:t>
      </w:r>
      <w:r w:rsidRPr="004B37F0">
        <w:fldChar w:fldCharType="end"/>
      </w:r>
      <w:r w:rsidRPr="004B37F0">
        <w:t>).</w:t>
      </w:r>
    </w:p>
    <w:p w14:paraId="4D0ED892" w14:textId="77777777" w:rsidR="005B2E6E" w:rsidRPr="004B37F0" w:rsidRDefault="005B2E6E" w:rsidP="00F7498C">
      <w:pPr>
        <w:pStyle w:val="a1"/>
      </w:pPr>
    </w:p>
    <w:p w14:paraId="4D9734AD" w14:textId="77777777" w:rsidR="005B2E6E" w:rsidRPr="004B37F0" w:rsidRDefault="005B2E6E" w:rsidP="00F7498C">
      <w:pPr>
        <w:pStyle w:val="a6"/>
        <w:sectPr w:rsidR="005B2E6E" w:rsidRPr="004B37F0" w:rsidSect="004A21B3">
          <w:pgSz w:w="11906" w:h="16838"/>
          <w:pgMar w:top="851" w:right="851" w:bottom="851" w:left="1134" w:header="454" w:footer="454" w:gutter="0"/>
          <w:cols w:space="708"/>
          <w:docGrid w:linePitch="360"/>
        </w:sectPr>
      </w:pPr>
    </w:p>
    <w:p w14:paraId="3CCCB04F" w14:textId="265F96FD" w:rsidR="005B2E6E" w:rsidRPr="004B37F0" w:rsidRDefault="005B2E6E" w:rsidP="00F7498C">
      <w:pPr>
        <w:pStyle w:val="a6"/>
      </w:pPr>
      <w:bookmarkStart w:id="61" w:name="_Ref151227850"/>
      <w:r w:rsidRPr="004B37F0">
        <w:lastRenderedPageBreak/>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24</w:t>
      </w:r>
      <w:r w:rsidR="00CD3F83" w:rsidRPr="004B37F0">
        <w:rPr>
          <w:noProof/>
        </w:rPr>
        <w:fldChar w:fldCharType="end"/>
      </w:r>
      <w:bookmarkEnd w:id="61"/>
      <w:r w:rsidRPr="004B37F0">
        <w:t>. Сводный перспективный баланс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2588"/>
        <w:gridCol w:w="4536"/>
        <w:gridCol w:w="1043"/>
        <w:gridCol w:w="1043"/>
        <w:gridCol w:w="1043"/>
        <w:gridCol w:w="1043"/>
        <w:gridCol w:w="1043"/>
        <w:gridCol w:w="1043"/>
        <w:gridCol w:w="1049"/>
      </w:tblGrid>
      <w:tr w:rsidR="00603EED" w:rsidRPr="004B37F0" w14:paraId="5DC4D3EC" w14:textId="77777777" w:rsidTr="00625A85">
        <w:trPr>
          <w:trHeight w:val="64"/>
          <w:tblHeader/>
        </w:trPr>
        <w:tc>
          <w:tcPr>
            <w:tcW w:w="212" w:type="pct"/>
            <w:vMerge w:val="restart"/>
            <w:vAlign w:val="center"/>
          </w:tcPr>
          <w:p w14:paraId="139489EA" w14:textId="77777777" w:rsidR="009C58CA" w:rsidRPr="004B37F0" w:rsidRDefault="009C58CA" w:rsidP="00F7498C">
            <w:pPr>
              <w:pStyle w:val="a9"/>
            </w:pPr>
            <w:r w:rsidRPr="004B37F0">
              <w:t>№ п/п</w:t>
            </w:r>
          </w:p>
        </w:tc>
        <w:tc>
          <w:tcPr>
            <w:tcW w:w="859" w:type="pct"/>
            <w:vMerge w:val="restart"/>
            <w:vAlign w:val="center"/>
          </w:tcPr>
          <w:p w14:paraId="447B86DC" w14:textId="77777777" w:rsidR="009C58CA" w:rsidRPr="004B37F0" w:rsidRDefault="009C58CA" w:rsidP="00F7498C">
            <w:pPr>
              <w:pStyle w:val="a9"/>
            </w:pPr>
            <w:r w:rsidRPr="004B37F0">
              <w:t>Технологическая зона</w:t>
            </w:r>
          </w:p>
        </w:tc>
        <w:tc>
          <w:tcPr>
            <w:tcW w:w="1505" w:type="pct"/>
            <w:vMerge w:val="restart"/>
            <w:vAlign w:val="center"/>
          </w:tcPr>
          <w:p w14:paraId="51F1903F" w14:textId="77777777" w:rsidR="009C58CA" w:rsidRPr="004B37F0" w:rsidRDefault="009C58CA" w:rsidP="00F7498C">
            <w:pPr>
              <w:pStyle w:val="a9"/>
            </w:pPr>
            <w:r w:rsidRPr="004B37F0">
              <w:t>Показатель</w:t>
            </w:r>
          </w:p>
        </w:tc>
        <w:tc>
          <w:tcPr>
            <w:tcW w:w="2424" w:type="pct"/>
            <w:gridSpan w:val="7"/>
            <w:vAlign w:val="center"/>
          </w:tcPr>
          <w:p w14:paraId="3B379110" w14:textId="77777777" w:rsidR="009C58CA" w:rsidRPr="004B37F0" w:rsidRDefault="009C58CA" w:rsidP="00F7498C">
            <w:pPr>
              <w:pStyle w:val="a9"/>
            </w:pPr>
            <w:r w:rsidRPr="004B37F0">
              <w:t>Объем воды, тыс. куб.м</w:t>
            </w:r>
          </w:p>
        </w:tc>
      </w:tr>
      <w:tr w:rsidR="00603EED" w:rsidRPr="004B37F0" w14:paraId="3C37A9CB" w14:textId="77777777" w:rsidTr="00CC3FE8">
        <w:trPr>
          <w:tblHeader/>
        </w:trPr>
        <w:tc>
          <w:tcPr>
            <w:tcW w:w="212" w:type="pct"/>
            <w:vMerge/>
            <w:vAlign w:val="center"/>
          </w:tcPr>
          <w:p w14:paraId="6302FF04" w14:textId="77777777" w:rsidR="00603EED" w:rsidRPr="004B37F0" w:rsidRDefault="00603EED" w:rsidP="00603EED">
            <w:pPr>
              <w:pStyle w:val="a9"/>
            </w:pPr>
          </w:p>
        </w:tc>
        <w:tc>
          <w:tcPr>
            <w:tcW w:w="859" w:type="pct"/>
            <w:vMerge/>
            <w:vAlign w:val="center"/>
          </w:tcPr>
          <w:p w14:paraId="04FE2714" w14:textId="77777777" w:rsidR="00603EED" w:rsidRPr="004B37F0" w:rsidRDefault="00603EED" w:rsidP="00603EED">
            <w:pPr>
              <w:pStyle w:val="a9"/>
            </w:pPr>
          </w:p>
        </w:tc>
        <w:tc>
          <w:tcPr>
            <w:tcW w:w="1505" w:type="pct"/>
            <w:vMerge/>
            <w:vAlign w:val="center"/>
          </w:tcPr>
          <w:p w14:paraId="252DEFF3" w14:textId="77777777" w:rsidR="00603EED" w:rsidRPr="004B37F0" w:rsidRDefault="00603EED" w:rsidP="00603EED">
            <w:pPr>
              <w:pStyle w:val="a9"/>
            </w:pPr>
          </w:p>
        </w:tc>
        <w:tc>
          <w:tcPr>
            <w:tcW w:w="346" w:type="pct"/>
            <w:vAlign w:val="center"/>
          </w:tcPr>
          <w:p w14:paraId="6E5B1444" w14:textId="77777777" w:rsidR="00603EED" w:rsidRPr="004B37F0" w:rsidRDefault="00603EED" w:rsidP="00603EED">
            <w:pPr>
              <w:pStyle w:val="a9"/>
            </w:pPr>
            <w:r w:rsidRPr="004B37F0">
              <w:t>2023</w:t>
            </w:r>
          </w:p>
        </w:tc>
        <w:tc>
          <w:tcPr>
            <w:tcW w:w="346" w:type="pct"/>
            <w:vAlign w:val="center"/>
          </w:tcPr>
          <w:p w14:paraId="3725707C" w14:textId="77777777" w:rsidR="00603EED" w:rsidRPr="004B37F0" w:rsidRDefault="00603EED" w:rsidP="00603EED">
            <w:pPr>
              <w:pStyle w:val="a9"/>
            </w:pPr>
            <w:r w:rsidRPr="004B37F0">
              <w:t>2025</w:t>
            </w:r>
          </w:p>
        </w:tc>
        <w:tc>
          <w:tcPr>
            <w:tcW w:w="346" w:type="pct"/>
            <w:vAlign w:val="center"/>
          </w:tcPr>
          <w:p w14:paraId="32592196" w14:textId="77777777" w:rsidR="00603EED" w:rsidRPr="004B37F0" w:rsidRDefault="00603EED" w:rsidP="00603EED">
            <w:pPr>
              <w:pStyle w:val="a9"/>
            </w:pPr>
            <w:r w:rsidRPr="004B37F0">
              <w:t>2026</w:t>
            </w:r>
          </w:p>
        </w:tc>
        <w:tc>
          <w:tcPr>
            <w:tcW w:w="346" w:type="pct"/>
            <w:vAlign w:val="center"/>
          </w:tcPr>
          <w:p w14:paraId="206A377C" w14:textId="77777777" w:rsidR="00603EED" w:rsidRPr="004B37F0" w:rsidRDefault="00603EED" w:rsidP="00603EED">
            <w:pPr>
              <w:pStyle w:val="a9"/>
            </w:pPr>
            <w:r w:rsidRPr="004B37F0">
              <w:t>2027</w:t>
            </w:r>
          </w:p>
        </w:tc>
        <w:tc>
          <w:tcPr>
            <w:tcW w:w="346" w:type="pct"/>
            <w:vAlign w:val="center"/>
          </w:tcPr>
          <w:p w14:paraId="25DF482C" w14:textId="77777777" w:rsidR="00603EED" w:rsidRPr="004B37F0" w:rsidRDefault="00603EED" w:rsidP="00603EED">
            <w:pPr>
              <w:pStyle w:val="a9"/>
            </w:pPr>
            <w:r w:rsidRPr="004B37F0">
              <w:t>2028</w:t>
            </w:r>
          </w:p>
        </w:tc>
        <w:tc>
          <w:tcPr>
            <w:tcW w:w="346" w:type="pct"/>
            <w:vAlign w:val="center"/>
          </w:tcPr>
          <w:p w14:paraId="01E07556" w14:textId="77777777" w:rsidR="00603EED" w:rsidRPr="004B37F0" w:rsidRDefault="00603EED" w:rsidP="00603EED">
            <w:pPr>
              <w:pStyle w:val="a9"/>
            </w:pPr>
            <w:r w:rsidRPr="004B37F0">
              <w:t>2029</w:t>
            </w:r>
          </w:p>
        </w:tc>
        <w:tc>
          <w:tcPr>
            <w:tcW w:w="348" w:type="pct"/>
            <w:vAlign w:val="center"/>
          </w:tcPr>
          <w:p w14:paraId="1B02244F" w14:textId="77777777" w:rsidR="00603EED" w:rsidRPr="004B37F0" w:rsidRDefault="00603EED" w:rsidP="00603EED">
            <w:pPr>
              <w:pStyle w:val="a9"/>
            </w:pPr>
            <w:r w:rsidRPr="004B37F0">
              <w:t>2042</w:t>
            </w:r>
          </w:p>
        </w:tc>
      </w:tr>
      <w:tr w:rsidR="008E0918" w:rsidRPr="004B37F0" w14:paraId="0063EFFF" w14:textId="77777777" w:rsidTr="00C55C9D">
        <w:tc>
          <w:tcPr>
            <w:tcW w:w="212" w:type="pct"/>
            <w:vMerge w:val="restart"/>
            <w:vAlign w:val="center"/>
          </w:tcPr>
          <w:p w14:paraId="3E7998FA" w14:textId="77777777" w:rsidR="008E0918" w:rsidRPr="004B37F0" w:rsidRDefault="008E0918" w:rsidP="008E0918">
            <w:pPr>
              <w:pStyle w:val="ac"/>
            </w:pPr>
            <w:r w:rsidRPr="004B37F0">
              <w:t>1</w:t>
            </w:r>
          </w:p>
        </w:tc>
        <w:tc>
          <w:tcPr>
            <w:tcW w:w="859" w:type="pct"/>
            <w:vMerge w:val="restart"/>
            <w:vAlign w:val="center"/>
          </w:tcPr>
          <w:p w14:paraId="59EE8C8E" w14:textId="77777777" w:rsidR="008E0918" w:rsidRPr="004B37F0" w:rsidRDefault="008E0918" w:rsidP="008E0918">
            <w:pPr>
              <w:pStyle w:val="ac"/>
            </w:pPr>
            <w:r w:rsidRPr="004B37F0">
              <w:rPr>
                <w:rFonts w:ascii="Tahoma" w:hAnsi="Tahoma" w:cs="Tahoma"/>
              </w:rPr>
              <w:t>с. Ноглики</w:t>
            </w:r>
          </w:p>
        </w:tc>
        <w:tc>
          <w:tcPr>
            <w:tcW w:w="1505" w:type="pct"/>
          </w:tcPr>
          <w:p w14:paraId="2F930658" w14:textId="77777777" w:rsidR="008E0918" w:rsidRPr="004B37F0" w:rsidRDefault="008E0918" w:rsidP="008E0918">
            <w:pPr>
              <w:pStyle w:val="aa"/>
            </w:pPr>
            <w:r w:rsidRPr="004B37F0">
              <w:t>Поднято насосными станциями 1-го подъема</w:t>
            </w:r>
          </w:p>
        </w:tc>
        <w:tc>
          <w:tcPr>
            <w:tcW w:w="346" w:type="pct"/>
            <w:tcBorders>
              <w:top w:val="nil"/>
              <w:left w:val="nil"/>
              <w:bottom w:val="single" w:sz="8" w:space="0" w:color="auto"/>
              <w:right w:val="single" w:sz="8" w:space="0" w:color="auto"/>
            </w:tcBorders>
            <w:vAlign w:val="center"/>
          </w:tcPr>
          <w:p w14:paraId="366720E1" w14:textId="77777777" w:rsidR="008E0918" w:rsidRPr="004B37F0" w:rsidRDefault="008E0918" w:rsidP="008E0918">
            <w:pPr>
              <w:pStyle w:val="ac"/>
            </w:pPr>
            <w:r w:rsidRPr="004B37F0">
              <w:rPr>
                <w:color w:val="000000"/>
              </w:rPr>
              <w:t>599,76</w:t>
            </w:r>
          </w:p>
        </w:tc>
        <w:tc>
          <w:tcPr>
            <w:tcW w:w="346" w:type="pct"/>
            <w:tcBorders>
              <w:top w:val="nil"/>
              <w:left w:val="nil"/>
              <w:bottom w:val="single" w:sz="8" w:space="0" w:color="auto"/>
              <w:right w:val="single" w:sz="8" w:space="0" w:color="auto"/>
            </w:tcBorders>
            <w:vAlign w:val="center"/>
          </w:tcPr>
          <w:p w14:paraId="2D653972" w14:textId="77777777" w:rsidR="008E0918" w:rsidRPr="004B37F0" w:rsidRDefault="008E0918" w:rsidP="008E0918">
            <w:pPr>
              <w:pStyle w:val="ac"/>
            </w:pPr>
            <w:r w:rsidRPr="004B37F0">
              <w:rPr>
                <w:color w:val="000000"/>
              </w:rPr>
              <w:t>584,93</w:t>
            </w:r>
          </w:p>
        </w:tc>
        <w:tc>
          <w:tcPr>
            <w:tcW w:w="346" w:type="pct"/>
            <w:tcBorders>
              <w:top w:val="nil"/>
              <w:left w:val="nil"/>
              <w:bottom w:val="single" w:sz="8" w:space="0" w:color="auto"/>
              <w:right w:val="single" w:sz="8" w:space="0" w:color="auto"/>
            </w:tcBorders>
            <w:vAlign w:val="center"/>
          </w:tcPr>
          <w:p w14:paraId="1F599EDC" w14:textId="77777777" w:rsidR="008E0918" w:rsidRPr="004B37F0" w:rsidRDefault="008E0918" w:rsidP="008E0918">
            <w:pPr>
              <w:pStyle w:val="ac"/>
            </w:pPr>
            <w:r w:rsidRPr="004B37F0">
              <w:rPr>
                <w:color w:val="000000"/>
              </w:rPr>
              <w:t>585,45</w:t>
            </w:r>
          </w:p>
        </w:tc>
        <w:tc>
          <w:tcPr>
            <w:tcW w:w="346" w:type="pct"/>
            <w:tcBorders>
              <w:top w:val="nil"/>
              <w:left w:val="nil"/>
              <w:bottom w:val="single" w:sz="8" w:space="0" w:color="auto"/>
              <w:right w:val="single" w:sz="8" w:space="0" w:color="auto"/>
            </w:tcBorders>
            <w:vAlign w:val="center"/>
          </w:tcPr>
          <w:p w14:paraId="4C302C99" w14:textId="77777777" w:rsidR="008E0918" w:rsidRPr="004B37F0" w:rsidRDefault="008E0918" w:rsidP="008E0918">
            <w:pPr>
              <w:pStyle w:val="ac"/>
            </w:pPr>
            <w:r w:rsidRPr="004B37F0">
              <w:rPr>
                <w:color w:val="000000"/>
              </w:rPr>
              <w:t>586,47</w:t>
            </w:r>
          </w:p>
        </w:tc>
        <w:tc>
          <w:tcPr>
            <w:tcW w:w="346" w:type="pct"/>
            <w:tcBorders>
              <w:top w:val="nil"/>
              <w:left w:val="nil"/>
              <w:bottom w:val="single" w:sz="8" w:space="0" w:color="auto"/>
              <w:right w:val="single" w:sz="8" w:space="0" w:color="auto"/>
            </w:tcBorders>
            <w:vAlign w:val="center"/>
          </w:tcPr>
          <w:p w14:paraId="6F2BB8C7" w14:textId="77777777" w:rsidR="008E0918" w:rsidRPr="004B37F0" w:rsidRDefault="008E0918" w:rsidP="008E0918">
            <w:pPr>
              <w:pStyle w:val="ac"/>
            </w:pPr>
            <w:r w:rsidRPr="004B37F0">
              <w:rPr>
                <w:color w:val="000000"/>
              </w:rPr>
              <w:t>587,5</w:t>
            </w:r>
          </w:p>
        </w:tc>
        <w:tc>
          <w:tcPr>
            <w:tcW w:w="346" w:type="pct"/>
            <w:tcBorders>
              <w:top w:val="nil"/>
              <w:left w:val="nil"/>
              <w:bottom w:val="single" w:sz="8" w:space="0" w:color="auto"/>
              <w:right w:val="single" w:sz="8" w:space="0" w:color="auto"/>
            </w:tcBorders>
            <w:vAlign w:val="center"/>
          </w:tcPr>
          <w:p w14:paraId="7B5CAA44" w14:textId="77777777" w:rsidR="008E0918" w:rsidRPr="004B37F0" w:rsidRDefault="008E0918" w:rsidP="008E0918">
            <w:pPr>
              <w:pStyle w:val="ac"/>
            </w:pPr>
            <w:r w:rsidRPr="004B37F0">
              <w:rPr>
                <w:color w:val="000000"/>
              </w:rPr>
              <w:t>590,12</w:t>
            </w:r>
          </w:p>
        </w:tc>
        <w:tc>
          <w:tcPr>
            <w:tcW w:w="348" w:type="pct"/>
            <w:tcBorders>
              <w:top w:val="nil"/>
              <w:left w:val="nil"/>
              <w:bottom w:val="single" w:sz="8" w:space="0" w:color="auto"/>
              <w:right w:val="single" w:sz="8" w:space="0" w:color="auto"/>
            </w:tcBorders>
            <w:vAlign w:val="center"/>
          </w:tcPr>
          <w:p w14:paraId="2CFCFC33" w14:textId="77777777" w:rsidR="008E0918" w:rsidRPr="004B37F0" w:rsidRDefault="008E0918" w:rsidP="008E0918">
            <w:pPr>
              <w:pStyle w:val="ac"/>
            </w:pPr>
            <w:r w:rsidRPr="004B37F0">
              <w:rPr>
                <w:color w:val="000000"/>
              </w:rPr>
              <w:t>1148,52</w:t>
            </w:r>
          </w:p>
        </w:tc>
      </w:tr>
      <w:tr w:rsidR="008E0918" w:rsidRPr="004B37F0" w14:paraId="6E8D6593" w14:textId="77777777" w:rsidTr="00C55C9D">
        <w:tc>
          <w:tcPr>
            <w:tcW w:w="212" w:type="pct"/>
            <w:vMerge/>
            <w:vAlign w:val="center"/>
          </w:tcPr>
          <w:p w14:paraId="14FAB759" w14:textId="77777777" w:rsidR="008E0918" w:rsidRPr="004B37F0" w:rsidRDefault="008E0918" w:rsidP="008E0918">
            <w:pPr>
              <w:pStyle w:val="ac"/>
            </w:pPr>
          </w:p>
        </w:tc>
        <w:tc>
          <w:tcPr>
            <w:tcW w:w="859" w:type="pct"/>
            <w:vMerge/>
            <w:vAlign w:val="center"/>
          </w:tcPr>
          <w:p w14:paraId="71587D2A" w14:textId="77777777" w:rsidR="008E0918" w:rsidRPr="004B37F0" w:rsidRDefault="008E0918" w:rsidP="008E0918">
            <w:pPr>
              <w:pStyle w:val="ac"/>
            </w:pPr>
          </w:p>
        </w:tc>
        <w:tc>
          <w:tcPr>
            <w:tcW w:w="1505" w:type="pct"/>
          </w:tcPr>
          <w:p w14:paraId="6AC6A66D" w14:textId="77777777" w:rsidR="008E0918" w:rsidRPr="004B37F0" w:rsidRDefault="008E0918" w:rsidP="008E0918">
            <w:pPr>
              <w:pStyle w:val="aa"/>
            </w:pPr>
            <w:r w:rsidRPr="004B37F0">
              <w:t>Технологические потери</w:t>
            </w:r>
          </w:p>
        </w:tc>
        <w:tc>
          <w:tcPr>
            <w:tcW w:w="346" w:type="pct"/>
            <w:tcBorders>
              <w:top w:val="nil"/>
              <w:left w:val="nil"/>
              <w:bottom w:val="single" w:sz="8" w:space="0" w:color="auto"/>
              <w:right w:val="single" w:sz="8" w:space="0" w:color="auto"/>
            </w:tcBorders>
            <w:vAlign w:val="center"/>
          </w:tcPr>
          <w:p w14:paraId="61EBA4D9" w14:textId="77777777" w:rsidR="008E0918" w:rsidRPr="004B37F0" w:rsidRDefault="008E0918" w:rsidP="008E0918">
            <w:pPr>
              <w:pStyle w:val="ac"/>
            </w:pPr>
            <w:r w:rsidRPr="004B37F0">
              <w:rPr>
                <w:color w:val="000000"/>
              </w:rPr>
              <w:t>51,43</w:t>
            </w:r>
          </w:p>
        </w:tc>
        <w:tc>
          <w:tcPr>
            <w:tcW w:w="346" w:type="pct"/>
            <w:tcBorders>
              <w:top w:val="nil"/>
              <w:left w:val="nil"/>
              <w:bottom w:val="single" w:sz="8" w:space="0" w:color="auto"/>
              <w:right w:val="single" w:sz="8" w:space="0" w:color="auto"/>
            </w:tcBorders>
            <w:vAlign w:val="center"/>
          </w:tcPr>
          <w:p w14:paraId="281FFF69" w14:textId="77777777" w:rsidR="008E0918" w:rsidRPr="004B37F0" w:rsidRDefault="008E0918" w:rsidP="008E0918">
            <w:pPr>
              <w:pStyle w:val="ac"/>
            </w:pPr>
            <w:r w:rsidRPr="004B37F0">
              <w:rPr>
                <w:color w:val="000000"/>
              </w:rPr>
              <w:t>50,16</w:t>
            </w:r>
          </w:p>
        </w:tc>
        <w:tc>
          <w:tcPr>
            <w:tcW w:w="346" w:type="pct"/>
            <w:tcBorders>
              <w:top w:val="nil"/>
              <w:left w:val="nil"/>
              <w:bottom w:val="single" w:sz="8" w:space="0" w:color="auto"/>
              <w:right w:val="single" w:sz="8" w:space="0" w:color="auto"/>
            </w:tcBorders>
            <w:vAlign w:val="center"/>
          </w:tcPr>
          <w:p w14:paraId="6E962C2B" w14:textId="77777777" w:rsidR="008E0918" w:rsidRPr="004B37F0" w:rsidRDefault="008E0918" w:rsidP="008E0918">
            <w:pPr>
              <w:pStyle w:val="ac"/>
            </w:pPr>
            <w:r w:rsidRPr="004B37F0">
              <w:rPr>
                <w:color w:val="000000"/>
              </w:rPr>
              <w:t>50,2</w:t>
            </w:r>
          </w:p>
        </w:tc>
        <w:tc>
          <w:tcPr>
            <w:tcW w:w="346" w:type="pct"/>
            <w:tcBorders>
              <w:top w:val="nil"/>
              <w:left w:val="nil"/>
              <w:bottom w:val="single" w:sz="8" w:space="0" w:color="auto"/>
              <w:right w:val="single" w:sz="8" w:space="0" w:color="auto"/>
            </w:tcBorders>
            <w:vAlign w:val="center"/>
          </w:tcPr>
          <w:p w14:paraId="12296356" w14:textId="77777777" w:rsidR="008E0918" w:rsidRPr="004B37F0" w:rsidRDefault="008E0918" w:rsidP="008E0918">
            <w:pPr>
              <w:pStyle w:val="ac"/>
            </w:pPr>
            <w:r w:rsidRPr="004B37F0">
              <w:rPr>
                <w:color w:val="000000"/>
              </w:rPr>
              <w:t>50,29</w:t>
            </w:r>
          </w:p>
        </w:tc>
        <w:tc>
          <w:tcPr>
            <w:tcW w:w="346" w:type="pct"/>
            <w:tcBorders>
              <w:top w:val="nil"/>
              <w:left w:val="nil"/>
              <w:bottom w:val="single" w:sz="8" w:space="0" w:color="auto"/>
              <w:right w:val="single" w:sz="8" w:space="0" w:color="auto"/>
            </w:tcBorders>
            <w:vAlign w:val="center"/>
          </w:tcPr>
          <w:p w14:paraId="58D49B81" w14:textId="77777777" w:rsidR="008E0918" w:rsidRPr="004B37F0" w:rsidRDefault="008E0918" w:rsidP="008E0918">
            <w:pPr>
              <w:pStyle w:val="ac"/>
            </w:pPr>
            <w:r w:rsidRPr="004B37F0">
              <w:rPr>
                <w:color w:val="000000"/>
              </w:rPr>
              <w:t>50,38</w:t>
            </w:r>
          </w:p>
        </w:tc>
        <w:tc>
          <w:tcPr>
            <w:tcW w:w="346" w:type="pct"/>
            <w:tcBorders>
              <w:top w:val="nil"/>
              <w:left w:val="nil"/>
              <w:bottom w:val="single" w:sz="8" w:space="0" w:color="auto"/>
              <w:right w:val="single" w:sz="8" w:space="0" w:color="auto"/>
            </w:tcBorders>
            <w:vAlign w:val="center"/>
          </w:tcPr>
          <w:p w14:paraId="6F5E85B8" w14:textId="77777777" w:rsidR="008E0918" w:rsidRPr="004B37F0" w:rsidRDefault="008E0918" w:rsidP="008E0918">
            <w:pPr>
              <w:pStyle w:val="ac"/>
            </w:pPr>
            <w:r w:rsidRPr="004B37F0">
              <w:rPr>
                <w:color w:val="000000"/>
              </w:rPr>
              <w:t>50,6</w:t>
            </w:r>
          </w:p>
        </w:tc>
        <w:tc>
          <w:tcPr>
            <w:tcW w:w="348" w:type="pct"/>
            <w:tcBorders>
              <w:top w:val="nil"/>
              <w:left w:val="nil"/>
              <w:bottom w:val="single" w:sz="8" w:space="0" w:color="auto"/>
              <w:right w:val="single" w:sz="8" w:space="0" w:color="auto"/>
            </w:tcBorders>
            <w:vAlign w:val="center"/>
          </w:tcPr>
          <w:p w14:paraId="183CC63A" w14:textId="77777777" w:rsidR="008E0918" w:rsidRPr="004B37F0" w:rsidRDefault="008E0918" w:rsidP="008E0918">
            <w:pPr>
              <w:pStyle w:val="ac"/>
            </w:pPr>
            <w:r w:rsidRPr="004B37F0">
              <w:rPr>
                <w:color w:val="000000"/>
              </w:rPr>
              <w:t>98,49</w:t>
            </w:r>
          </w:p>
        </w:tc>
      </w:tr>
      <w:tr w:rsidR="008E0918" w:rsidRPr="004B37F0" w14:paraId="79AE6B89" w14:textId="77777777" w:rsidTr="00C55C9D">
        <w:tc>
          <w:tcPr>
            <w:tcW w:w="212" w:type="pct"/>
            <w:vMerge/>
            <w:vAlign w:val="center"/>
          </w:tcPr>
          <w:p w14:paraId="417EB5AF" w14:textId="77777777" w:rsidR="008E0918" w:rsidRPr="004B37F0" w:rsidRDefault="008E0918" w:rsidP="008E0918">
            <w:pPr>
              <w:pStyle w:val="ac"/>
            </w:pPr>
          </w:p>
        </w:tc>
        <w:tc>
          <w:tcPr>
            <w:tcW w:w="859" w:type="pct"/>
            <w:vMerge/>
            <w:vAlign w:val="center"/>
          </w:tcPr>
          <w:p w14:paraId="350CC906" w14:textId="77777777" w:rsidR="008E0918" w:rsidRPr="004B37F0" w:rsidRDefault="008E0918" w:rsidP="008E0918">
            <w:pPr>
              <w:pStyle w:val="ac"/>
            </w:pPr>
          </w:p>
        </w:tc>
        <w:tc>
          <w:tcPr>
            <w:tcW w:w="1505" w:type="pct"/>
          </w:tcPr>
          <w:p w14:paraId="4688CBD6" w14:textId="77777777" w:rsidR="008E0918" w:rsidRPr="004B37F0" w:rsidRDefault="008E0918" w:rsidP="008E0918">
            <w:pPr>
              <w:pStyle w:val="aa"/>
            </w:pPr>
            <w:r w:rsidRPr="004B37F0">
              <w:t>Подано в сеть</w:t>
            </w:r>
          </w:p>
        </w:tc>
        <w:tc>
          <w:tcPr>
            <w:tcW w:w="346" w:type="pct"/>
            <w:tcBorders>
              <w:top w:val="nil"/>
              <w:left w:val="nil"/>
              <w:bottom w:val="single" w:sz="8" w:space="0" w:color="auto"/>
              <w:right w:val="single" w:sz="8" w:space="0" w:color="auto"/>
            </w:tcBorders>
            <w:vAlign w:val="center"/>
          </w:tcPr>
          <w:p w14:paraId="0900B6B9" w14:textId="77777777" w:rsidR="008E0918" w:rsidRPr="004B37F0" w:rsidRDefault="008E0918" w:rsidP="008E0918">
            <w:pPr>
              <w:pStyle w:val="ac"/>
            </w:pPr>
            <w:r w:rsidRPr="004B37F0">
              <w:rPr>
                <w:color w:val="000000"/>
              </w:rPr>
              <w:t>548,33</w:t>
            </w:r>
          </w:p>
        </w:tc>
        <w:tc>
          <w:tcPr>
            <w:tcW w:w="346" w:type="pct"/>
            <w:tcBorders>
              <w:top w:val="nil"/>
              <w:left w:val="nil"/>
              <w:bottom w:val="single" w:sz="8" w:space="0" w:color="auto"/>
              <w:right w:val="single" w:sz="8" w:space="0" w:color="auto"/>
            </w:tcBorders>
            <w:vAlign w:val="center"/>
          </w:tcPr>
          <w:p w14:paraId="7B6E92D9" w14:textId="77777777" w:rsidR="008E0918" w:rsidRPr="004B37F0" w:rsidRDefault="008E0918" w:rsidP="008E0918">
            <w:pPr>
              <w:pStyle w:val="ac"/>
            </w:pPr>
            <w:r w:rsidRPr="004B37F0">
              <w:rPr>
                <w:color w:val="000000"/>
              </w:rPr>
              <w:t>534,78</w:t>
            </w:r>
          </w:p>
        </w:tc>
        <w:tc>
          <w:tcPr>
            <w:tcW w:w="346" w:type="pct"/>
            <w:tcBorders>
              <w:top w:val="nil"/>
              <w:left w:val="nil"/>
              <w:bottom w:val="single" w:sz="8" w:space="0" w:color="auto"/>
              <w:right w:val="single" w:sz="8" w:space="0" w:color="auto"/>
            </w:tcBorders>
            <w:vAlign w:val="center"/>
          </w:tcPr>
          <w:p w14:paraId="5C047F26" w14:textId="77777777" w:rsidR="008E0918" w:rsidRPr="004B37F0" w:rsidRDefault="008E0918" w:rsidP="008E0918">
            <w:pPr>
              <w:pStyle w:val="ac"/>
            </w:pPr>
            <w:r w:rsidRPr="004B37F0">
              <w:rPr>
                <w:color w:val="000000"/>
              </w:rPr>
              <w:t>535,24</w:t>
            </w:r>
          </w:p>
        </w:tc>
        <w:tc>
          <w:tcPr>
            <w:tcW w:w="346" w:type="pct"/>
            <w:tcBorders>
              <w:top w:val="nil"/>
              <w:left w:val="nil"/>
              <w:bottom w:val="single" w:sz="8" w:space="0" w:color="auto"/>
              <w:right w:val="single" w:sz="8" w:space="0" w:color="auto"/>
            </w:tcBorders>
            <w:vAlign w:val="center"/>
          </w:tcPr>
          <w:p w14:paraId="338EB96F" w14:textId="77777777" w:rsidR="008E0918" w:rsidRPr="004B37F0" w:rsidRDefault="008E0918" w:rsidP="008E0918">
            <w:pPr>
              <w:pStyle w:val="ac"/>
            </w:pPr>
            <w:r w:rsidRPr="004B37F0">
              <w:rPr>
                <w:color w:val="000000"/>
              </w:rPr>
              <w:t>536,18</w:t>
            </w:r>
          </w:p>
        </w:tc>
        <w:tc>
          <w:tcPr>
            <w:tcW w:w="346" w:type="pct"/>
            <w:tcBorders>
              <w:top w:val="nil"/>
              <w:left w:val="nil"/>
              <w:bottom w:val="single" w:sz="8" w:space="0" w:color="auto"/>
              <w:right w:val="single" w:sz="8" w:space="0" w:color="auto"/>
            </w:tcBorders>
            <w:vAlign w:val="center"/>
          </w:tcPr>
          <w:p w14:paraId="056CAEFF" w14:textId="77777777" w:rsidR="008E0918" w:rsidRPr="004B37F0" w:rsidRDefault="008E0918" w:rsidP="008E0918">
            <w:pPr>
              <w:pStyle w:val="ac"/>
            </w:pPr>
            <w:r w:rsidRPr="004B37F0">
              <w:rPr>
                <w:color w:val="000000"/>
              </w:rPr>
              <w:t>537,12</w:t>
            </w:r>
          </w:p>
        </w:tc>
        <w:tc>
          <w:tcPr>
            <w:tcW w:w="346" w:type="pct"/>
            <w:tcBorders>
              <w:top w:val="nil"/>
              <w:left w:val="nil"/>
              <w:bottom w:val="single" w:sz="8" w:space="0" w:color="auto"/>
              <w:right w:val="single" w:sz="8" w:space="0" w:color="auto"/>
            </w:tcBorders>
            <w:vAlign w:val="center"/>
          </w:tcPr>
          <w:p w14:paraId="35820DAE" w14:textId="77777777" w:rsidR="008E0918" w:rsidRPr="004B37F0" w:rsidRDefault="008E0918" w:rsidP="008E0918">
            <w:pPr>
              <w:pStyle w:val="ac"/>
            </w:pPr>
            <w:r w:rsidRPr="004B37F0">
              <w:rPr>
                <w:color w:val="000000"/>
              </w:rPr>
              <w:t>539,52</w:t>
            </w:r>
          </w:p>
        </w:tc>
        <w:tc>
          <w:tcPr>
            <w:tcW w:w="348" w:type="pct"/>
            <w:tcBorders>
              <w:top w:val="nil"/>
              <w:left w:val="nil"/>
              <w:bottom w:val="single" w:sz="8" w:space="0" w:color="auto"/>
              <w:right w:val="single" w:sz="8" w:space="0" w:color="auto"/>
            </w:tcBorders>
            <w:vAlign w:val="center"/>
          </w:tcPr>
          <w:p w14:paraId="5953AA05" w14:textId="77777777" w:rsidR="008E0918" w:rsidRPr="004B37F0" w:rsidRDefault="008E0918" w:rsidP="008E0918">
            <w:pPr>
              <w:pStyle w:val="ac"/>
            </w:pPr>
            <w:r w:rsidRPr="004B37F0">
              <w:rPr>
                <w:color w:val="000000"/>
              </w:rPr>
              <w:t>1050,03</w:t>
            </w:r>
          </w:p>
        </w:tc>
      </w:tr>
      <w:tr w:rsidR="008E0918" w:rsidRPr="004B37F0" w14:paraId="7E2A40E8" w14:textId="77777777" w:rsidTr="00C55C9D">
        <w:tc>
          <w:tcPr>
            <w:tcW w:w="212" w:type="pct"/>
            <w:vMerge/>
            <w:vAlign w:val="center"/>
          </w:tcPr>
          <w:p w14:paraId="3360724A" w14:textId="77777777" w:rsidR="008E0918" w:rsidRPr="004B37F0" w:rsidRDefault="008E0918" w:rsidP="008E0918">
            <w:pPr>
              <w:pStyle w:val="ac"/>
            </w:pPr>
          </w:p>
        </w:tc>
        <w:tc>
          <w:tcPr>
            <w:tcW w:w="859" w:type="pct"/>
            <w:vMerge/>
            <w:vAlign w:val="center"/>
          </w:tcPr>
          <w:p w14:paraId="160D3CC1" w14:textId="77777777" w:rsidR="008E0918" w:rsidRPr="004B37F0" w:rsidRDefault="008E0918" w:rsidP="008E0918">
            <w:pPr>
              <w:pStyle w:val="ac"/>
            </w:pPr>
          </w:p>
        </w:tc>
        <w:tc>
          <w:tcPr>
            <w:tcW w:w="1505" w:type="pct"/>
          </w:tcPr>
          <w:p w14:paraId="14E0709D" w14:textId="77777777" w:rsidR="008E0918" w:rsidRPr="004B37F0" w:rsidRDefault="008E0918" w:rsidP="008E0918">
            <w:pPr>
              <w:pStyle w:val="aa"/>
            </w:pPr>
            <w:r w:rsidRPr="004B37F0">
              <w:t>Потери при транспортировке</w:t>
            </w:r>
          </w:p>
        </w:tc>
        <w:tc>
          <w:tcPr>
            <w:tcW w:w="346" w:type="pct"/>
            <w:tcBorders>
              <w:top w:val="nil"/>
              <w:left w:val="nil"/>
              <w:bottom w:val="single" w:sz="8" w:space="0" w:color="auto"/>
              <w:right w:val="single" w:sz="8" w:space="0" w:color="auto"/>
            </w:tcBorders>
            <w:vAlign w:val="center"/>
          </w:tcPr>
          <w:p w14:paraId="014CE8DE" w14:textId="77777777" w:rsidR="008E0918" w:rsidRPr="004B37F0" w:rsidRDefault="008E0918" w:rsidP="008E0918">
            <w:pPr>
              <w:pStyle w:val="ac"/>
            </w:pPr>
            <w:r w:rsidRPr="004B37F0">
              <w:rPr>
                <w:color w:val="000000"/>
              </w:rPr>
              <w:t>68,55</w:t>
            </w:r>
          </w:p>
        </w:tc>
        <w:tc>
          <w:tcPr>
            <w:tcW w:w="346" w:type="pct"/>
            <w:tcBorders>
              <w:top w:val="nil"/>
              <w:left w:val="nil"/>
              <w:bottom w:val="single" w:sz="8" w:space="0" w:color="auto"/>
              <w:right w:val="single" w:sz="8" w:space="0" w:color="auto"/>
            </w:tcBorders>
            <w:vAlign w:val="center"/>
          </w:tcPr>
          <w:p w14:paraId="7E8E381A" w14:textId="77777777" w:rsidR="008E0918" w:rsidRPr="004B37F0" w:rsidRDefault="008E0918" w:rsidP="008E0918">
            <w:pPr>
              <w:pStyle w:val="ac"/>
            </w:pPr>
            <w:r w:rsidRPr="004B37F0">
              <w:rPr>
                <w:color w:val="000000"/>
              </w:rPr>
              <w:t>66,86</w:t>
            </w:r>
          </w:p>
        </w:tc>
        <w:tc>
          <w:tcPr>
            <w:tcW w:w="346" w:type="pct"/>
            <w:tcBorders>
              <w:top w:val="nil"/>
              <w:left w:val="nil"/>
              <w:bottom w:val="single" w:sz="8" w:space="0" w:color="auto"/>
              <w:right w:val="single" w:sz="8" w:space="0" w:color="auto"/>
            </w:tcBorders>
            <w:vAlign w:val="center"/>
          </w:tcPr>
          <w:p w14:paraId="310B4B23" w14:textId="77777777" w:rsidR="008E0918" w:rsidRPr="004B37F0" w:rsidRDefault="008E0918" w:rsidP="008E0918">
            <w:pPr>
              <w:pStyle w:val="ac"/>
            </w:pPr>
            <w:r w:rsidRPr="004B37F0">
              <w:rPr>
                <w:color w:val="000000"/>
              </w:rPr>
              <w:t>66,91</w:t>
            </w:r>
          </w:p>
        </w:tc>
        <w:tc>
          <w:tcPr>
            <w:tcW w:w="346" w:type="pct"/>
            <w:tcBorders>
              <w:top w:val="nil"/>
              <w:left w:val="nil"/>
              <w:bottom w:val="single" w:sz="8" w:space="0" w:color="auto"/>
              <w:right w:val="single" w:sz="8" w:space="0" w:color="auto"/>
            </w:tcBorders>
            <w:vAlign w:val="center"/>
          </w:tcPr>
          <w:p w14:paraId="194E4F50" w14:textId="77777777" w:rsidR="008E0918" w:rsidRPr="004B37F0" w:rsidRDefault="008E0918" w:rsidP="008E0918">
            <w:pPr>
              <w:pStyle w:val="ac"/>
            </w:pPr>
            <w:r w:rsidRPr="004B37F0">
              <w:rPr>
                <w:color w:val="000000"/>
              </w:rPr>
              <w:t>67,03</w:t>
            </w:r>
          </w:p>
        </w:tc>
        <w:tc>
          <w:tcPr>
            <w:tcW w:w="346" w:type="pct"/>
            <w:tcBorders>
              <w:top w:val="nil"/>
              <w:left w:val="nil"/>
              <w:bottom w:val="single" w:sz="8" w:space="0" w:color="auto"/>
              <w:right w:val="single" w:sz="8" w:space="0" w:color="auto"/>
            </w:tcBorders>
            <w:vAlign w:val="center"/>
          </w:tcPr>
          <w:p w14:paraId="6C45827B" w14:textId="77777777" w:rsidR="008E0918" w:rsidRPr="004B37F0" w:rsidRDefault="008E0918" w:rsidP="008E0918">
            <w:pPr>
              <w:pStyle w:val="ac"/>
            </w:pPr>
            <w:r w:rsidRPr="004B37F0">
              <w:rPr>
                <w:color w:val="000000"/>
              </w:rPr>
              <w:t>67,15</w:t>
            </w:r>
          </w:p>
        </w:tc>
        <w:tc>
          <w:tcPr>
            <w:tcW w:w="346" w:type="pct"/>
            <w:tcBorders>
              <w:top w:val="nil"/>
              <w:left w:val="nil"/>
              <w:bottom w:val="single" w:sz="8" w:space="0" w:color="auto"/>
              <w:right w:val="single" w:sz="8" w:space="0" w:color="auto"/>
            </w:tcBorders>
            <w:vAlign w:val="center"/>
          </w:tcPr>
          <w:p w14:paraId="41ABA165" w14:textId="77777777" w:rsidR="008E0918" w:rsidRPr="004B37F0" w:rsidRDefault="008E0918" w:rsidP="008E0918">
            <w:pPr>
              <w:pStyle w:val="ac"/>
            </w:pPr>
            <w:r w:rsidRPr="004B37F0">
              <w:rPr>
                <w:color w:val="000000"/>
              </w:rPr>
              <w:t>67,45</w:t>
            </w:r>
          </w:p>
        </w:tc>
        <w:tc>
          <w:tcPr>
            <w:tcW w:w="348" w:type="pct"/>
            <w:tcBorders>
              <w:top w:val="nil"/>
              <w:left w:val="nil"/>
              <w:bottom w:val="single" w:sz="8" w:space="0" w:color="auto"/>
              <w:right w:val="single" w:sz="8" w:space="0" w:color="auto"/>
            </w:tcBorders>
            <w:vAlign w:val="center"/>
          </w:tcPr>
          <w:p w14:paraId="705B6B24" w14:textId="77777777" w:rsidR="008E0918" w:rsidRPr="004B37F0" w:rsidRDefault="008E0918" w:rsidP="008E0918">
            <w:pPr>
              <w:pStyle w:val="ac"/>
            </w:pPr>
            <w:r w:rsidRPr="004B37F0">
              <w:rPr>
                <w:color w:val="000000"/>
              </w:rPr>
              <w:t>76,21</w:t>
            </w:r>
          </w:p>
        </w:tc>
      </w:tr>
      <w:tr w:rsidR="008E0918" w:rsidRPr="004B37F0" w14:paraId="7209E6DB" w14:textId="77777777" w:rsidTr="00C55C9D">
        <w:tc>
          <w:tcPr>
            <w:tcW w:w="212" w:type="pct"/>
            <w:vMerge/>
            <w:vAlign w:val="center"/>
          </w:tcPr>
          <w:p w14:paraId="3608F5CC" w14:textId="77777777" w:rsidR="008E0918" w:rsidRPr="004B37F0" w:rsidRDefault="008E0918" w:rsidP="008E0918">
            <w:pPr>
              <w:pStyle w:val="ac"/>
            </w:pPr>
          </w:p>
        </w:tc>
        <w:tc>
          <w:tcPr>
            <w:tcW w:w="859" w:type="pct"/>
            <w:vMerge/>
            <w:vAlign w:val="center"/>
          </w:tcPr>
          <w:p w14:paraId="10CA7425" w14:textId="77777777" w:rsidR="008E0918" w:rsidRPr="004B37F0" w:rsidRDefault="008E0918" w:rsidP="008E0918">
            <w:pPr>
              <w:pStyle w:val="ac"/>
            </w:pPr>
          </w:p>
        </w:tc>
        <w:tc>
          <w:tcPr>
            <w:tcW w:w="1505" w:type="pct"/>
          </w:tcPr>
          <w:p w14:paraId="41D66B89" w14:textId="77777777" w:rsidR="008E0918" w:rsidRPr="004B37F0" w:rsidRDefault="008E0918" w:rsidP="008E0918">
            <w:pPr>
              <w:pStyle w:val="aa"/>
            </w:pPr>
            <w:r w:rsidRPr="004B37F0">
              <w:t>Реализовано потребителям</w:t>
            </w:r>
          </w:p>
        </w:tc>
        <w:tc>
          <w:tcPr>
            <w:tcW w:w="346" w:type="pct"/>
            <w:tcBorders>
              <w:top w:val="nil"/>
              <w:left w:val="nil"/>
              <w:bottom w:val="single" w:sz="8" w:space="0" w:color="auto"/>
              <w:right w:val="single" w:sz="8" w:space="0" w:color="auto"/>
            </w:tcBorders>
            <w:vAlign w:val="center"/>
          </w:tcPr>
          <w:p w14:paraId="59E8342B" w14:textId="77777777" w:rsidR="008E0918" w:rsidRPr="004B37F0" w:rsidRDefault="008E0918" w:rsidP="008E0918">
            <w:pPr>
              <w:pStyle w:val="ac"/>
            </w:pPr>
            <w:r w:rsidRPr="004B37F0">
              <w:rPr>
                <w:color w:val="000000"/>
              </w:rPr>
              <w:t>479,78</w:t>
            </w:r>
          </w:p>
        </w:tc>
        <w:tc>
          <w:tcPr>
            <w:tcW w:w="346" w:type="pct"/>
            <w:tcBorders>
              <w:top w:val="nil"/>
              <w:left w:val="nil"/>
              <w:bottom w:val="single" w:sz="8" w:space="0" w:color="auto"/>
              <w:right w:val="single" w:sz="8" w:space="0" w:color="auto"/>
            </w:tcBorders>
            <w:vAlign w:val="center"/>
          </w:tcPr>
          <w:p w14:paraId="3C2647D0" w14:textId="77777777" w:rsidR="008E0918" w:rsidRPr="004B37F0" w:rsidRDefault="008E0918" w:rsidP="008E0918">
            <w:pPr>
              <w:pStyle w:val="ac"/>
            </w:pPr>
            <w:r w:rsidRPr="004B37F0">
              <w:rPr>
                <w:color w:val="000000"/>
              </w:rPr>
              <w:t>467,92</w:t>
            </w:r>
          </w:p>
        </w:tc>
        <w:tc>
          <w:tcPr>
            <w:tcW w:w="346" w:type="pct"/>
            <w:tcBorders>
              <w:top w:val="nil"/>
              <w:left w:val="nil"/>
              <w:bottom w:val="single" w:sz="8" w:space="0" w:color="auto"/>
              <w:right w:val="single" w:sz="8" w:space="0" w:color="auto"/>
            </w:tcBorders>
            <w:vAlign w:val="center"/>
          </w:tcPr>
          <w:p w14:paraId="239DC983" w14:textId="77777777" w:rsidR="008E0918" w:rsidRPr="004B37F0" w:rsidRDefault="008E0918" w:rsidP="008E0918">
            <w:pPr>
              <w:pStyle w:val="ac"/>
            </w:pPr>
            <w:r w:rsidRPr="004B37F0">
              <w:rPr>
                <w:color w:val="000000"/>
              </w:rPr>
              <w:t>468,33</w:t>
            </w:r>
          </w:p>
        </w:tc>
        <w:tc>
          <w:tcPr>
            <w:tcW w:w="346" w:type="pct"/>
            <w:tcBorders>
              <w:top w:val="nil"/>
              <w:left w:val="nil"/>
              <w:bottom w:val="single" w:sz="8" w:space="0" w:color="auto"/>
              <w:right w:val="single" w:sz="8" w:space="0" w:color="auto"/>
            </w:tcBorders>
            <w:vAlign w:val="center"/>
          </w:tcPr>
          <w:p w14:paraId="77485CFC" w14:textId="77777777" w:rsidR="008E0918" w:rsidRPr="004B37F0" w:rsidRDefault="008E0918" w:rsidP="008E0918">
            <w:pPr>
              <w:pStyle w:val="ac"/>
            </w:pPr>
            <w:r w:rsidRPr="004B37F0">
              <w:rPr>
                <w:color w:val="000000"/>
              </w:rPr>
              <w:t>469,15</w:t>
            </w:r>
          </w:p>
        </w:tc>
        <w:tc>
          <w:tcPr>
            <w:tcW w:w="346" w:type="pct"/>
            <w:tcBorders>
              <w:top w:val="nil"/>
              <w:left w:val="nil"/>
              <w:bottom w:val="single" w:sz="8" w:space="0" w:color="auto"/>
              <w:right w:val="single" w:sz="8" w:space="0" w:color="auto"/>
            </w:tcBorders>
            <w:vAlign w:val="center"/>
          </w:tcPr>
          <w:p w14:paraId="2E242ACE" w14:textId="77777777" w:rsidR="008E0918" w:rsidRPr="004B37F0" w:rsidRDefault="008E0918" w:rsidP="008E0918">
            <w:pPr>
              <w:pStyle w:val="ac"/>
            </w:pPr>
            <w:r w:rsidRPr="004B37F0">
              <w:rPr>
                <w:color w:val="000000"/>
              </w:rPr>
              <w:t>469,97</w:t>
            </w:r>
          </w:p>
        </w:tc>
        <w:tc>
          <w:tcPr>
            <w:tcW w:w="346" w:type="pct"/>
            <w:tcBorders>
              <w:top w:val="nil"/>
              <w:left w:val="nil"/>
              <w:bottom w:val="single" w:sz="8" w:space="0" w:color="auto"/>
              <w:right w:val="single" w:sz="8" w:space="0" w:color="auto"/>
            </w:tcBorders>
            <w:vAlign w:val="center"/>
          </w:tcPr>
          <w:p w14:paraId="3C8AF308" w14:textId="77777777" w:rsidR="008E0918" w:rsidRPr="004B37F0" w:rsidRDefault="008E0918" w:rsidP="008E0918">
            <w:pPr>
              <w:pStyle w:val="ac"/>
            </w:pPr>
            <w:r w:rsidRPr="004B37F0">
              <w:rPr>
                <w:color w:val="000000"/>
              </w:rPr>
              <w:t>472,07</w:t>
            </w:r>
          </w:p>
        </w:tc>
        <w:tc>
          <w:tcPr>
            <w:tcW w:w="348" w:type="pct"/>
            <w:tcBorders>
              <w:top w:val="nil"/>
              <w:left w:val="nil"/>
              <w:bottom w:val="single" w:sz="8" w:space="0" w:color="auto"/>
              <w:right w:val="single" w:sz="8" w:space="0" w:color="auto"/>
            </w:tcBorders>
            <w:vAlign w:val="center"/>
          </w:tcPr>
          <w:p w14:paraId="399A5DB6" w14:textId="77777777" w:rsidR="008E0918" w:rsidRPr="004B37F0" w:rsidRDefault="008E0918" w:rsidP="008E0918">
            <w:pPr>
              <w:pStyle w:val="ac"/>
            </w:pPr>
            <w:r w:rsidRPr="004B37F0">
              <w:rPr>
                <w:color w:val="000000"/>
              </w:rPr>
              <w:t>973,82</w:t>
            </w:r>
          </w:p>
        </w:tc>
      </w:tr>
      <w:tr w:rsidR="008E0918" w:rsidRPr="004B37F0" w14:paraId="6B682E47" w14:textId="77777777" w:rsidTr="00C55C9D">
        <w:tc>
          <w:tcPr>
            <w:tcW w:w="212" w:type="pct"/>
            <w:vMerge w:val="restart"/>
            <w:vAlign w:val="center"/>
          </w:tcPr>
          <w:p w14:paraId="00EA544D" w14:textId="77777777" w:rsidR="008E0918" w:rsidRPr="004B37F0" w:rsidRDefault="008E0918" w:rsidP="008E0918">
            <w:pPr>
              <w:pStyle w:val="ac"/>
            </w:pPr>
            <w:r w:rsidRPr="004B37F0">
              <w:t>2</w:t>
            </w:r>
          </w:p>
        </w:tc>
        <w:tc>
          <w:tcPr>
            <w:tcW w:w="859" w:type="pct"/>
            <w:vMerge w:val="restart"/>
            <w:vAlign w:val="center"/>
          </w:tcPr>
          <w:p w14:paraId="38B0C173" w14:textId="77777777" w:rsidR="008E0918" w:rsidRPr="004B37F0" w:rsidRDefault="008E0918" w:rsidP="008E0918">
            <w:pPr>
              <w:pStyle w:val="ac"/>
            </w:pPr>
            <w:r w:rsidRPr="004B37F0">
              <w:t>с. Вал</w:t>
            </w:r>
          </w:p>
        </w:tc>
        <w:tc>
          <w:tcPr>
            <w:tcW w:w="1505" w:type="pct"/>
          </w:tcPr>
          <w:p w14:paraId="6FFA2A73" w14:textId="77777777" w:rsidR="008E0918" w:rsidRPr="004B37F0" w:rsidRDefault="008E0918" w:rsidP="008E0918">
            <w:pPr>
              <w:pStyle w:val="aa"/>
            </w:pPr>
            <w:r w:rsidRPr="004B37F0">
              <w:t>Поднято насосными станциями 1-го подъема</w:t>
            </w:r>
          </w:p>
        </w:tc>
        <w:tc>
          <w:tcPr>
            <w:tcW w:w="346" w:type="pct"/>
            <w:tcBorders>
              <w:top w:val="nil"/>
              <w:left w:val="nil"/>
              <w:bottom w:val="single" w:sz="8" w:space="0" w:color="auto"/>
              <w:right w:val="single" w:sz="8" w:space="0" w:color="auto"/>
            </w:tcBorders>
            <w:vAlign w:val="center"/>
          </w:tcPr>
          <w:p w14:paraId="6B3B62A1" w14:textId="77777777" w:rsidR="008E0918" w:rsidRPr="004B37F0" w:rsidRDefault="008E0918" w:rsidP="008E0918">
            <w:pPr>
              <w:pStyle w:val="ac"/>
            </w:pPr>
            <w:r w:rsidRPr="004B37F0">
              <w:rPr>
                <w:color w:val="000000"/>
              </w:rPr>
              <w:t>108,19</w:t>
            </w:r>
          </w:p>
        </w:tc>
        <w:tc>
          <w:tcPr>
            <w:tcW w:w="346" w:type="pct"/>
            <w:tcBorders>
              <w:top w:val="nil"/>
              <w:left w:val="nil"/>
              <w:bottom w:val="single" w:sz="8" w:space="0" w:color="auto"/>
              <w:right w:val="single" w:sz="8" w:space="0" w:color="auto"/>
            </w:tcBorders>
            <w:vAlign w:val="center"/>
          </w:tcPr>
          <w:p w14:paraId="6043A735" w14:textId="77777777" w:rsidR="008E0918" w:rsidRPr="004B37F0" w:rsidRDefault="008E0918" w:rsidP="008E0918">
            <w:pPr>
              <w:pStyle w:val="ac"/>
            </w:pPr>
            <w:r w:rsidRPr="004B37F0">
              <w:rPr>
                <w:color w:val="000000"/>
              </w:rPr>
              <w:t>88,71</w:t>
            </w:r>
          </w:p>
        </w:tc>
        <w:tc>
          <w:tcPr>
            <w:tcW w:w="346" w:type="pct"/>
            <w:tcBorders>
              <w:top w:val="nil"/>
              <w:left w:val="nil"/>
              <w:bottom w:val="single" w:sz="8" w:space="0" w:color="auto"/>
              <w:right w:val="single" w:sz="8" w:space="0" w:color="auto"/>
            </w:tcBorders>
            <w:vAlign w:val="center"/>
          </w:tcPr>
          <w:p w14:paraId="1E728BAD" w14:textId="77777777" w:rsidR="008E0918" w:rsidRPr="004B37F0" w:rsidRDefault="008E0918" w:rsidP="008E0918">
            <w:pPr>
              <w:pStyle w:val="ac"/>
            </w:pPr>
            <w:r w:rsidRPr="004B37F0">
              <w:rPr>
                <w:color w:val="000000"/>
              </w:rPr>
              <w:t>77,84</w:t>
            </w:r>
          </w:p>
        </w:tc>
        <w:tc>
          <w:tcPr>
            <w:tcW w:w="346" w:type="pct"/>
            <w:tcBorders>
              <w:top w:val="nil"/>
              <w:left w:val="nil"/>
              <w:bottom w:val="single" w:sz="8" w:space="0" w:color="auto"/>
              <w:right w:val="single" w:sz="8" w:space="0" w:color="auto"/>
            </w:tcBorders>
            <w:vAlign w:val="center"/>
          </w:tcPr>
          <w:p w14:paraId="2B652325" w14:textId="77777777" w:rsidR="008E0918" w:rsidRPr="004B37F0" w:rsidRDefault="008E0918" w:rsidP="008E0918">
            <w:pPr>
              <w:pStyle w:val="ac"/>
            </w:pPr>
            <w:r w:rsidRPr="004B37F0">
              <w:rPr>
                <w:color w:val="000000"/>
              </w:rPr>
              <w:t>69,14</w:t>
            </w:r>
          </w:p>
        </w:tc>
        <w:tc>
          <w:tcPr>
            <w:tcW w:w="346" w:type="pct"/>
            <w:tcBorders>
              <w:top w:val="nil"/>
              <w:left w:val="nil"/>
              <w:bottom w:val="single" w:sz="8" w:space="0" w:color="auto"/>
              <w:right w:val="single" w:sz="8" w:space="0" w:color="auto"/>
            </w:tcBorders>
            <w:vAlign w:val="center"/>
          </w:tcPr>
          <w:p w14:paraId="62021E3A" w14:textId="77777777" w:rsidR="008E0918" w:rsidRPr="004B37F0" w:rsidRDefault="008E0918" w:rsidP="008E0918">
            <w:pPr>
              <w:pStyle w:val="ac"/>
            </w:pPr>
            <w:r w:rsidRPr="004B37F0">
              <w:rPr>
                <w:color w:val="000000"/>
              </w:rPr>
              <w:t>64,64</w:t>
            </w:r>
          </w:p>
        </w:tc>
        <w:tc>
          <w:tcPr>
            <w:tcW w:w="346" w:type="pct"/>
            <w:tcBorders>
              <w:top w:val="nil"/>
              <w:left w:val="nil"/>
              <w:bottom w:val="single" w:sz="8" w:space="0" w:color="auto"/>
              <w:right w:val="single" w:sz="8" w:space="0" w:color="auto"/>
            </w:tcBorders>
            <w:vAlign w:val="center"/>
          </w:tcPr>
          <w:p w14:paraId="064E8478" w14:textId="77777777" w:rsidR="008E0918" w:rsidRPr="004B37F0" w:rsidRDefault="008E0918" w:rsidP="008E0918">
            <w:pPr>
              <w:pStyle w:val="ac"/>
            </w:pPr>
            <w:r w:rsidRPr="004B37F0">
              <w:rPr>
                <w:color w:val="000000"/>
              </w:rPr>
              <w:t>58,95</w:t>
            </w:r>
          </w:p>
        </w:tc>
        <w:tc>
          <w:tcPr>
            <w:tcW w:w="348" w:type="pct"/>
            <w:tcBorders>
              <w:top w:val="nil"/>
              <w:left w:val="nil"/>
              <w:bottom w:val="single" w:sz="8" w:space="0" w:color="auto"/>
              <w:right w:val="single" w:sz="8" w:space="0" w:color="auto"/>
            </w:tcBorders>
            <w:vAlign w:val="center"/>
          </w:tcPr>
          <w:p w14:paraId="0D3CAA91" w14:textId="77777777" w:rsidR="008E0918" w:rsidRPr="004B37F0" w:rsidRDefault="008E0918" w:rsidP="008E0918">
            <w:pPr>
              <w:pStyle w:val="ac"/>
            </w:pPr>
            <w:r w:rsidRPr="004B37F0">
              <w:rPr>
                <w:color w:val="000000"/>
              </w:rPr>
              <w:t>56,48</w:t>
            </w:r>
          </w:p>
        </w:tc>
      </w:tr>
      <w:tr w:rsidR="008E0918" w:rsidRPr="004B37F0" w14:paraId="27E95A9F" w14:textId="77777777" w:rsidTr="00C55C9D">
        <w:tc>
          <w:tcPr>
            <w:tcW w:w="212" w:type="pct"/>
            <w:vMerge/>
            <w:vAlign w:val="center"/>
          </w:tcPr>
          <w:p w14:paraId="16C43D13" w14:textId="77777777" w:rsidR="008E0918" w:rsidRPr="004B37F0" w:rsidRDefault="008E0918" w:rsidP="008E0918">
            <w:pPr>
              <w:pStyle w:val="ac"/>
            </w:pPr>
          </w:p>
        </w:tc>
        <w:tc>
          <w:tcPr>
            <w:tcW w:w="859" w:type="pct"/>
            <w:vMerge/>
            <w:vAlign w:val="center"/>
          </w:tcPr>
          <w:p w14:paraId="0167CF4F" w14:textId="77777777" w:rsidR="008E0918" w:rsidRPr="004B37F0" w:rsidRDefault="008E0918" w:rsidP="008E0918">
            <w:pPr>
              <w:pStyle w:val="ac"/>
            </w:pPr>
          </w:p>
        </w:tc>
        <w:tc>
          <w:tcPr>
            <w:tcW w:w="1505" w:type="pct"/>
          </w:tcPr>
          <w:p w14:paraId="0688AF2B" w14:textId="77777777" w:rsidR="008E0918" w:rsidRPr="004B37F0" w:rsidRDefault="008E0918" w:rsidP="008E0918">
            <w:pPr>
              <w:pStyle w:val="aa"/>
            </w:pPr>
            <w:r w:rsidRPr="004B37F0">
              <w:t>Технологические потери</w:t>
            </w:r>
          </w:p>
        </w:tc>
        <w:tc>
          <w:tcPr>
            <w:tcW w:w="346" w:type="pct"/>
            <w:tcBorders>
              <w:top w:val="nil"/>
              <w:left w:val="nil"/>
              <w:bottom w:val="single" w:sz="8" w:space="0" w:color="auto"/>
              <w:right w:val="single" w:sz="8" w:space="0" w:color="auto"/>
            </w:tcBorders>
            <w:vAlign w:val="center"/>
          </w:tcPr>
          <w:p w14:paraId="44B4B134" w14:textId="77777777" w:rsidR="008E0918" w:rsidRPr="004B37F0" w:rsidRDefault="008E0918" w:rsidP="008E0918">
            <w:pPr>
              <w:pStyle w:val="ac"/>
            </w:pPr>
            <w:r w:rsidRPr="004B37F0">
              <w:rPr>
                <w:color w:val="000000"/>
              </w:rPr>
              <w:t>0,04</w:t>
            </w:r>
          </w:p>
        </w:tc>
        <w:tc>
          <w:tcPr>
            <w:tcW w:w="346" w:type="pct"/>
            <w:tcBorders>
              <w:top w:val="nil"/>
              <w:left w:val="nil"/>
              <w:bottom w:val="single" w:sz="8" w:space="0" w:color="auto"/>
              <w:right w:val="single" w:sz="8" w:space="0" w:color="auto"/>
            </w:tcBorders>
            <w:vAlign w:val="center"/>
          </w:tcPr>
          <w:p w14:paraId="62FF0026" w14:textId="77777777" w:rsidR="008E0918" w:rsidRPr="004B37F0" w:rsidRDefault="008E0918" w:rsidP="008E0918">
            <w:pPr>
              <w:pStyle w:val="ac"/>
            </w:pPr>
            <w:r w:rsidRPr="004B37F0">
              <w:rPr>
                <w:color w:val="000000"/>
              </w:rPr>
              <w:t>0,03</w:t>
            </w:r>
          </w:p>
        </w:tc>
        <w:tc>
          <w:tcPr>
            <w:tcW w:w="346" w:type="pct"/>
            <w:tcBorders>
              <w:top w:val="nil"/>
              <w:left w:val="nil"/>
              <w:bottom w:val="single" w:sz="8" w:space="0" w:color="auto"/>
              <w:right w:val="single" w:sz="8" w:space="0" w:color="auto"/>
            </w:tcBorders>
            <w:vAlign w:val="center"/>
          </w:tcPr>
          <w:p w14:paraId="6BB58DBD" w14:textId="77777777" w:rsidR="008E0918" w:rsidRPr="004B37F0" w:rsidRDefault="008E0918" w:rsidP="008E0918">
            <w:pPr>
              <w:pStyle w:val="ac"/>
            </w:pPr>
            <w:r w:rsidRPr="004B37F0">
              <w:rPr>
                <w:color w:val="000000"/>
              </w:rPr>
              <w:t>0,03</w:t>
            </w:r>
          </w:p>
        </w:tc>
        <w:tc>
          <w:tcPr>
            <w:tcW w:w="346" w:type="pct"/>
            <w:tcBorders>
              <w:top w:val="nil"/>
              <w:left w:val="nil"/>
              <w:bottom w:val="single" w:sz="8" w:space="0" w:color="auto"/>
              <w:right w:val="single" w:sz="8" w:space="0" w:color="auto"/>
            </w:tcBorders>
            <w:vAlign w:val="center"/>
          </w:tcPr>
          <w:p w14:paraId="2F0B86FE" w14:textId="77777777" w:rsidR="008E0918" w:rsidRPr="004B37F0" w:rsidRDefault="008E0918" w:rsidP="008E0918">
            <w:pPr>
              <w:pStyle w:val="ac"/>
            </w:pPr>
            <w:r w:rsidRPr="004B37F0">
              <w:rPr>
                <w:color w:val="000000"/>
              </w:rPr>
              <w:t>0,03</w:t>
            </w:r>
          </w:p>
        </w:tc>
        <w:tc>
          <w:tcPr>
            <w:tcW w:w="346" w:type="pct"/>
            <w:tcBorders>
              <w:top w:val="nil"/>
              <w:left w:val="nil"/>
              <w:bottom w:val="single" w:sz="8" w:space="0" w:color="auto"/>
              <w:right w:val="single" w:sz="8" w:space="0" w:color="auto"/>
            </w:tcBorders>
            <w:vAlign w:val="center"/>
          </w:tcPr>
          <w:p w14:paraId="68469783" w14:textId="77777777" w:rsidR="008E0918" w:rsidRPr="004B37F0" w:rsidRDefault="008E0918" w:rsidP="008E0918">
            <w:pPr>
              <w:pStyle w:val="ac"/>
            </w:pPr>
            <w:r w:rsidRPr="004B37F0">
              <w:rPr>
                <w:color w:val="000000"/>
              </w:rPr>
              <w:t>2,49</w:t>
            </w:r>
          </w:p>
        </w:tc>
        <w:tc>
          <w:tcPr>
            <w:tcW w:w="346" w:type="pct"/>
            <w:tcBorders>
              <w:top w:val="nil"/>
              <w:left w:val="nil"/>
              <w:bottom w:val="single" w:sz="8" w:space="0" w:color="auto"/>
              <w:right w:val="single" w:sz="8" w:space="0" w:color="auto"/>
            </w:tcBorders>
            <w:vAlign w:val="center"/>
          </w:tcPr>
          <w:p w14:paraId="772F633D" w14:textId="77777777" w:rsidR="008E0918" w:rsidRPr="004B37F0" w:rsidRDefault="008E0918" w:rsidP="008E0918">
            <w:pPr>
              <w:pStyle w:val="ac"/>
            </w:pPr>
            <w:r w:rsidRPr="004B37F0">
              <w:rPr>
                <w:color w:val="000000"/>
              </w:rPr>
              <w:t>2,27</w:t>
            </w:r>
          </w:p>
        </w:tc>
        <w:tc>
          <w:tcPr>
            <w:tcW w:w="348" w:type="pct"/>
            <w:tcBorders>
              <w:top w:val="nil"/>
              <w:left w:val="nil"/>
              <w:bottom w:val="single" w:sz="8" w:space="0" w:color="auto"/>
              <w:right w:val="single" w:sz="8" w:space="0" w:color="auto"/>
            </w:tcBorders>
            <w:vAlign w:val="center"/>
          </w:tcPr>
          <w:p w14:paraId="6FFF1584" w14:textId="77777777" w:rsidR="008E0918" w:rsidRPr="004B37F0" w:rsidRDefault="008E0918" w:rsidP="008E0918">
            <w:pPr>
              <w:pStyle w:val="ac"/>
            </w:pPr>
            <w:r w:rsidRPr="004B37F0">
              <w:rPr>
                <w:color w:val="000000"/>
              </w:rPr>
              <w:t>2,17</w:t>
            </w:r>
          </w:p>
        </w:tc>
      </w:tr>
      <w:tr w:rsidR="008E0918" w:rsidRPr="004B37F0" w14:paraId="4BB737E6" w14:textId="77777777" w:rsidTr="00C55C9D">
        <w:tc>
          <w:tcPr>
            <w:tcW w:w="212" w:type="pct"/>
            <w:vMerge/>
            <w:vAlign w:val="center"/>
          </w:tcPr>
          <w:p w14:paraId="3E464E5E" w14:textId="77777777" w:rsidR="008E0918" w:rsidRPr="004B37F0" w:rsidRDefault="008E0918" w:rsidP="008E0918">
            <w:pPr>
              <w:pStyle w:val="ac"/>
            </w:pPr>
          </w:p>
        </w:tc>
        <w:tc>
          <w:tcPr>
            <w:tcW w:w="859" w:type="pct"/>
            <w:vMerge/>
            <w:vAlign w:val="center"/>
          </w:tcPr>
          <w:p w14:paraId="2A39465D" w14:textId="77777777" w:rsidR="008E0918" w:rsidRPr="004B37F0" w:rsidRDefault="008E0918" w:rsidP="008E0918">
            <w:pPr>
              <w:pStyle w:val="ac"/>
            </w:pPr>
          </w:p>
        </w:tc>
        <w:tc>
          <w:tcPr>
            <w:tcW w:w="1505" w:type="pct"/>
          </w:tcPr>
          <w:p w14:paraId="724D2BEF" w14:textId="77777777" w:rsidR="008E0918" w:rsidRPr="004B37F0" w:rsidRDefault="008E0918" w:rsidP="008E0918">
            <w:pPr>
              <w:pStyle w:val="aa"/>
            </w:pPr>
            <w:r w:rsidRPr="004B37F0">
              <w:t>Подано в сеть</w:t>
            </w:r>
          </w:p>
        </w:tc>
        <w:tc>
          <w:tcPr>
            <w:tcW w:w="346" w:type="pct"/>
            <w:tcBorders>
              <w:top w:val="nil"/>
              <w:left w:val="nil"/>
              <w:bottom w:val="single" w:sz="8" w:space="0" w:color="auto"/>
              <w:right w:val="single" w:sz="8" w:space="0" w:color="auto"/>
            </w:tcBorders>
            <w:vAlign w:val="center"/>
          </w:tcPr>
          <w:p w14:paraId="159B5AF9" w14:textId="77777777" w:rsidR="008E0918" w:rsidRPr="004B37F0" w:rsidRDefault="008E0918" w:rsidP="008E0918">
            <w:pPr>
              <w:pStyle w:val="ac"/>
            </w:pPr>
            <w:r w:rsidRPr="004B37F0">
              <w:rPr>
                <w:color w:val="000000"/>
              </w:rPr>
              <w:t>108,15</w:t>
            </w:r>
          </w:p>
        </w:tc>
        <w:tc>
          <w:tcPr>
            <w:tcW w:w="346" w:type="pct"/>
            <w:tcBorders>
              <w:top w:val="nil"/>
              <w:left w:val="nil"/>
              <w:bottom w:val="single" w:sz="8" w:space="0" w:color="auto"/>
              <w:right w:val="single" w:sz="8" w:space="0" w:color="auto"/>
            </w:tcBorders>
            <w:vAlign w:val="center"/>
          </w:tcPr>
          <w:p w14:paraId="03FDD2B6" w14:textId="77777777" w:rsidR="008E0918" w:rsidRPr="004B37F0" w:rsidRDefault="008E0918" w:rsidP="008E0918">
            <w:pPr>
              <w:pStyle w:val="ac"/>
            </w:pPr>
            <w:r w:rsidRPr="004B37F0">
              <w:rPr>
                <w:color w:val="000000"/>
              </w:rPr>
              <w:t>88,68</w:t>
            </w:r>
          </w:p>
        </w:tc>
        <w:tc>
          <w:tcPr>
            <w:tcW w:w="346" w:type="pct"/>
            <w:tcBorders>
              <w:top w:val="nil"/>
              <w:left w:val="nil"/>
              <w:bottom w:val="single" w:sz="8" w:space="0" w:color="auto"/>
              <w:right w:val="single" w:sz="8" w:space="0" w:color="auto"/>
            </w:tcBorders>
            <w:vAlign w:val="center"/>
          </w:tcPr>
          <w:p w14:paraId="3B8931D6" w14:textId="77777777" w:rsidR="008E0918" w:rsidRPr="004B37F0" w:rsidRDefault="008E0918" w:rsidP="008E0918">
            <w:pPr>
              <w:pStyle w:val="ac"/>
            </w:pPr>
            <w:r w:rsidRPr="004B37F0">
              <w:rPr>
                <w:color w:val="000000"/>
              </w:rPr>
              <w:t>77,81</w:t>
            </w:r>
          </w:p>
        </w:tc>
        <w:tc>
          <w:tcPr>
            <w:tcW w:w="346" w:type="pct"/>
            <w:tcBorders>
              <w:top w:val="nil"/>
              <w:left w:val="nil"/>
              <w:bottom w:val="single" w:sz="8" w:space="0" w:color="auto"/>
              <w:right w:val="single" w:sz="8" w:space="0" w:color="auto"/>
            </w:tcBorders>
            <w:vAlign w:val="center"/>
          </w:tcPr>
          <w:p w14:paraId="1949AE8B" w14:textId="77777777" w:rsidR="008E0918" w:rsidRPr="004B37F0" w:rsidRDefault="008E0918" w:rsidP="008E0918">
            <w:pPr>
              <w:pStyle w:val="ac"/>
            </w:pPr>
            <w:r w:rsidRPr="004B37F0">
              <w:rPr>
                <w:color w:val="000000"/>
              </w:rPr>
              <w:t>69,11</w:t>
            </w:r>
          </w:p>
        </w:tc>
        <w:tc>
          <w:tcPr>
            <w:tcW w:w="346" w:type="pct"/>
            <w:tcBorders>
              <w:top w:val="nil"/>
              <w:left w:val="nil"/>
              <w:bottom w:val="single" w:sz="8" w:space="0" w:color="auto"/>
              <w:right w:val="single" w:sz="8" w:space="0" w:color="auto"/>
            </w:tcBorders>
            <w:vAlign w:val="center"/>
          </w:tcPr>
          <w:p w14:paraId="3AB9CF22" w14:textId="77777777" w:rsidR="008E0918" w:rsidRPr="004B37F0" w:rsidRDefault="008E0918" w:rsidP="008E0918">
            <w:pPr>
              <w:pStyle w:val="ac"/>
            </w:pPr>
            <w:r w:rsidRPr="004B37F0">
              <w:rPr>
                <w:color w:val="000000"/>
              </w:rPr>
              <w:t>62,15</w:t>
            </w:r>
          </w:p>
        </w:tc>
        <w:tc>
          <w:tcPr>
            <w:tcW w:w="346" w:type="pct"/>
            <w:tcBorders>
              <w:top w:val="nil"/>
              <w:left w:val="nil"/>
              <w:bottom w:val="single" w:sz="8" w:space="0" w:color="auto"/>
              <w:right w:val="single" w:sz="8" w:space="0" w:color="auto"/>
            </w:tcBorders>
            <w:vAlign w:val="center"/>
          </w:tcPr>
          <w:p w14:paraId="054C0D84" w14:textId="77777777" w:rsidR="008E0918" w:rsidRPr="004B37F0" w:rsidRDefault="008E0918" w:rsidP="008E0918">
            <w:pPr>
              <w:pStyle w:val="ac"/>
            </w:pPr>
            <w:r w:rsidRPr="004B37F0">
              <w:rPr>
                <w:color w:val="000000"/>
              </w:rPr>
              <w:t>56,68</w:t>
            </w:r>
          </w:p>
        </w:tc>
        <w:tc>
          <w:tcPr>
            <w:tcW w:w="348" w:type="pct"/>
            <w:tcBorders>
              <w:top w:val="nil"/>
              <w:left w:val="nil"/>
              <w:bottom w:val="single" w:sz="8" w:space="0" w:color="auto"/>
              <w:right w:val="single" w:sz="8" w:space="0" w:color="auto"/>
            </w:tcBorders>
            <w:vAlign w:val="center"/>
          </w:tcPr>
          <w:p w14:paraId="51AF4357" w14:textId="77777777" w:rsidR="008E0918" w:rsidRPr="004B37F0" w:rsidRDefault="008E0918" w:rsidP="008E0918">
            <w:pPr>
              <w:pStyle w:val="ac"/>
            </w:pPr>
            <w:r w:rsidRPr="004B37F0">
              <w:rPr>
                <w:color w:val="000000"/>
              </w:rPr>
              <w:t>54,31</w:t>
            </w:r>
          </w:p>
        </w:tc>
      </w:tr>
      <w:tr w:rsidR="008E0918" w:rsidRPr="004B37F0" w14:paraId="507C4F0A" w14:textId="77777777" w:rsidTr="00C55C9D">
        <w:tc>
          <w:tcPr>
            <w:tcW w:w="212" w:type="pct"/>
            <w:vMerge/>
            <w:vAlign w:val="center"/>
          </w:tcPr>
          <w:p w14:paraId="4EE83D7B" w14:textId="77777777" w:rsidR="008E0918" w:rsidRPr="004B37F0" w:rsidRDefault="008E0918" w:rsidP="008E0918">
            <w:pPr>
              <w:pStyle w:val="ac"/>
            </w:pPr>
          </w:p>
        </w:tc>
        <w:tc>
          <w:tcPr>
            <w:tcW w:w="859" w:type="pct"/>
            <w:vMerge/>
            <w:vAlign w:val="center"/>
          </w:tcPr>
          <w:p w14:paraId="3E8B8A19" w14:textId="77777777" w:rsidR="008E0918" w:rsidRPr="004B37F0" w:rsidRDefault="008E0918" w:rsidP="008E0918">
            <w:pPr>
              <w:pStyle w:val="ac"/>
            </w:pPr>
          </w:p>
        </w:tc>
        <w:tc>
          <w:tcPr>
            <w:tcW w:w="1505" w:type="pct"/>
          </w:tcPr>
          <w:p w14:paraId="0A3DC8F0" w14:textId="77777777" w:rsidR="008E0918" w:rsidRPr="004B37F0" w:rsidRDefault="008E0918" w:rsidP="008E0918">
            <w:pPr>
              <w:pStyle w:val="aa"/>
            </w:pPr>
            <w:r w:rsidRPr="004B37F0">
              <w:t>Потери при транспортировке</w:t>
            </w:r>
          </w:p>
        </w:tc>
        <w:tc>
          <w:tcPr>
            <w:tcW w:w="346" w:type="pct"/>
            <w:tcBorders>
              <w:top w:val="nil"/>
              <w:left w:val="nil"/>
              <w:bottom w:val="single" w:sz="8" w:space="0" w:color="auto"/>
              <w:right w:val="single" w:sz="8" w:space="0" w:color="auto"/>
            </w:tcBorders>
            <w:vAlign w:val="center"/>
          </w:tcPr>
          <w:p w14:paraId="7F524938" w14:textId="77777777" w:rsidR="008E0918" w:rsidRPr="004B37F0" w:rsidRDefault="008E0918" w:rsidP="008E0918">
            <w:pPr>
              <w:pStyle w:val="ac"/>
            </w:pPr>
            <w:r w:rsidRPr="004B37F0">
              <w:rPr>
                <w:color w:val="000000"/>
              </w:rPr>
              <w:t>72,62</w:t>
            </w:r>
          </w:p>
        </w:tc>
        <w:tc>
          <w:tcPr>
            <w:tcW w:w="346" w:type="pct"/>
            <w:tcBorders>
              <w:top w:val="nil"/>
              <w:left w:val="nil"/>
              <w:bottom w:val="single" w:sz="8" w:space="0" w:color="auto"/>
              <w:right w:val="single" w:sz="8" w:space="0" w:color="auto"/>
            </w:tcBorders>
            <w:vAlign w:val="center"/>
          </w:tcPr>
          <w:p w14:paraId="12CFE5BA" w14:textId="77777777" w:rsidR="008E0918" w:rsidRPr="004B37F0" w:rsidRDefault="008E0918" w:rsidP="008E0918">
            <w:pPr>
              <w:pStyle w:val="ac"/>
            </w:pPr>
            <w:r w:rsidRPr="004B37F0">
              <w:rPr>
                <w:color w:val="000000"/>
              </w:rPr>
              <w:t>55,03</w:t>
            </w:r>
          </w:p>
        </w:tc>
        <w:tc>
          <w:tcPr>
            <w:tcW w:w="346" w:type="pct"/>
            <w:tcBorders>
              <w:top w:val="nil"/>
              <w:left w:val="nil"/>
              <w:bottom w:val="single" w:sz="8" w:space="0" w:color="auto"/>
              <w:right w:val="single" w:sz="8" w:space="0" w:color="auto"/>
            </w:tcBorders>
            <w:vAlign w:val="center"/>
          </w:tcPr>
          <w:p w14:paraId="4CACD820" w14:textId="77777777" w:rsidR="008E0918" w:rsidRPr="004B37F0" w:rsidRDefault="008E0918" w:rsidP="008E0918">
            <w:pPr>
              <w:pStyle w:val="ac"/>
            </w:pPr>
            <w:r w:rsidRPr="004B37F0">
              <w:rPr>
                <w:color w:val="000000"/>
              </w:rPr>
              <w:t>44,1</w:t>
            </w:r>
          </w:p>
        </w:tc>
        <w:tc>
          <w:tcPr>
            <w:tcW w:w="346" w:type="pct"/>
            <w:tcBorders>
              <w:top w:val="nil"/>
              <w:left w:val="nil"/>
              <w:bottom w:val="single" w:sz="8" w:space="0" w:color="auto"/>
              <w:right w:val="single" w:sz="8" w:space="0" w:color="auto"/>
            </w:tcBorders>
            <w:vAlign w:val="center"/>
          </w:tcPr>
          <w:p w14:paraId="1DEC2F60" w14:textId="77777777" w:rsidR="008E0918" w:rsidRPr="004B37F0" w:rsidRDefault="008E0918" w:rsidP="008E0918">
            <w:pPr>
              <w:pStyle w:val="ac"/>
            </w:pPr>
            <w:r w:rsidRPr="004B37F0">
              <w:rPr>
                <w:color w:val="000000"/>
              </w:rPr>
              <w:t>35,34</w:t>
            </w:r>
          </w:p>
        </w:tc>
        <w:tc>
          <w:tcPr>
            <w:tcW w:w="346" w:type="pct"/>
            <w:tcBorders>
              <w:top w:val="nil"/>
              <w:left w:val="nil"/>
              <w:bottom w:val="single" w:sz="8" w:space="0" w:color="auto"/>
              <w:right w:val="single" w:sz="8" w:space="0" w:color="auto"/>
            </w:tcBorders>
            <w:vAlign w:val="center"/>
          </w:tcPr>
          <w:p w14:paraId="08E230FF" w14:textId="77777777" w:rsidR="008E0918" w:rsidRPr="004B37F0" w:rsidRDefault="008E0918" w:rsidP="008E0918">
            <w:pPr>
              <w:pStyle w:val="ac"/>
            </w:pPr>
            <w:r w:rsidRPr="004B37F0">
              <w:rPr>
                <w:color w:val="000000"/>
              </w:rPr>
              <w:t>28,32</w:t>
            </w:r>
          </w:p>
        </w:tc>
        <w:tc>
          <w:tcPr>
            <w:tcW w:w="346" w:type="pct"/>
            <w:tcBorders>
              <w:top w:val="nil"/>
              <w:left w:val="nil"/>
              <w:bottom w:val="single" w:sz="8" w:space="0" w:color="auto"/>
              <w:right w:val="single" w:sz="8" w:space="0" w:color="auto"/>
            </w:tcBorders>
            <w:vAlign w:val="center"/>
          </w:tcPr>
          <w:p w14:paraId="687E662C" w14:textId="77777777" w:rsidR="008E0918" w:rsidRPr="004B37F0" w:rsidRDefault="008E0918" w:rsidP="008E0918">
            <w:pPr>
              <w:pStyle w:val="ac"/>
            </w:pPr>
            <w:r w:rsidRPr="004B37F0">
              <w:rPr>
                <w:color w:val="000000"/>
              </w:rPr>
              <w:t>22,74</w:t>
            </w:r>
          </w:p>
        </w:tc>
        <w:tc>
          <w:tcPr>
            <w:tcW w:w="348" w:type="pct"/>
            <w:tcBorders>
              <w:top w:val="nil"/>
              <w:left w:val="nil"/>
              <w:bottom w:val="single" w:sz="8" w:space="0" w:color="auto"/>
              <w:right w:val="single" w:sz="8" w:space="0" w:color="auto"/>
            </w:tcBorders>
            <w:vAlign w:val="center"/>
          </w:tcPr>
          <w:p w14:paraId="5422A762" w14:textId="77777777" w:rsidR="008E0918" w:rsidRPr="004B37F0" w:rsidRDefault="008E0918" w:rsidP="008E0918">
            <w:pPr>
              <w:pStyle w:val="ac"/>
            </w:pPr>
            <w:r w:rsidRPr="004B37F0">
              <w:rPr>
                <w:color w:val="000000"/>
              </w:rPr>
              <w:t>3,94</w:t>
            </w:r>
          </w:p>
        </w:tc>
      </w:tr>
      <w:tr w:rsidR="008E0918" w:rsidRPr="004B37F0" w14:paraId="24EDEB50" w14:textId="77777777" w:rsidTr="00C55C9D">
        <w:tc>
          <w:tcPr>
            <w:tcW w:w="212" w:type="pct"/>
            <w:vMerge/>
            <w:vAlign w:val="center"/>
          </w:tcPr>
          <w:p w14:paraId="4BF116D0" w14:textId="77777777" w:rsidR="008E0918" w:rsidRPr="004B37F0" w:rsidRDefault="008E0918" w:rsidP="008E0918">
            <w:pPr>
              <w:pStyle w:val="ac"/>
            </w:pPr>
          </w:p>
        </w:tc>
        <w:tc>
          <w:tcPr>
            <w:tcW w:w="859" w:type="pct"/>
            <w:vMerge/>
            <w:vAlign w:val="center"/>
          </w:tcPr>
          <w:p w14:paraId="7B04FDC7" w14:textId="77777777" w:rsidR="008E0918" w:rsidRPr="004B37F0" w:rsidRDefault="008E0918" w:rsidP="008E0918">
            <w:pPr>
              <w:pStyle w:val="ac"/>
            </w:pPr>
          </w:p>
        </w:tc>
        <w:tc>
          <w:tcPr>
            <w:tcW w:w="1505" w:type="pct"/>
          </w:tcPr>
          <w:p w14:paraId="0988C1CB" w14:textId="77777777" w:rsidR="008E0918" w:rsidRPr="004B37F0" w:rsidRDefault="008E0918" w:rsidP="008E0918">
            <w:pPr>
              <w:pStyle w:val="aa"/>
            </w:pPr>
            <w:r w:rsidRPr="004B37F0">
              <w:t>Реализовано потребителям</w:t>
            </w:r>
          </w:p>
        </w:tc>
        <w:tc>
          <w:tcPr>
            <w:tcW w:w="346" w:type="pct"/>
            <w:tcBorders>
              <w:top w:val="nil"/>
              <w:left w:val="nil"/>
              <w:bottom w:val="single" w:sz="8" w:space="0" w:color="auto"/>
              <w:right w:val="single" w:sz="8" w:space="0" w:color="auto"/>
            </w:tcBorders>
            <w:vAlign w:val="center"/>
          </w:tcPr>
          <w:p w14:paraId="5E7F3E05" w14:textId="77777777" w:rsidR="008E0918" w:rsidRPr="004B37F0" w:rsidRDefault="008E0918" w:rsidP="008E0918">
            <w:pPr>
              <w:pStyle w:val="ac"/>
            </w:pPr>
            <w:r w:rsidRPr="004B37F0">
              <w:rPr>
                <w:color w:val="000000"/>
              </w:rPr>
              <w:t>35,53</w:t>
            </w:r>
          </w:p>
        </w:tc>
        <w:tc>
          <w:tcPr>
            <w:tcW w:w="346" w:type="pct"/>
            <w:tcBorders>
              <w:top w:val="nil"/>
              <w:left w:val="nil"/>
              <w:bottom w:val="single" w:sz="8" w:space="0" w:color="auto"/>
              <w:right w:val="single" w:sz="8" w:space="0" w:color="auto"/>
            </w:tcBorders>
            <w:vAlign w:val="center"/>
          </w:tcPr>
          <w:p w14:paraId="527B2546" w14:textId="77777777" w:rsidR="008E0918" w:rsidRPr="004B37F0" w:rsidRDefault="008E0918" w:rsidP="008E0918">
            <w:pPr>
              <w:pStyle w:val="ac"/>
            </w:pPr>
            <w:r w:rsidRPr="004B37F0">
              <w:rPr>
                <w:color w:val="000000"/>
              </w:rPr>
              <w:t>33,65</w:t>
            </w:r>
          </w:p>
        </w:tc>
        <w:tc>
          <w:tcPr>
            <w:tcW w:w="346" w:type="pct"/>
            <w:tcBorders>
              <w:top w:val="nil"/>
              <w:left w:val="nil"/>
              <w:bottom w:val="single" w:sz="8" w:space="0" w:color="auto"/>
              <w:right w:val="single" w:sz="8" w:space="0" w:color="auto"/>
            </w:tcBorders>
            <w:vAlign w:val="center"/>
          </w:tcPr>
          <w:p w14:paraId="5951D801" w14:textId="77777777" w:rsidR="008E0918" w:rsidRPr="004B37F0" w:rsidRDefault="008E0918" w:rsidP="008E0918">
            <w:pPr>
              <w:pStyle w:val="ac"/>
            </w:pPr>
            <w:r w:rsidRPr="004B37F0">
              <w:rPr>
                <w:color w:val="000000"/>
              </w:rPr>
              <w:t>33,71</w:t>
            </w:r>
          </w:p>
        </w:tc>
        <w:tc>
          <w:tcPr>
            <w:tcW w:w="346" w:type="pct"/>
            <w:tcBorders>
              <w:top w:val="nil"/>
              <w:left w:val="nil"/>
              <w:bottom w:val="single" w:sz="8" w:space="0" w:color="auto"/>
              <w:right w:val="single" w:sz="8" w:space="0" w:color="auto"/>
            </w:tcBorders>
            <w:vAlign w:val="center"/>
          </w:tcPr>
          <w:p w14:paraId="33D87595" w14:textId="77777777" w:rsidR="008E0918" w:rsidRPr="004B37F0" w:rsidRDefault="008E0918" w:rsidP="008E0918">
            <w:pPr>
              <w:pStyle w:val="ac"/>
            </w:pPr>
            <w:r w:rsidRPr="004B37F0">
              <w:rPr>
                <w:color w:val="000000"/>
              </w:rPr>
              <w:t>33,77</w:t>
            </w:r>
          </w:p>
        </w:tc>
        <w:tc>
          <w:tcPr>
            <w:tcW w:w="346" w:type="pct"/>
            <w:tcBorders>
              <w:top w:val="nil"/>
              <w:left w:val="nil"/>
              <w:bottom w:val="single" w:sz="8" w:space="0" w:color="auto"/>
              <w:right w:val="single" w:sz="8" w:space="0" w:color="auto"/>
            </w:tcBorders>
            <w:vAlign w:val="center"/>
          </w:tcPr>
          <w:p w14:paraId="12239918" w14:textId="77777777" w:rsidR="008E0918" w:rsidRPr="004B37F0" w:rsidRDefault="008E0918" w:rsidP="008E0918">
            <w:pPr>
              <w:pStyle w:val="ac"/>
            </w:pPr>
            <w:r w:rsidRPr="004B37F0">
              <w:rPr>
                <w:color w:val="000000"/>
              </w:rPr>
              <w:t>33,83</w:t>
            </w:r>
          </w:p>
        </w:tc>
        <w:tc>
          <w:tcPr>
            <w:tcW w:w="346" w:type="pct"/>
            <w:tcBorders>
              <w:top w:val="nil"/>
              <w:left w:val="nil"/>
              <w:bottom w:val="single" w:sz="8" w:space="0" w:color="auto"/>
              <w:right w:val="single" w:sz="8" w:space="0" w:color="auto"/>
            </w:tcBorders>
            <w:vAlign w:val="center"/>
          </w:tcPr>
          <w:p w14:paraId="7AB4D787" w14:textId="77777777" w:rsidR="008E0918" w:rsidRPr="004B37F0" w:rsidRDefault="008E0918" w:rsidP="008E0918">
            <w:pPr>
              <w:pStyle w:val="ac"/>
            </w:pPr>
            <w:r w:rsidRPr="004B37F0">
              <w:rPr>
                <w:color w:val="000000"/>
              </w:rPr>
              <w:t>33,95</w:t>
            </w:r>
          </w:p>
        </w:tc>
        <w:tc>
          <w:tcPr>
            <w:tcW w:w="348" w:type="pct"/>
            <w:tcBorders>
              <w:top w:val="nil"/>
              <w:left w:val="nil"/>
              <w:bottom w:val="single" w:sz="8" w:space="0" w:color="auto"/>
              <w:right w:val="single" w:sz="8" w:space="0" w:color="auto"/>
            </w:tcBorders>
            <w:vAlign w:val="center"/>
          </w:tcPr>
          <w:p w14:paraId="06BD3D86" w14:textId="77777777" w:rsidR="008E0918" w:rsidRPr="004B37F0" w:rsidRDefault="008E0918" w:rsidP="008E0918">
            <w:pPr>
              <w:pStyle w:val="ac"/>
            </w:pPr>
            <w:r w:rsidRPr="004B37F0">
              <w:rPr>
                <w:color w:val="000000"/>
              </w:rPr>
              <w:t>50,37</w:t>
            </w:r>
          </w:p>
        </w:tc>
      </w:tr>
      <w:tr w:rsidR="008E0918" w:rsidRPr="004B37F0" w14:paraId="0375F214" w14:textId="77777777" w:rsidTr="00C55C9D">
        <w:tc>
          <w:tcPr>
            <w:tcW w:w="212" w:type="pct"/>
            <w:vMerge w:val="restart"/>
            <w:vAlign w:val="center"/>
          </w:tcPr>
          <w:p w14:paraId="5669274A" w14:textId="77777777" w:rsidR="008E0918" w:rsidRPr="004B37F0" w:rsidRDefault="008E0918" w:rsidP="008E0918">
            <w:pPr>
              <w:pStyle w:val="ac"/>
            </w:pPr>
            <w:r w:rsidRPr="004B37F0">
              <w:t>3</w:t>
            </w:r>
          </w:p>
        </w:tc>
        <w:tc>
          <w:tcPr>
            <w:tcW w:w="859" w:type="pct"/>
            <w:vMerge w:val="restart"/>
            <w:vAlign w:val="center"/>
          </w:tcPr>
          <w:p w14:paraId="1B1529D0" w14:textId="77777777" w:rsidR="008E0918" w:rsidRPr="004B37F0" w:rsidRDefault="008E0918" w:rsidP="008E0918">
            <w:pPr>
              <w:pStyle w:val="ac"/>
            </w:pPr>
          </w:p>
          <w:p w14:paraId="15F1C192" w14:textId="77777777" w:rsidR="008E0918" w:rsidRPr="004B37F0" w:rsidRDefault="008E0918" w:rsidP="008E0918">
            <w:pPr>
              <w:pStyle w:val="ac"/>
            </w:pPr>
            <w:r w:rsidRPr="004B37F0">
              <w:rPr>
                <w:rFonts w:ascii="Tahoma" w:hAnsi="Tahoma" w:cs="Tahoma"/>
              </w:rPr>
              <w:t>с. Ныш</w:t>
            </w:r>
          </w:p>
        </w:tc>
        <w:tc>
          <w:tcPr>
            <w:tcW w:w="1505" w:type="pct"/>
          </w:tcPr>
          <w:p w14:paraId="769BA992" w14:textId="77777777" w:rsidR="008E0918" w:rsidRPr="004B37F0" w:rsidRDefault="008E0918" w:rsidP="008E0918">
            <w:pPr>
              <w:pStyle w:val="aa"/>
            </w:pPr>
            <w:r w:rsidRPr="004B37F0">
              <w:t>Поднято насосными станциями 1-го подъема</w:t>
            </w:r>
          </w:p>
        </w:tc>
        <w:tc>
          <w:tcPr>
            <w:tcW w:w="346" w:type="pct"/>
            <w:tcBorders>
              <w:top w:val="nil"/>
              <w:left w:val="nil"/>
              <w:bottom w:val="single" w:sz="8" w:space="0" w:color="auto"/>
              <w:right w:val="single" w:sz="8" w:space="0" w:color="auto"/>
            </w:tcBorders>
            <w:vAlign w:val="center"/>
          </w:tcPr>
          <w:p w14:paraId="4CC53455" w14:textId="77777777" w:rsidR="008E0918" w:rsidRPr="004B37F0" w:rsidRDefault="008E0918" w:rsidP="008E0918">
            <w:pPr>
              <w:pStyle w:val="ac"/>
            </w:pPr>
            <w:r w:rsidRPr="004B37F0">
              <w:rPr>
                <w:color w:val="000000"/>
              </w:rPr>
              <w:t>0,85</w:t>
            </w:r>
          </w:p>
        </w:tc>
        <w:tc>
          <w:tcPr>
            <w:tcW w:w="346" w:type="pct"/>
            <w:tcBorders>
              <w:top w:val="nil"/>
              <w:left w:val="nil"/>
              <w:bottom w:val="single" w:sz="8" w:space="0" w:color="auto"/>
              <w:right w:val="single" w:sz="8" w:space="0" w:color="auto"/>
            </w:tcBorders>
            <w:vAlign w:val="center"/>
          </w:tcPr>
          <w:p w14:paraId="4475891B"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6C199DAF"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2DC32A5A"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333C8833"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3441EDA3" w14:textId="77777777" w:rsidR="008E0918" w:rsidRPr="004B37F0" w:rsidRDefault="008E0918" w:rsidP="008E0918">
            <w:pPr>
              <w:pStyle w:val="ac"/>
            </w:pPr>
            <w:r w:rsidRPr="004B37F0">
              <w:rPr>
                <w:color w:val="000000"/>
              </w:rPr>
              <w:t>0,87</w:t>
            </w:r>
          </w:p>
        </w:tc>
        <w:tc>
          <w:tcPr>
            <w:tcW w:w="348" w:type="pct"/>
            <w:tcBorders>
              <w:top w:val="nil"/>
              <w:left w:val="nil"/>
              <w:bottom w:val="single" w:sz="8" w:space="0" w:color="auto"/>
              <w:right w:val="single" w:sz="8" w:space="0" w:color="auto"/>
            </w:tcBorders>
            <w:vAlign w:val="center"/>
          </w:tcPr>
          <w:p w14:paraId="60464946" w14:textId="77777777" w:rsidR="008E0918" w:rsidRPr="004B37F0" w:rsidRDefault="008E0918" w:rsidP="008E0918">
            <w:pPr>
              <w:pStyle w:val="ac"/>
            </w:pPr>
            <w:r w:rsidRPr="004B37F0">
              <w:rPr>
                <w:color w:val="000000"/>
              </w:rPr>
              <w:t>32,95</w:t>
            </w:r>
          </w:p>
        </w:tc>
      </w:tr>
      <w:tr w:rsidR="008E0918" w:rsidRPr="004B37F0" w14:paraId="16EEA7A7" w14:textId="77777777" w:rsidTr="00C55C9D">
        <w:tc>
          <w:tcPr>
            <w:tcW w:w="212" w:type="pct"/>
            <w:vMerge/>
            <w:vAlign w:val="center"/>
          </w:tcPr>
          <w:p w14:paraId="5ED48F1A" w14:textId="77777777" w:rsidR="008E0918" w:rsidRPr="004B37F0" w:rsidRDefault="008E0918" w:rsidP="008E0918">
            <w:pPr>
              <w:pStyle w:val="ac"/>
            </w:pPr>
          </w:p>
        </w:tc>
        <w:tc>
          <w:tcPr>
            <w:tcW w:w="859" w:type="pct"/>
            <w:vMerge/>
            <w:vAlign w:val="center"/>
          </w:tcPr>
          <w:p w14:paraId="1B82CE3C" w14:textId="77777777" w:rsidR="008E0918" w:rsidRPr="004B37F0" w:rsidRDefault="008E0918" w:rsidP="008E0918">
            <w:pPr>
              <w:pStyle w:val="ac"/>
            </w:pPr>
          </w:p>
        </w:tc>
        <w:tc>
          <w:tcPr>
            <w:tcW w:w="1505" w:type="pct"/>
          </w:tcPr>
          <w:p w14:paraId="042E9BF5" w14:textId="77777777" w:rsidR="008E0918" w:rsidRPr="004B37F0" w:rsidRDefault="008E0918" w:rsidP="008E0918">
            <w:pPr>
              <w:pStyle w:val="aa"/>
            </w:pPr>
            <w:r w:rsidRPr="004B37F0">
              <w:t>Технологические потери</w:t>
            </w:r>
          </w:p>
        </w:tc>
        <w:tc>
          <w:tcPr>
            <w:tcW w:w="346" w:type="pct"/>
            <w:tcBorders>
              <w:top w:val="nil"/>
              <w:left w:val="nil"/>
              <w:bottom w:val="single" w:sz="8" w:space="0" w:color="auto"/>
              <w:right w:val="single" w:sz="8" w:space="0" w:color="auto"/>
            </w:tcBorders>
            <w:vAlign w:val="center"/>
          </w:tcPr>
          <w:p w14:paraId="0B21B669" w14:textId="77777777" w:rsidR="008E0918" w:rsidRPr="004B37F0" w:rsidRDefault="008E0918" w:rsidP="008E0918">
            <w:pPr>
              <w:pStyle w:val="ac"/>
            </w:pPr>
            <w:r w:rsidRPr="004B37F0">
              <w:rPr>
                <w:color w:val="000000"/>
              </w:rPr>
              <w:t>0</w:t>
            </w:r>
          </w:p>
        </w:tc>
        <w:tc>
          <w:tcPr>
            <w:tcW w:w="346" w:type="pct"/>
            <w:tcBorders>
              <w:top w:val="nil"/>
              <w:left w:val="nil"/>
              <w:bottom w:val="single" w:sz="8" w:space="0" w:color="auto"/>
              <w:right w:val="single" w:sz="8" w:space="0" w:color="auto"/>
            </w:tcBorders>
            <w:vAlign w:val="center"/>
          </w:tcPr>
          <w:p w14:paraId="275F9AA9" w14:textId="77777777" w:rsidR="008E0918" w:rsidRPr="004B37F0" w:rsidRDefault="008E0918" w:rsidP="008E0918">
            <w:pPr>
              <w:pStyle w:val="ac"/>
            </w:pPr>
            <w:r w:rsidRPr="004B37F0">
              <w:rPr>
                <w:color w:val="000000"/>
              </w:rPr>
              <w:t>0</w:t>
            </w:r>
          </w:p>
        </w:tc>
        <w:tc>
          <w:tcPr>
            <w:tcW w:w="346" w:type="pct"/>
            <w:tcBorders>
              <w:top w:val="nil"/>
              <w:left w:val="nil"/>
              <w:bottom w:val="single" w:sz="8" w:space="0" w:color="auto"/>
              <w:right w:val="single" w:sz="8" w:space="0" w:color="auto"/>
            </w:tcBorders>
            <w:vAlign w:val="center"/>
          </w:tcPr>
          <w:p w14:paraId="19BD07EF" w14:textId="77777777" w:rsidR="008E0918" w:rsidRPr="004B37F0" w:rsidRDefault="008E0918" w:rsidP="008E0918">
            <w:pPr>
              <w:pStyle w:val="ac"/>
            </w:pPr>
            <w:r w:rsidRPr="004B37F0">
              <w:rPr>
                <w:color w:val="000000"/>
              </w:rPr>
              <w:t>0</w:t>
            </w:r>
          </w:p>
        </w:tc>
        <w:tc>
          <w:tcPr>
            <w:tcW w:w="346" w:type="pct"/>
            <w:tcBorders>
              <w:top w:val="nil"/>
              <w:left w:val="nil"/>
              <w:bottom w:val="single" w:sz="8" w:space="0" w:color="auto"/>
              <w:right w:val="single" w:sz="8" w:space="0" w:color="auto"/>
            </w:tcBorders>
            <w:vAlign w:val="center"/>
          </w:tcPr>
          <w:p w14:paraId="03E61AB1" w14:textId="77777777" w:rsidR="008E0918" w:rsidRPr="004B37F0" w:rsidRDefault="008E0918" w:rsidP="008E0918">
            <w:pPr>
              <w:pStyle w:val="ac"/>
            </w:pPr>
            <w:r w:rsidRPr="004B37F0">
              <w:rPr>
                <w:color w:val="000000"/>
              </w:rPr>
              <w:t>0</w:t>
            </w:r>
          </w:p>
        </w:tc>
        <w:tc>
          <w:tcPr>
            <w:tcW w:w="346" w:type="pct"/>
            <w:tcBorders>
              <w:top w:val="nil"/>
              <w:left w:val="nil"/>
              <w:bottom w:val="single" w:sz="8" w:space="0" w:color="auto"/>
              <w:right w:val="single" w:sz="8" w:space="0" w:color="auto"/>
            </w:tcBorders>
            <w:vAlign w:val="center"/>
          </w:tcPr>
          <w:p w14:paraId="2D9ABAFD" w14:textId="77777777" w:rsidR="008E0918" w:rsidRPr="004B37F0" w:rsidRDefault="008E0918" w:rsidP="008E0918">
            <w:pPr>
              <w:pStyle w:val="ac"/>
            </w:pPr>
            <w:r w:rsidRPr="004B37F0">
              <w:rPr>
                <w:color w:val="000000"/>
              </w:rPr>
              <w:t>0</w:t>
            </w:r>
          </w:p>
        </w:tc>
        <w:tc>
          <w:tcPr>
            <w:tcW w:w="346" w:type="pct"/>
            <w:tcBorders>
              <w:top w:val="nil"/>
              <w:left w:val="nil"/>
              <w:bottom w:val="single" w:sz="8" w:space="0" w:color="auto"/>
              <w:right w:val="single" w:sz="8" w:space="0" w:color="auto"/>
            </w:tcBorders>
            <w:vAlign w:val="center"/>
          </w:tcPr>
          <w:p w14:paraId="240448B7" w14:textId="77777777" w:rsidR="008E0918" w:rsidRPr="004B37F0" w:rsidRDefault="008E0918" w:rsidP="008E0918">
            <w:pPr>
              <w:pStyle w:val="ac"/>
            </w:pPr>
            <w:r w:rsidRPr="004B37F0">
              <w:rPr>
                <w:color w:val="000000"/>
              </w:rPr>
              <w:t>0</w:t>
            </w:r>
          </w:p>
        </w:tc>
        <w:tc>
          <w:tcPr>
            <w:tcW w:w="348" w:type="pct"/>
            <w:tcBorders>
              <w:top w:val="nil"/>
              <w:left w:val="nil"/>
              <w:bottom w:val="single" w:sz="8" w:space="0" w:color="auto"/>
              <w:right w:val="single" w:sz="8" w:space="0" w:color="auto"/>
            </w:tcBorders>
            <w:vAlign w:val="center"/>
          </w:tcPr>
          <w:p w14:paraId="53664EEC" w14:textId="77777777" w:rsidR="008E0918" w:rsidRPr="004B37F0" w:rsidRDefault="008E0918" w:rsidP="008E0918">
            <w:pPr>
              <w:pStyle w:val="ac"/>
            </w:pPr>
            <w:r w:rsidRPr="004B37F0">
              <w:rPr>
                <w:color w:val="000000"/>
              </w:rPr>
              <w:t>1,27</w:t>
            </w:r>
          </w:p>
        </w:tc>
      </w:tr>
      <w:tr w:rsidR="008E0918" w:rsidRPr="004B37F0" w14:paraId="5B058D01" w14:textId="77777777" w:rsidTr="00C55C9D">
        <w:tc>
          <w:tcPr>
            <w:tcW w:w="212" w:type="pct"/>
            <w:vMerge/>
            <w:vAlign w:val="center"/>
          </w:tcPr>
          <w:p w14:paraId="5CA26511" w14:textId="77777777" w:rsidR="008E0918" w:rsidRPr="004B37F0" w:rsidRDefault="008E0918" w:rsidP="008E0918">
            <w:pPr>
              <w:pStyle w:val="ac"/>
            </w:pPr>
          </w:p>
        </w:tc>
        <w:tc>
          <w:tcPr>
            <w:tcW w:w="859" w:type="pct"/>
            <w:vMerge/>
            <w:vAlign w:val="center"/>
          </w:tcPr>
          <w:p w14:paraId="5D0C2E3E" w14:textId="77777777" w:rsidR="008E0918" w:rsidRPr="004B37F0" w:rsidRDefault="008E0918" w:rsidP="008E0918">
            <w:pPr>
              <w:pStyle w:val="ac"/>
            </w:pPr>
          </w:p>
        </w:tc>
        <w:tc>
          <w:tcPr>
            <w:tcW w:w="1505" w:type="pct"/>
          </w:tcPr>
          <w:p w14:paraId="3756DE09" w14:textId="77777777" w:rsidR="008E0918" w:rsidRPr="004B37F0" w:rsidRDefault="008E0918" w:rsidP="008E0918">
            <w:pPr>
              <w:pStyle w:val="aa"/>
            </w:pPr>
            <w:r w:rsidRPr="004B37F0">
              <w:t>Подано в сеть</w:t>
            </w:r>
          </w:p>
        </w:tc>
        <w:tc>
          <w:tcPr>
            <w:tcW w:w="346" w:type="pct"/>
            <w:tcBorders>
              <w:top w:val="nil"/>
              <w:left w:val="nil"/>
              <w:bottom w:val="single" w:sz="8" w:space="0" w:color="auto"/>
              <w:right w:val="single" w:sz="8" w:space="0" w:color="auto"/>
            </w:tcBorders>
            <w:vAlign w:val="center"/>
          </w:tcPr>
          <w:p w14:paraId="1A90CD1F" w14:textId="77777777" w:rsidR="008E0918" w:rsidRPr="004B37F0" w:rsidRDefault="008E0918" w:rsidP="008E0918">
            <w:pPr>
              <w:pStyle w:val="ac"/>
            </w:pPr>
            <w:r w:rsidRPr="004B37F0">
              <w:rPr>
                <w:color w:val="000000"/>
              </w:rPr>
              <w:t>0,85</w:t>
            </w:r>
          </w:p>
        </w:tc>
        <w:tc>
          <w:tcPr>
            <w:tcW w:w="346" w:type="pct"/>
            <w:tcBorders>
              <w:top w:val="nil"/>
              <w:left w:val="nil"/>
              <w:bottom w:val="single" w:sz="8" w:space="0" w:color="auto"/>
              <w:right w:val="single" w:sz="8" w:space="0" w:color="auto"/>
            </w:tcBorders>
            <w:vAlign w:val="center"/>
          </w:tcPr>
          <w:p w14:paraId="4019ED89"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3DBA815A"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370138B5"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44E93785" w14:textId="77777777" w:rsidR="008E0918" w:rsidRPr="004B37F0" w:rsidRDefault="008E0918" w:rsidP="008E0918">
            <w:pPr>
              <w:pStyle w:val="ac"/>
            </w:pPr>
            <w:r w:rsidRPr="004B37F0">
              <w:rPr>
                <w:color w:val="000000"/>
              </w:rPr>
              <w:t>0,87</w:t>
            </w:r>
          </w:p>
        </w:tc>
        <w:tc>
          <w:tcPr>
            <w:tcW w:w="346" w:type="pct"/>
            <w:tcBorders>
              <w:top w:val="nil"/>
              <w:left w:val="nil"/>
              <w:bottom w:val="single" w:sz="8" w:space="0" w:color="auto"/>
              <w:right w:val="single" w:sz="8" w:space="0" w:color="auto"/>
            </w:tcBorders>
            <w:vAlign w:val="center"/>
          </w:tcPr>
          <w:p w14:paraId="4203B2E5" w14:textId="77777777" w:rsidR="008E0918" w:rsidRPr="004B37F0" w:rsidRDefault="008E0918" w:rsidP="008E0918">
            <w:pPr>
              <w:pStyle w:val="ac"/>
            </w:pPr>
            <w:r w:rsidRPr="004B37F0">
              <w:rPr>
                <w:color w:val="000000"/>
              </w:rPr>
              <w:t>0,87</w:t>
            </w:r>
          </w:p>
        </w:tc>
        <w:tc>
          <w:tcPr>
            <w:tcW w:w="348" w:type="pct"/>
            <w:tcBorders>
              <w:top w:val="nil"/>
              <w:left w:val="nil"/>
              <w:bottom w:val="single" w:sz="8" w:space="0" w:color="auto"/>
              <w:right w:val="single" w:sz="8" w:space="0" w:color="auto"/>
            </w:tcBorders>
            <w:vAlign w:val="center"/>
          </w:tcPr>
          <w:p w14:paraId="22F2E345" w14:textId="77777777" w:rsidR="008E0918" w:rsidRPr="004B37F0" w:rsidRDefault="008E0918" w:rsidP="008E0918">
            <w:pPr>
              <w:pStyle w:val="ac"/>
            </w:pPr>
            <w:r w:rsidRPr="004B37F0">
              <w:rPr>
                <w:color w:val="000000"/>
              </w:rPr>
              <w:t>31,68</w:t>
            </w:r>
          </w:p>
        </w:tc>
      </w:tr>
      <w:tr w:rsidR="008E0918" w:rsidRPr="004B37F0" w14:paraId="3A23A683" w14:textId="77777777" w:rsidTr="00C55C9D">
        <w:tc>
          <w:tcPr>
            <w:tcW w:w="212" w:type="pct"/>
            <w:vMerge/>
            <w:vAlign w:val="center"/>
          </w:tcPr>
          <w:p w14:paraId="7EFF4F61" w14:textId="77777777" w:rsidR="008E0918" w:rsidRPr="004B37F0" w:rsidRDefault="008E0918" w:rsidP="008E0918">
            <w:pPr>
              <w:pStyle w:val="ac"/>
            </w:pPr>
          </w:p>
        </w:tc>
        <w:tc>
          <w:tcPr>
            <w:tcW w:w="859" w:type="pct"/>
            <w:vMerge/>
            <w:vAlign w:val="center"/>
          </w:tcPr>
          <w:p w14:paraId="23952B49" w14:textId="77777777" w:rsidR="008E0918" w:rsidRPr="004B37F0" w:rsidRDefault="008E0918" w:rsidP="008E0918">
            <w:pPr>
              <w:pStyle w:val="ac"/>
            </w:pPr>
          </w:p>
        </w:tc>
        <w:tc>
          <w:tcPr>
            <w:tcW w:w="1505" w:type="pct"/>
          </w:tcPr>
          <w:p w14:paraId="2CAA4A7D" w14:textId="77777777" w:rsidR="008E0918" w:rsidRPr="004B37F0" w:rsidRDefault="008E0918" w:rsidP="008E0918">
            <w:pPr>
              <w:pStyle w:val="aa"/>
            </w:pPr>
            <w:r w:rsidRPr="004B37F0">
              <w:t>Потери при транспортировке</w:t>
            </w:r>
          </w:p>
        </w:tc>
        <w:tc>
          <w:tcPr>
            <w:tcW w:w="346" w:type="pct"/>
            <w:tcBorders>
              <w:top w:val="nil"/>
              <w:left w:val="nil"/>
              <w:bottom w:val="single" w:sz="8" w:space="0" w:color="auto"/>
              <w:right w:val="single" w:sz="8" w:space="0" w:color="auto"/>
            </w:tcBorders>
            <w:vAlign w:val="center"/>
          </w:tcPr>
          <w:p w14:paraId="1BF87561" w14:textId="77777777" w:rsidR="008E0918" w:rsidRPr="004B37F0" w:rsidRDefault="008E0918" w:rsidP="008E0918">
            <w:pPr>
              <w:pStyle w:val="ac"/>
            </w:pPr>
            <w:r w:rsidRPr="004B37F0">
              <w:rPr>
                <w:color w:val="000000"/>
              </w:rPr>
              <w:t>0</w:t>
            </w:r>
          </w:p>
        </w:tc>
        <w:tc>
          <w:tcPr>
            <w:tcW w:w="346" w:type="pct"/>
            <w:tcBorders>
              <w:top w:val="nil"/>
              <w:left w:val="nil"/>
              <w:bottom w:val="single" w:sz="8" w:space="0" w:color="auto"/>
              <w:right w:val="single" w:sz="8" w:space="0" w:color="auto"/>
            </w:tcBorders>
            <w:vAlign w:val="center"/>
          </w:tcPr>
          <w:p w14:paraId="25BBC728" w14:textId="77777777" w:rsidR="008E0918" w:rsidRPr="004B37F0" w:rsidRDefault="008E0918" w:rsidP="008E0918">
            <w:pPr>
              <w:pStyle w:val="ac"/>
            </w:pPr>
            <w:r w:rsidRPr="004B37F0">
              <w:rPr>
                <w:color w:val="000000"/>
              </w:rPr>
              <w:t>0,06</w:t>
            </w:r>
          </w:p>
        </w:tc>
        <w:tc>
          <w:tcPr>
            <w:tcW w:w="346" w:type="pct"/>
            <w:tcBorders>
              <w:top w:val="nil"/>
              <w:left w:val="nil"/>
              <w:bottom w:val="single" w:sz="8" w:space="0" w:color="auto"/>
              <w:right w:val="single" w:sz="8" w:space="0" w:color="auto"/>
            </w:tcBorders>
            <w:vAlign w:val="center"/>
          </w:tcPr>
          <w:p w14:paraId="2FD416DC" w14:textId="77777777" w:rsidR="008E0918" w:rsidRPr="004B37F0" w:rsidRDefault="008E0918" w:rsidP="008E0918">
            <w:pPr>
              <w:pStyle w:val="ac"/>
            </w:pPr>
            <w:r w:rsidRPr="004B37F0">
              <w:rPr>
                <w:color w:val="000000"/>
              </w:rPr>
              <w:t>0,06</w:t>
            </w:r>
          </w:p>
        </w:tc>
        <w:tc>
          <w:tcPr>
            <w:tcW w:w="346" w:type="pct"/>
            <w:tcBorders>
              <w:top w:val="nil"/>
              <w:left w:val="nil"/>
              <w:bottom w:val="single" w:sz="8" w:space="0" w:color="auto"/>
              <w:right w:val="single" w:sz="8" w:space="0" w:color="auto"/>
            </w:tcBorders>
            <w:vAlign w:val="center"/>
          </w:tcPr>
          <w:p w14:paraId="767DBAC7" w14:textId="77777777" w:rsidR="008E0918" w:rsidRPr="004B37F0" w:rsidRDefault="008E0918" w:rsidP="008E0918">
            <w:pPr>
              <w:pStyle w:val="ac"/>
            </w:pPr>
            <w:r w:rsidRPr="004B37F0">
              <w:rPr>
                <w:color w:val="000000"/>
              </w:rPr>
              <w:t>0,06</w:t>
            </w:r>
          </w:p>
        </w:tc>
        <w:tc>
          <w:tcPr>
            <w:tcW w:w="346" w:type="pct"/>
            <w:tcBorders>
              <w:top w:val="nil"/>
              <w:left w:val="nil"/>
              <w:bottom w:val="single" w:sz="8" w:space="0" w:color="auto"/>
              <w:right w:val="single" w:sz="8" w:space="0" w:color="auto"/>
            </w:tcBorders>
            <w:vAlign w:val="center"/>
          </w:tcPr>
          <w:p w14:paraId="507361B9" w14:textId="77777777" w:rsidR="008E0918" w:rsidRPr="004B37F0" w:rsidRDefault="008E0918" w:rsidP="008E0918">
            <w:pPr>
              <w:pStyle w:val="ac"/>
            </w:pPr>
            <w:r w:rsidRPr="004B37F0">
              <w:rPr>
                <w:color w:val="000000"/>
              </w:rPr>
              <w:t>0,06</w:t>
            </w:r>
          </w:p>
        </w:tc>
        <w:tc>
          <w:tcPr>
            <w:tcW w:w="346" w:type="pct"/>
            <w:tcBorders>
              <w:top w:val="nil"/>
              <w:left w:val="nil"/>
              <w:bottom w:val="single" w:sz="8" w:space="0" w:color="auto"/>
              <w:right w:val="single" w:sz="8" w:space="0" w:color="auto"/>
            </w:tcBorders>
            <w:vAlign w:val="center"/>
          </w:tcPr>
          <w:p w14:paraId="7578D2BE" w14:textId="77777777" w:rsidR="008E0918" w:rsidRPr="004B37F0" w:rsidRDefault="008E0918" w:rsidP="008E0918">
            <w:pPr>
              <w:pStyle w:val="ac"/>
            </w:pPr>
            <w:r w:rsidRPr="004B37F0">
              <w:rPr>
                <w:color w:val="000000"/>
              </w:rPr>
              <w:t>0,06</w:t>
            </w:r>
          </w:p>
        </w:tc>
        <w:tc>
          <w:tcPr>
            <w:tcW w:w="348" w:type="pct"/>
            <w:tcBorders>
              <w:top w:val="nil"/>
              <w:left w:val="nil"/>
              <w:bottom w:val="single" w:sz="8" w:space="0" w:color="auto"/>
              <w:right w:val="single" w:sz="8" w:space="0" w:color="auto"/>
            </w:tcBorders>
            <w:vAlign w:val="center"/>
          </w:tcPr>
          <w:p w14:paraId="3739A960" w14:textId="77777777" w:rsidR="008E0918" w:rsidRPr="004B37F0" w:rsidRDefault="008E0918" w:rsidP="008E0918">
            <w:pPr>
              <w:pStyle w:val="ac"/>
            </w:pPr>
            <w:r w:rsidRPr="004B37F0">
              <w:rPr>
                <w:color w:val="000000"/>
              </w:rPr>
              <w:t>2,3</w:t>
            </w:r>
          </w:p>
        </w:tc>
      </w:tr>
      <w:tr w:rsidR="008E0918" w:rsidRPr="004B37F0" w14:paraId="30DADA25" w14:textId="77777777" w:rsidTr="00C55C9D">
        <w:tc>
          <w:tcPr>
            <w:tcW w:w="212" w:type="pct"/>
            <w:vMerge/>
            <w:vAlign w:val="center"/>
          </w:tcPr>
          <w:p w14:paraId="04B7B2E1" w14:textId="77777777" w:rsidR="008E0918" w:rsidRPr="004B37F0" w:rsidRDefault="008E0918" w:rsidP="008E0918">
            <w:pPr>
              <w:pStyle w:val="ac"/>
            </w:pPr>
          </w:p>
        </w:tc>
        <w:tc>
          <w:tcPr>
            <w:tcW w:w="859" w:type="pct"/>
            <w:vMerge/>
            <w:vAlign w:val="center"/>
          </w:tcPr>
          <w:p w14:paraId="16561990" w14:textId="77777777" w:rsidR="008E0918" w:rsidRPr="004B37F0" w:rsidRDefault="008E0918" w:rsidP="008E0918">
            <w:pPr>
              <w:pStyle w:val="ac"/>
            </w:pPr>
          </w:p>
        </w:tc>
        <w:tc>
          <w:tcPr>
            <w:tcW w:w="1505" w:type="pct"/>
          </w:tcPr>
          <w:p w14:paraId="001F6928" w14:textId="77777777" w:rsidR="008E0918" w:rsidRPr="004B37F0" w:rsidRDefault="008E0918" w:rsidP="008E0918">
            <w:pPr>
              <w:pStyle w:val="aa"/>
            </w:pPr>
            <w:r w:rsidRPr="004B37F0">
              <w:t>Реализовано потребителям</w:t>
            </w:r>
          </w:p>
        </w:tc>
        <w:tc>
          <w:tcPr>
            <w:tcW w:w="346" w:type="pct"/>
            <w:tcBorders>
              <w:top w:val="nil"/>
              <w:left w:val="nil"/>
              <w:bottom w:val="single" w:sz="8" w:space="0" w:color="auto"/>
              <w:right w:val="single" w:sz="8" w:space="0" w:color="auto"/>
            </w:tcBorders>
            <w:vAlign w:val="center"/>
          </w:tcPr>
          <w:p w14:paraId="5011CDB7" w14:textId="77777777" w:rsidR="008E0918" w:rsidRPr="004B37F0" w:rsidRDefault="008E0918" w:rsidP="008E0918">
            <w:pPr>
              <w:pStyle w:val="ac"/>
            </w:pPr>
            <w:r w:rsidRPr="004B37F0">
              <w:rPr>
                <w:color w:val="000000"/>
              </w:rPr>
              <w:t>0,85</w:t>
            </w:r>
          </w:p>
        </w:tc>
        <w:tc>
          <w:tcPr>
            <w:tcW w:w="346" w:type="pct"/>
            <w:tcBorders>
              <w:top w:val="nil"/>
              <w:left w:val="nil"/>
              <w:bottom w:val="single" w:sz="8" w:space="0" w:color="auto"/>
              <w:right w:val="single" w:sz="8" w:space="0" w:color="auto"/>
            </w:tcBorders>
            <w:vAlign w:val="center"/>
          </w:tcPr>
          <w:p w14:paraId="560DC96F" w14:textId="77777777" w:rsidR="008E0918" w:rsidRPr="004B37F0" w:rsidRDefault="008E0918" w:rsidP="008E0918">
            <w:pPr>
              <w:pStyle w:val="ac"/>
            </w:pPr>
            <w:r w:rsidRPr="004B37F0">
              <w:rPr>
                <w:color w:val="000000"/>
              </w:rPr>
              <w:t>0,8</w:t>
            </w:r>
          </w:p>
        </w:tc>
        <w:tc>
          <w:tcPr>
            <w:tcW w:w="346" w:type="pct"/>
            <w:tcBorders>
              <w:top w:val="nil"/>
              <w:left w:val="nil"/>
              <w:bottom w:val="single" w:sz="8" w:space="0" w:color="auto"/>
              <w:right w:val="single" w:sz="8" w:space="0" w:color="auto"/>
            </w:tcBorders>
            <w:vAlign w:val="center"/>
          </w:tcPr>
          <w:p w14:paraId="69F59B63" w14:textId="77777777" w:rsidR="008E0918" w:rsidRPr="004B37F0" w:rsidRDefault="008E0918" w:rsidP="008E0918">
            <w:pPr>
              <w:pStyle w:val="ac"/>
            </w:pPr>
            <w:r w:rsidRPr="004B37F0">
              <w:rPr>
                <w:color w:val="000000"/>
              </w:rPr>
              <w:t>0,81</w:t>
            </w:r>
          </w:p>
        </w:tc>
        <w:tc>
          <w:tcPr>
            <w:tcW w:w="346" w:type="pct"/>
            <w:tcBorders>
              <w:top w:val="nil"/>
              <w:left w:val="nil"/>
              <w:bottom w:val="single" w:sz="8" w:space="0" w:color="auto"/>
              <w:right w:val="single" w:sz="8" w:space="0" w:color="auto"/>
            </w:tcBorders>
            <w:vAlign w:val="center"/>
          </w:tcPr>
          <w:p w14:paraId="0E570CAB" w14:textId="77777777" w:rsidR="008E0918" w:rsidRPr="004B37F0" w:rsidRDefault="008E0918" w:rsidP="008E0918">
            <w:pPr>
              <w:pStyle w:val="ac"/>
            </w:pPr>
            <w:r w:rsidRPr="004B37F0">
              <w:rPr>
                <w:color w:val="000000"/>
              </w:rPr>
              <w:t>0,81</w:t>
            </w:r>
          </w:p>
        </w:tc>
        <w:tc>
          <w:tcPr>
            <w:tcW w:w="346" w:type="pct"/>
            <w:tcBorders>
              <w:top w:val="nil"/>
              <w:left w:val="nil"/>
              <w:bottom w:val="single" w:sz="8" w:space="0" w:color="auto"/>
              <w:right w:val="single" w:sz="8" w:space="0" w:color="auto"/>
            </w:tcBorders>
            <w:vAlign w:val="center"/>
          </w:tcPr>
          <w:p w14:paraId="3C8DBE95" w14:textId="77777777" w:rsidR="008E0918" w:rsidRPr="004B37F0" w:rsidRDefault="008E0918" w:rsidP="008E0918">
            <w:pPr>
              <w:pStyle w:val="ac"/>
            </w:pPr>
            <w:r w:rsidRPr="004B37F0">
              <w:rPr>
                <w:color w:val="000000"/>
              </w:rPr>
              <w:t>0,81</w:t>
            </w:r>
          </w:p>
        </w:tc>
        <w:tc>
          <w:tcPr>
            <w:tcW w:w="346" w:type="pct"/>
            <w:tcBorders>
              <w:top w:val="nil"/>
              <w:left w:val="nil"/>
              <w:bottom w:val="single" w:sz="8" w:space="0" w:color="auto"/>
              <w:right w:val="single" w:sz="8" w:space="0" w:color="auto"/>
            </w:tcBorders>
            <w:vAlign w:val="center"/>
          </w:tcPr>
          <w:p w14:paraId="24D53864" w14:textId="77777777" w:rsidR="008E0918" w:rsidRPr="004B37F0" w:rsidRDefault="008E0918" w:rsidP="008E0918">
            <w:pPr>
              <w:pStyle w:val="ac"/>
            </w:pPr>
            <w:r w:rsidRPr="004B37F0">
              <w:rPr>
                <w:color w:val="000000"/>
              </w:rPr>
              <w:t>0,81</w:t>
            </w:r>
          </w:p>
        </w:tc>
        <w:tc>
          <w:tcPr>
            <w:tcW w:w="348" w:type="pct"/>
            <w:tcBorders>
              <w:top w:val="nil"/>
              <w:left w:val="nil"/>
              <w:bottom w:val="single" w:sz="8" w:space="0" w:color="auto"/>
              <w:right w:val="single" w:sz="8" w:space="0" w:color="auto"/>
            </w:tcBorders>
            <w:vAlign w:val="center"/>
          </w:tcPr>
          <w:p w14:paraId="22E11B23" w14:textId="77777777" w:rsidR="008E0918" w:rsidRPr="004B37F0" w:rsidRDefault="008E0918" w:rsidP="008E0918">
            <w:pPr>
              <w:pStyle w:val="ac"/>
            </w:pPr>
            <w:r w:rsidRPr="004B37F0">
              <w:rPr>
                <w:color w:val="000000"/>
              </w:rPr>
              <w:t>29,38</w:t>
            </w:r>
          </w:p>
        </w:tc>
      </w:tr>
      <w:tr w:rsidR="008E0918" w:rsidRPr="004B37F0" w14:paraId="3885F822" w14:textId="77777777" w:rsidTr="00C55C9D">
        <w:tc>
          <w:tcPr>
            <w:tcW w:w="1071" w:type="pct"/>
            <w:gridSpan w:val="2"/>
            <w:vMerge w:val="restart"/>
            <w:vAlign w:val="center"/>
          </w:tcPr>
          <w:p w14:paraId="56EF7B68" w14:textId="77777777" w:rsidR="008E0918" w:rsidRPr="004B37F0" w:rsidRDefault="008E0918" w:rsidP="008E0918">
            <w:pPr>
              <w:pStyle w:val="ac"/>
            </w:pPr>
            <w:r w:rsidRPr="004B37F0">
              <w:t>Всего</w:t>
            </w:r>
          </w:p>
        </w:tc>
        <w:tc>
          <w:tcPr>
            <w:tcW w:w="1505" w:type="pct"/>
          </w:tcPr>
          <w:p w14:paraId="3C5E26F0" w14:textId="77777777" w:rsidR="008E0918" w:rsidRPr="004B37F0" w:rsidRDefault="008E0918" w:rsidP="008E0918">
            <w:pPr>
              <w:pStyle w:val="aa"/>
            </w:pPr>
            <w:r w:rsidRPr="004B37F0">
              <w:t>Поднято насосными станциями 1-го подъема</w:t>
            </w:r>
          </w:p>
        </w:tc>
        <w:tc>
          <w:tcPr>
            <w:tcW w:w="346" w:type="pct"/>
            <w:vAlign w:val="center"/>
          </w:tcPr>
          <w:p w14:paraId="03089D15" w14:textId="77777777" w:rsidR="008E0918" w:rsidRPr="004B37F0" w:rsidRDefault="008E0918" w:rsidP="008E0918">
            <w:pPr>
              <w:pStyle w:val="ac"/>
            </w:pPr>
            <w:r w:rsidRPr="004B37F0">
              <w:rPr>
                <w:color w:val="000000"/>
              </w:rPr>
              <w:t>708,8</w:t>
            </w:r>
          </w:p>
        </w:tc>
        <w:tc>
          <w:tcPr>
            <w:tcW w:w="346" w:type="pct"/>
            <w:vAlign w:val="center"/>
          </w:tcPr>
          <w:p w14:paraId="7C7EE493" w14:textId="77777777" w:rsidR="008E0918" w:rsidRPr="004B37F0" w:rsidRDefault="008E0918" w:rsidP="008E0918">
            <w:pPr>
              <w:pStyle w:val="ac"/>
            </w:pPr>
            <w:r w:rsidRPr="004B37F0">
              <w:rPr>
                <w:color w:val="000000"/>
              </w:rPr>
              <w:t>674,51</w:t>
            </w:r>
          </w:p>
        </w:tc>
        <w:tc>
          <w:tcPr>
            <w:tcW w:w="346" w:type="pct"/>
            <w:vAlign w:val="center"/>
          </w:tcPr>
          <w:p w14:paraId="2B13D337" w14:textId="77777777" w:rsidR="008E0918" w:rsidRPr="004B37F0" w:rsidRDefault="008E0918" w:rsidP="008E0918">
            <w:pPr>
              <w:pStyle w:val="ac"/>
            </w:pPr>
            <w:r w:rsidRPr="004B37F0">
              <w:rPr>
                <w:color w:val="000000"/>
              </w:rPr>
              <w:t>664,16</w:t>
            </w:r>
          </w:p>
        </w:tc>
        <w:tc>
          <w:tcPr>
            <w:tcW w:w="346" w:type="pct"/>
            <w:vAlign w:val="center"/>
          </w:tcPr>
          <w:p w14:paraId="329AC078" w14:textId="77777777" w:rsidR="008E0918" w:rsidRPr="004B37F0" w:rsidRDefault="008E0918" w:rsidP="008E0918">
            <w:pPr>
              <w:pStyle w:val="ac"/>
            </w:pPr>
            <w:r w:rsidRPr="004B37F0">
              <w:rPr>
                <w:color w:val="000000"/>
              </w:rPr>
              <w:t>656,48</w:t>
            </w:r>
          </w:p>
        </w:tc>
        <w:tc>
          <w:tcPr>
            <w:tcW w:w="346" w:type="pct"/>
            <w:vAlign w:val="center"/>
          </w:tcPr>
          <w:p w14:paraId="75D68D1D" w14:textId="77777777" w:rsidR="008E0918" w:rsidRPr="004B37F0" w:rsidRDefault="008E0918" w:rsidP="008E0918">
            <w:pPr>
              <w:pStyle w:val="ac"/>
            </w:pPr>
            <w:r w:rsidRPr="004B37F0">
              <w:rPr>
                <w:color w:val="000000"/>
              </w:rPr>
              <w:t>653,01</w:t>
            </w:r>
          </w:p>
        </w:tc>
        <w:tc>
          <w:tcPr>
            <w:tcW w:w="346" w:type="pct"/>
            <w:vAlign w:val="center"/>
          </w:tcPr>
          <w:p w14:paraId="42F0835A" w14:textId="77777777" w:rsidR="008E0918" w:rsidRPr="004B37F0" w:rsidRDefault="008E0918" w:rsidP="008E0918">
            <w:pPr>
              <w:pStyle w:val="ac"/>
            </w:pPr>
            <w:r w:rsidRPr="004B37F0">
              <w:rPr>
                <w:color w:val="000000"/>
              </w:rPr>
              <w:t>649,94</w:t>
            </w:r>
          </w:p>
        </w:tc>
        <w:tc>
          <w:tcPr>
            <w:tcW w:w="348" w:type="pct"/>
            <w:vAlign w:val="center"/>
          </w:tcPr>
          <w:p w14:paraId="1FEBEA3D" w14:textId="77777777" w:rsidR="008E0918" w:rsidRPr="004B37F0" w:rsidRDefault="008E0918" w:rsidP="008E0918">
            <w:pPr>
              <w:pStyle w:val="ac"/>
            </w:pPr>
            <w:r w:rsidRPr="004B37F0">
              <w:rPr>
                <w:color w:val="000000"/>
              </w:rPr>
              <w:t>1237,95</w:t>
            </w:r>
          </w:p>
        </w:tc>
      </w:tr>
      <w:tr w:rsidR="008E0918" w:rsidRPr="004B37F0" w14:paraId="302AA0B6" w14:textId="77777777" w:rsidTr="00C55C9D">
        <w:tc>
          <w:tcPr>
            <w:tcW w:w="1071" w:type="pct"/>
            <w:gridSpan w:val="2"/>
            <w:vMerge/>
            <w:vAlign w:val="center"/>
          </w:tcPr>
          <w:p w14:paraId="068CFF41" w14:textId="77777777" w:rsidR="008E0918" w:rsidRPr="004B37F0" w:rsidRDefault="008E0918" w:rsidP="008E0918">
            <w:pPr>
              <w:pStyle w:val="ac"/>
            </w:pPr>
          </w:p>
        </w:tc>
        <w:tc>
          <w:tcPr>
            <w:tcW w:w="1505" w:type="pct"/>
          </w:tcPr>
          <w:p w14:paraId="6A291E5A" w14:textId="77777777" w:rsidR="008E0918" w:rsidRPr="004B37F0" w:rsidRDefault="008E0918" w:rsidP="008E0918">
            <w:pPr>
              <w:pStyle w:val="aa"/>
            </w:pPr>
            <w:r w:rsidRPr="004B37F0">
              <w:t>Технологические потери</w:t>
            </w:r>
          </w:p>
        </w:tc>
        <w:tc>
          <w:tcPr>
            <w:tcW w:w="346" w:type="pct"/>
            <w:vAlign w:val="center"/>
          </w:tcPr>
          <w:p w14:paraId="467E564F" w14:textId="77777777" w:rsidR="008E0918" w:rsidRPr="004B37F0" w:rsidRDefault="008E0918" w:rsidP="008E0918">
            <w:pPr>
              <w:pStyle w:val="ac"/>
            </w:pPr>
            <w:r w:rsidRPr="004B37F0">
              <w:rPr>
                <w:color w:val="000000"/>
              </w:rPr>
              <w:t>51,47</w:t>
            </w:r>
          </w:p>
        </w:tc>
        <w:tc>
          <w:tcPr>
            <w:tcW w:w="346" w:type="pct"/>
            <w:vAlign w:val="center"/>
          </w:tcPr>
          <w:p w14:paraId="77C1F8F3" w14:textId="77777777" w:rsidR="008E0918" w:rsidRPr="004B37F0" w:rsidRDefault="008E0918" w:rsidP="008E0918">
            <w:pPr>
              <w:pStyle w:val="ac"/>
            </w:pPr>
            <w:r w:rsidRPr="004B37F0">
              <w:rPr>
                <w:color w:val="000000"/>
              </w:rPr>
              <w:t>50,19</w:t>
            </w:r>
          </w:p>
        </w:tc>
        <w:tc>
          <w:tcPr>
            <w:tcW w:w="346" w:type="pct"/>
            <w:vAlign w:val="center"/>
          </w:tcPr>
          <w:p w14:paraId="677883D4" w14:textId="77777777" w:rsidR="008E0918" w:rsidRPr="004B37F0" w:rsidRDefault="008E0918" w:rsidP="008E0918">
            <w:pPr>
              <w:pStyle w:val="ac"/>
            </w:pPr>
            <w:r w:rsidRPr="004B37F0">
              <w:rPr>
                <w:color w:val="000000"/>
              </w:rPr>
              <w:t>50,23</w:t>
            </w:r>
          </w:p>
        </w:tc>
        <w:tc>
          <w:tcPr>
            <w:tcW w:w="346" w:type="pct"/>
            <w:vAlign w:val="center"/>
          </w:tcPr>
          <w:p w14:paraId="1566381B" w14:textId="77777777" w:rsidR="008E0918" w:rsidRPr="004B37F0" w:rsidRDefault="008E0918" w:rsidP="008E0918">
            <w:pPr>
              <w:pStyle w:val="ac"/>
            </w:pPr>
            <w:r w:rsidRPr="004B37F0">
              <w:rPr>
                <w:color w:val="000000"/>
              </w:rPr>
              <w:t>50,32</w:t>
            </w:r>
          </w:p>
        </w:tc>
        <w:tc>
          <w:tcPr>
            <w:tcW w:w="346" w:type="pct"/>
            <w:vAlign w:val="center"/>
          </w:tcPr>
          <w:p w14:paraId="0D83205B" w14:textId="77777777" w:rsidR="008E0918" w:rsidRPr="004B37F0" w:rsidRDefault="008E0918" w:rsidP="008E0918">
            <w:pPr>
              <w:pStyle w:val="ac"/>
            </w:pPr>
            <w:r w:rsidRPr="004B37F0">
              <w:rPr>
                <w:color w:val="000000"/>
              </w:rPr>
              <w:t>52,87</w:t>
            </w:r>
          </w:p>
        </w:tc>
        <w:tc>
          <w:tcPr>
            <w:tcW w:w="346" w:type="pct"/>
            <w:vAlign w:val="center"/>
          </w:tcPr>
          <w:p w14:paraId="7A7CED8A" w14:textId="77777777" w:rsidR="008E0918" w:rsidRPr="004B37F0" w:rsidRDefault="008E0918" w:rsidP="008E0918">
            <w:pPr>
              <w:pStyle w:val="ac"/>
            </w:pPr>
            <w:r w:rsidRPr="004B37F0">
              <w:rPr>
                <w:color w:val="000000"/>
              </w:rPr>
              <w:t>52,87</w:t>
            </w:r>
          </w:p>
        </w:tc>
        <w:tc>
          <w:tcPr>
            <w:tcW w:w="348" w:type="pct"/>
            <w:vAlign w:val="center"/>
          </w:tcPr>
          <w:p w14:paraId="25B1C6F6" w14:textId="77777777" w:rsidR="008E0918" w:rsidRPr="004B37F0" w:rsidRDefault="008E0918" w:rsidP="008E0918">
            <w:pPr>
              <w:pStyle w:val="ac"/>
            </w:pPr>
            <w:r w:rsidRPr="004B37F0">
              <w:rPr>
                <w:color w:val="000000"/>
              </w:rPr>
              <w:t>101,93</w:t>
            </w:r>
          </w:p>
        </w:tc>
      </w:tr>
      <w:tr w:rsidR="008E0918" w:rsidRPr="004B37F0" w14:paraId="350F8D47" w14:textId="77777777" w:rsidTr="00C55C9D">
        <w:tc>
          <w:tcPr>
            <w:tcW w:w="1071" w:type="pct"/>
            <w:gridSpan w:val="2"/>
            <w:vMerge/>
            <w:vAlign w:val="center"/>
          </w:tcPr>
          <w:p w14:paraId="6E643BAF" w14:textId="77777777" w:rsidR="008E0918" w:rsidRPr="004B37F0" w:rsidRDefault="008E0918" w:rsidP="008E0918">
            <w:pPr>
              <w:pStyle w:val="ac"/>
            </w:pPr>
          </w:p>
        </w:tc>
        <w:tc>
          <w:tcPr>
            <w:tcW w:w="1505" w:type="pct"/>
            <w:vAlign w:val="center"/>
          </w:tcPr>
          <w:p w14:paraId="1652930D" w14:textId="77777777" w:rsidR="008E0918" w:rsidRPr="004B37F0" w:rsidRDefault="008E0918" w:rsidP="008E0918">
            <w:pPr>
              <w:pStyle w:val="aa"/>
            </w:pPr>
            <w:r w:rsidRPr="004B37F0">
              <w:t>Подано в сеть</w:t>
            </w:r>
          </w:p>
        </w:tc>
        <w:tc>
          <w:tcPr>
            <w:tcW w:w="346" w:type="pct"/>
            <w:vAlign w:val="center"/>
          </w:tcPr>
          <w:p w14:paraId="78E0118B" w14:textId="77777777" w:rsidR="008E0918" w:rsidRPr="004B37F0" w:rsidRDefault="008E0918" w:rsidP="008E0918">
            <w:pPr>
              <w:pStyle w:val="ac"/>
            </w:pPr>
            <w:r w:rsidRPr="004B37F0">
              <w:rPr>
                <w:color w:val="000000"/>
              </w:rPr>
              <w:t>657,33</w:t>
            </w:r>
          </w:p>
        </w:tc>
        <w:tc>
          <w:tcPr>
            <w:tcW w:w="346" w:type="pct"/>
            <w:vAlign w:val="center"/>
          </w:tcPr>
          <w:p w14:paraId="470DE7B3" w14:textId="77777777" w:rsidR="008E0918" w:rsidRPr="004B37F0" w:rsidRDefault="008E0918" w:rsidP="008E0918">
            <w:pPr>
              <w:pStyle w:val="ac"/>
            </w:pPr>
            <w:r w:rsidRPr="004B37F0">
              <w:rPr>
                <w:color w:val="000000"/>
              </w:rPr>
              <w:t>624,33</w:t>
            </w:r>
          </w:p>
        </w:tc>
        <w:tc>
          <w:tcPr>
            <w:tcW w:w="346" w:type="pct"/>
            <w:vAlign w:val="center"/>
          </w:tcPr>
          <w:p w14:paraId="7B7E8E92" w14:textId="77777777" w:rsidR="008E0918" w:rsidRPr="004B37F0" w:rsidRDefault="008E0918" w:rsidP="008E0918">
            <w:pPr>
              <w:pStyle w:val="ac"/>
            </w:pPr>
            <w:r w:rsidRPr="004B37F0">
              <w:rPr>
                <w:color w:val="000000"/>
              </w:rPr>
              <w:t>613,92</w:t>
            </w:r>
          </w:p>
        </w:tc>
        <w:tc>
          <w:tcPr>
            <w:tcW w:w="346" w:type="pct"/>
            <w:vAlign w:val="center"/>
          </w:tcPr>
          <w:p w14:paraId="4130815B" w14:textId="77777777" w:rsidR="008E0918" w:rsidRPr="004B37F0" w:rsidRDefault="008E0918" w:rsidP="008E0918">
            <w:pPr>
              <w:pStyle w:val="ac"/>
            </w:pPr>
            <w:r w:rsidRPr="004B37F0">
              <w:rPr>
                <w:color w:val="000000"/>
              </w:rPr>
              <w:t>606,16</w:t>
            </w:r>
          </w:p>
        </w:tc>
        <w:tc>
          <w:tcPr>
            <w:tcW w:w="346" w:type="pct"/>
            <w:vAlign w:val="center"/>
          </w:tcPr>
          <w:p w14:paraId="7CDF65E2" w14:textId="77777777" w:rsidR="008E0918" w:rsidRPr="004B37F0" w:rsidRDefault="008E0918" w:rsidP="008E0918">
            <w:pPr>
              <w:pStyle w:val="ac"/>
            </w:pPr>
            <w:r w:rsidRPr="004B37F0">
              <w:rPr>
                <w:color w:val="000000"/>
              </w:rPr>
              <w:t>600,14</w:t>
            </w:r>
          </w:p>
        </w:tc>
        <w:tc>
          <w:tcPr>
            <w:tcW w:w="346" w:type="pct"/>
            <w:vAlign w:val="center"/>
          </w:tcPr>
          <w:p w14:paraId="21548989" w14:textId="77777777" w:rsidR="008E0918" w:rsidRPr="004B37F0" w:rsidRDefault="008E0918" w:rsidP="008E0918">
            <w:pPr>
              <w:pStyle w:val="ac"/>
            </w:pPr>
            <w:r w:rsidRPr="004B37F0">
              <w:rPr>
                <w:color w:val="000000"/>
              </w:rPr>
              <w:t>597,07</w:t>
            </w:r>
          </w:p>
        </w:tc>
        <w:tc>
          <w:tcPr>
            <w:tcW w:w="348" w:type="pct"/>
            <w:vAlign w:val="center"/>
          </w:tcPr>
          <w:p w14:paraId="432D1F1E" w14:textId="77777777" w:rsidR="008E0918" w:rsidRPr="004B37F0" w:rsidRDefault="008E0918" w:rsidP="008E0918">
            <w:pPr>
              <w:pStyle w:val="ac"/>
            </w:pPr>
            <w:r w:rsidRPr="004B37F0">
              <w:rPr>
                <w:color w:val="000000"/>
              </w:rPr>
              <w:t>1136,02</w:t>
            </w:r>
          </w:p>
        </w:tc>
      </w:tr>
      <w:tr w:rsidR="008E0918" w:rsidRPr="004B37F0" w14:paraId="7660782B" w14:textId="77777777" w:rsidTr="00C55C9D">
        <w:tc>
          <w:tcPr>
            <w:tcW w:w="1071" w:type="pct"/>
            <w:gridSpan w:val="2"/>
            <w:vMerge/>
            <w:vAlign w:val="center"/>
          </w:tcPr>
          <w:p w14:paraId="30ABAC4B" w14:textId="77777777" w:rsidR="008E0918" w:rsidRPr="004B37F0" w:rsidRDefault="008E0918" w:rsidP="008E0918">
            <w:pPr>
              <w:pStyle w:val="ac"/>
            </w:pPr>
          </w:p>
        </w:tc>
        <w:tc>
          <w:tcPr>
            <w:tcW w:w="1505" w:type="pct"/>
          </w:tcPr>
          <w:p w14:paraId="44FD885F" w14:textId="77777777" w:rsidR="008E0918" w:rsidRPr="004B37F0" w:rsidRDefault="008E0918" w:rsidP="008E0918">
            <w:pPr>
              <w:pStyle w:val="aa"/>
            </w:pPr>
            <w:r w:rsidRPr="004B37F0">
              <w:t>Потери при транспортировке</w:t>
            </w:r>
          </w:p>
        </w:tc>
        <w:tc>
          <w:tcPr>
            <w:tcW w:w="346" w:type="pct"/>
            <w:vAlign w:val="center"/>
          </w:tcPr>
          <w:p w14:paraId="4D657728" w14:textId="77777777" w:rsidR="008E0918" w:rsidRPr="004B37F0" w:rsidRDefault="008E0918" w:rsidP="008E0918">
            <w:pPr>
              <w:pStyle w:val="ac"/>
            </w:pPr>
            <w:r w:rsidRPr="004B37F0">
              <w:rPr>
                <w:color w:val="000000"/>
              </w:rPr>
              <w:t>141,17</w:t>
            </w:r>
          </w:p>
        </w:tc>
        <w:tc>
          <w:tcPr>
            <w:tcW w:w="346" w:type="pct"/>
            <w:vAlign w:val="center"/>
          </w:tcPr>
          <w:p w14:paraId="489920C8" w14:textId="77777777" w:rsidR="008E0918" w:rsidRPr="004B37F0" w:rsidRDefault="008E0918" w:rsidP="008E0918">
            <w:pPr>
              <w:pStyle w:val="ac"/>
            </w:pPr>
            <w:r w:rsidRPr="004B37F0">
              <w:rPr>
                <w:color w:val="000000"/>
              </w:rPr>
              <w:t>121,95</w:t>
            </w:r>
          </w:p>
        </w:tc>
        <w:tc>
          <w:tcPr>
            <w:tcW w:w="346" w:type="pct"/>
            <w:vAlign w:val="center"/>
          </w:tcPr>
          <w:p w14:paraId="358B7E09" w14:textId="77777777" w:rsidR="008E0918" w:rsidRPr="004B37F0" w:rsidRDefault="008E0918" w:rsidP="008E0918">
            <w:pPr>
              <w:pStyle w:val="ac"/>
            </w:pPr>
            <w:r w:rsidRPr="004B37F0">
              <w:rPr>
                <w:color w:val="000000"/>
              </w:rPr>
              <w:t>111,07</w:t>
            </w:r>
          </w:p>
        </w:tc>
        <w:tc>
          <w:tcPr>
            <w:tcW w:w="346" w:type="pct"/>
            <w:vAlign w:val="center"/>
          </w:tcPr>
          <w:p w14:paraId="436EEFE4" w14:textId="77777777" w:rsidR="008E0918" w:rsidRPr="004B37F0" w:rsidRDefault="008E0918" w:rsidP="008E0918">
            <w:pPr>
              <w:pStyle w:val="ac"/>
            </w:pPr>
            <w:r w:rsidRPr="004B37F0">
              <w:rPr>
                <w:color w:val="000000"/>
              </w:rPr>
              <w:t>102,43</w:t>
            </w:r>
          </w:p>
        </w:tc>
        <w:tc>
          <w:tcPr>
            <w:tcW w:w="346" w:type="pct"/>
            <w:vAlign w:val="center"/>
          </w:tcPr>
          <w:p w14:paraId="11F5E8C1" w14:textId="77777777" w:rsidR="008E0918" w:rsidRPr="004B37F0" w:rsidRDefault="008E0918" w:rsidP="008E0918">
            <w:pPr>
              <w:pStyle w:val="ac"/>
            </w:pPr>
            <w:r w:rsidRPr="004B37F0">
              <w:rPr>
                <w:color w:val="000000"/>
              </w:rPr>
              <w:t>95,53</w:t>
            </w:r>
          </w:p>
        </w:tc>
        <w:tc>
          <w:tcPr>
            <w:tcW w:w="346" w:type="pct"/>
            <w:vAlign w:val="center"/>
          </w:tcPr>
          <w:p w14:paraId="21EEEF4F" w14:textId="77777777" w:rsidR="008E0918" w:rsidRPr="004B37F0" w:rsidRDefault="008E0918" w:rsidP="008E0918">
            <w:pPr>
              <w:pStyle w:val="ac"/>
            </w:pPr>
            <w:r w:rsidRPr="004B37F0">
              <w:rPr>
                <w:color w:val="000000"/>
              </w:rPr>
              <w:t>90,25</w:t>
            </w:r>
          </w:p>
        </w:tc>
        <w:tc>
          <w:tcPr>
            <w:tcW w:w="348" w:type="pct"/>
            <w:vAlign w:val="center"/>
          </w:tcPr>
          <w:p w14:paraId="665F7034" w14:textId="77777777" w:rsidR="008E0918" w:rsidRPr="004B37F0" w:rsidRDefault="008E0918" w:rsidP="008E0918">
            <w:pPr>
              <w:pStyle w:val="ac"/>
            </w:pPr>
            <w:r w:rsidRPr="004B37F0">
              <w:rPr>
                <w:color w:val="000000"/>
              </w:rPr>
              <w:t>82,45</w:t>
            </w:r>
          </w:p>
        </w:tc>
      </w:tr>
      <w:tr w:rsidR="008E0918" w:rsidRPr="004B37F0" w14:paraId="162DFD0E" w14:textId="77777777" w:rsidTr="00C55C9D">
        <w:tc>
          <w:tcPr>
            <w:tcW w:w="1071" w:type="pct"/>
            <w:gridSpan w:val="2"/>
            <w:vMerge/>
            <w:vAlign w:val="center"/>
          </w:tcPr>
          <w:p w14:paraId="6DEEFE6F" w14:textId="77777777" w:rsidR="008E0918" w:rsidRPr="004B37F0" w:rsidRDefault="008E0918" w:rsidP="008E0918">
            <w:pPr>
              <w:pStyle w:val="ac"/>
            </w:pPr>
          </w:p>
        </w:tc>
        <w:tc>
          <w:tcPr>
            <w:tcW w:w="1505" w:type="pct"/>
          </w:tcPr>
          <w:p w14:paraId="04A3C910" w14:textId="77777777" w:rsidR="008E0918" w:rsidRPr="004B37F0" w:rsidRDefault="008E0918" w:rsidP="008E0918">
            <w:pPr>
              <w:pStyle w:val="aa"/>
            </w:pPr>
            <w:r w:rsidRPr="004B37F0">
              <w:t>Реализовано потребителям</w:t>
            </w:r>
          </w:p>
        </w:tc>
        <w:tc>
          <w:tcPr>
            <w:tcW w:w="346" w:type="pct"/>
            <w:vAlign w:val="center"/>
          </w:tcPr>
          <w:p w14:paraId="1A650B1C" w14:textId="77777777" w:rsidR="008E0918" w:rsidRPr="004B37F0" w:rsidRDefault="008E0918" w:rsidP="008E0918">
            <w:pPr>
              <w:pStyle w:val="ac"/>
            </w:pPr>
            <w:r w:rsidRPr="004B37F0">
              <w:rPr>
                <w:color w:val="000000"/>
              </w:rPr>
              <w:t>516,16</w:t>
            </w:r>
          </w:p>
        </w:tc>
        <w:tc>
          <w:tcPr>
            <w:tcW w:w="346" w:type="pct"/>
            <w:vAlign w:val="center"/>
          </w:tcPr>
          <w:p w14:paraId="3167EFAA" w14:textId="77777777" w:rsidR="008E0918" w:rsidRPr="004B37F0" w:rsidRDefault="008E0918" w:rsidP="008E0918">
            <w:pPr>
              <w:pStyle w:val="ac"/>
            </w:pPr>
            <w:r w:rsidRPr="004B37F0">
              <w:rPr>
                <w:color w:val="000000"/>
              </w:rPr>
              <w:t>502,37</w:t>
            </w:r>
          </w:p>
        </w:tc>
        <w:tc>
          <w:tcPr>
            <w:tcW w:w="346" w:type="pct"/>
            <w:vAlign w:val="center"/>
          </w:tcPr>
          <w:p w14:paraId="7B6212F6" w14:textId="77777777" w:rsidR="008E0918" w:rsidRPr="004B37F0" w:rsidRDefault="008E0918" w:rsidP="008E0918">
            <w:pPr>
              <w:pStyle w:val="ac"/>
            </w:pPr>
            <w:r w:rsidRPr="004B37F0">
              <w:rPr>
                <w:color w:val="000000"/>
              </w:rPr>
              <w:t>502,85</w:t>
            </w:r>
          </w:p>
        </w:tc>
        <w:tc>
          <w:tcPr>
            <w:tcW w:w="346" w:type="pct"/>
            <w:vAlign w:val="center"/>
          </w:tcPr>
          <w:p w14:paraId="7C7E6F22" w14:textId="77777777" w:rsidR="008E0918" w:rsidRPr="004B37F0" w:rsidRDefault="008E0918" w:rsidP="008E0918">
            <w:pPr>
              <w:pStyle w:val="ac"/>
            </w:pPr>
            <w:r w:rsidRPr="004B37F0">
              <w:rPr>
                <w:color w:val="000000"/>
              </w:rPr>
              <w:t>503,73</w:t>
            </w:r>
          </w:p>
        </w:tc>
        <w:tc>
          <w:tcPr>
            <w:tcW w:w="346" w:type="pct"/>
            <w:vAlign w:val="center"/>
          </w:tcPr>
          <w:p w14:paraId="197A70A7" w14:textId="77777777" w:rsidR="008E0918" w:rsidRPr="004B37F0" w:rsidRDefault="008E0918" w:rsidP="008E0918">
            <w:pPr>
              <w:pStyle w:val="ac"/>
            </w:pPr>
            <w:r w:rsidRPr="004B37F0">
              <w:rPr>
                <w:color w:val="000000"/>
              </w:rPr>
              <w:t>504,61</w:t>
            </w:r>
          </w:p>
        </w:tc>
        <w:tc>
          <w:tcPr>
            <w:tcW w:w="346" w:type="pct"/>
            <w:vAlign w:val="center"/>
          </w:tcPr>
          <w:p w14:paraId="09406F8B" w14:textId="77777777" w:rsidR="008E0918" w:rsidRPr="004B37F0" w:rsidRDefault="008E0918" w:rsidP="008E0918">
            <w:pPr>
              <w:pStyle w:val="ac"/>
            </w:pPr>
            <w:r w:rsidRPr="004B37F0">
              <w:rPr>
                <w:color w:val="000000"/>
              </w:rPr>
              <w:t>506,83</w:t>
            </w:r>
          </w:p>
        </w:tc>
        <w:tc>
          <w:tcPr>
            <w:tcW w:w="348" w:type="pct"/>
            <w:vAlign w:val="center"/>
          </w:tcPr>
          <w:p w14:paraId="0803D5CE" w14:textId="77777777" w:rsidR="008E0918" w:rsidRPr="004B37F0" w:rsidRDefault="008E0918" w:rsidP="008E0918">
            <w:pPr>
              <w:pStyle w:val="ac"/>
            </w:pPr>
            <w:r w:rsidRPr="004B37F0">
              <w:rPr>
                <w:color w:val="000000"/>
              </w:rPr>
              <w:t>1053,57</w:t>
            </w:r>
          </w:p>
        </w:tc>
      </w:tr>
      <w:tr w:rsidR="008E0918" w:rsidRPr="004B37F0" w14:paraId="6E19A61C" w14:textId="77777777" w:rsidTr="00C55C9D">
        <w:tc>
          <w:tcPr>
            <w:tcW w:w="1071" w:type="pct"/>
            <w:gridSpan w:val="2"/>
            <w:vMerge/>
            <w:vAlign w:val="center"/>
          </w:tcPr>
          <w:p w14:paraId="7D51C4EB" w14:textId="77777777" w:rsidR="008E0918" w:rsidRPr="004B37F0" w:rsidRDefault="008E0918" w:rsidP="008E0918">
            <w:pPr>
              <w:pStyle w:val="ac"/>
            </w:pPr>
          </w:p>
        </w:tc>
        <w:tc>
          <w:tcPr>
            <w:tcW w:w="1505" w:type="pct"/>
          </w:tcPr>
          <w:p w14:paraId="44FC6C79" w14:textId="77777777" w:rsidR="008E0918" w:rsidRPr="004B37F0" w:rsidRDefault="008E0918" w:rsidP="008E0918">
            <w:pPr>
              <w:pStyle w:val="aa"/>
            </w:pPr>
            <w:r w:rsidRPr="004B37F0">
              <w:t>Населению</w:t>
            </w:r>
          </w:p>
        </w:tc>
        <w:tc>
          <w:tcPr>
            <w:tcW w:w="346" w:type="pct"/>
            <w:vAlign w:val="center"/>
          </w:tcPr>
          <w:p w14:paraId="22DA3699" w14:textId="77777777" w:rsidR="008E0918" w:rsidRPr="004B37F0" w:rsidRDefault="008E0918" w:rsidP="008E0918">
            <w:pPr>
              <w:pStyle w:val="ac"/>
            </w:pPr>
            <w:r w:rsidRPr="004B37F0">
              <w:rPr>
                <w:color w:val="000000"/>
              </w:rPr>
              <w:t>392,63</w:t>
            </w:r>
          </w:p>
        </w:tc>
        <w:tc>
          <w:tcPr>
            <w:tcW w:w="346" w:type="pct"/>
            <w:vAlign w:val="center"/>
          </w:tcPr>
          <w:p w14:paraId="286D60DA" w14:textId="77777777" w:rsidR="008E0918" w:rsidRPr="004B37F0" w:rsidRDefault="008E0918" w:rsidP="008E0918">
            <w:pPr>
              <w:pStyle w:val="ac"/>
            </w:pPr>
            <w:r w:rsidRPr="004B37F0">
              <w:rPr>
                <w:color w:val="000000"/>
              </w:rPr>
              <w:t>382,15</w:t>
            </w:r>
          </w:p>
        </w:tc>
        <w:tc>
          <w:tcPr>
            <w:tcW w:w="346" w:type="pct"/>
            <w:vAlign w:val="center"/>
          </w:tcPr>
          <w:p w14:paraId="072959CD" w14:textId="77777777" w:rsidR="008E0918" w:rsidRPr="004B37F0" w:rsidRDefault="008E0918" w:rsidP="008E0918">
            <w:pPr>
              <w:pStyle w:val="ac"/>
            </w:pPr>
            <w:r w:rsidRPr="004B37F0">
              <w:rPr>
                <w:color w:val="000000"/>
              </w:rPr>
              <w:t>382,51</w:t>
            </w:r>
          </w:p>
        </w:tc>
        <w:tc>
          <w:tcPr>
            <w:tcW w:w="346" w:type="pct"/>
            <w:vAlign w:val="center"/>
          </w:tcPr>
          <w:p w14:paraId="5866AF57" w14:textId="77777777" w:rsidR="008E0918" w:rsidRPr="004B37F0" w:rsidRDefault="008E0918" w:rsidP="008E0918">
            <w:pPr>
              <w:pStyle w:val="ac"/>
            </w:pPr>
            <w:r w:rsidRPr="004B37F0">
              <w:rPr>
                <w:color w:val="000000"/>
              </w:rPr>
              <w:t>383,18</w:t>
            </w:r>
          </w:p>
        </w:tc>
        <w:tc>
          <w:tcPr>
            <w:tcW w:w="346" w:type="pct"/>
            <w:vAlign w:val="center"/>
          </w:tcPr>
          <w:p w14:paraId="76617A56" w14:textId="77777777" w:rsidR="008E0918" w:rsidRPr="004B37F0" w:rsidRDefault="008E0918" w:rsidP="008E0918">
            <w:pPr>
              <w:pStyle w:val="ac"/>
            </w:pPr>
            <w:r w:rsidRPr="004B37F0">
              <w:rPr>
                <w:color w:val="000000"/>
              </w:rPr>
              <w:t>383,75</w:t>
            </w:r>
          </w:p>
        </w:tc>
        <w:tc>
          <w:tcPr>
            <w:tcW w:w="346" w:type="pct"/>
            <w:vAlign w:val="center"/>
          </w:tcPr>
          <w:p w14:paraId="149F3E5D" w14:textId="77777777" w:rsidR="008E0918" w:rsidRPr="004B37F0" w:rsidRDefault="008E0918" w:rsidP="008E0918">
            <w:pPr>
              <w:pStyle w:val="ac"/>
            </w:pPr>
            <w:r w:rsidRPr="004B37F0">
              <w:rPr>
                <w:color w:val="000000"/>
              </w:rPr>
              <w:t>385,44</w:t>
            </w:r>
          </w:p>
        </w:tc>
        <w:tc>
          <w:tcPr>
            <w:tcW w:w="348" w:type="pct"/>
            <w:vAlign w:val="center"/>
          </w:tcPr>
          <w:p w14:paraId="3C2838D9" w14:textId="77777777" w:rsidR="008E0918" w:rsidRPr="004B37F0" w:rsidRDefault="008E0918" w:rsidP="008E0918">
            <w:pPr>
              <w:pStyle w:val="ac"/>
            </w:pPr>
            <w:r w:rsidRPr="004B37F0">
              <w:rPr>
                <w:color w:val="000000"/>
              </w:rPr>
              <w:t>801,19</w:t>
            </w:r>
          </w:p>
        </w:tc>
      </w:tr>
      <w:tr w:rsidR="008E0918" w:rsidRPr="004B37F0" w14:paraId="18BD8AD4" w14:textId="77777777" w:rsidTr="00C55C9D">
        <w:tc>
          <w:tcPr>
            <w:tcW w:w="1071" w:type="pct"/>
            <w:gridSpan w:val="2"/>
            <w:vMerge/>
            <w:vAlign w:val="center"/>
          </w:tcPr>
          <w:p w14:paraId="690672BC" w14:textId="77777777" w:rsidR="008E0918" w:rsidRPr="004B37F0" w:rsidRDefault="008E0918" w:rsidP="008E0918">
            <w:pPr>
              <w:pStyle w:val="ac"/>
            </w:pPr>
          </w:p>
        </w:tc>
        <w:tc>
          <w:tcPr>
            <w:tcW w:w="1505" w:type="pct"/>
          </w:tcPr>
          <w:p w14:paraId="376C8C29" w14:textId="77777777" w:rsidR="008E0918" w:rsidRPr="004B37F0" w:rsidRDefault="008E0918" w:rsidP="008E0918">
            <w:pPr>
              <w:pStyle w:val="aa"/>
            </w:pPr>
            <w:r w:rsidRPr="004B37F0">
              <w:t>Бюджетфинансируемым организациям</w:t>
            </w:r>
          </w:p>
        </w:tc>
        <w:tc>
          <w:tcPr>
            <w:tcW w:w="346" w:type="pct"/>
            <w:vAlign w:val="center"/>
          </w:tcPr>
          <w:p w14:paraId="5A49D004" w14:textId="77777777" w:rsidR="008E0918" w:rsidRPr="004B37F0" w:rsidRDefault="008E0918" w:rsidP="008E0918">
            <w:pPr>
              <w:pStyle w:val="ac"/>
            </w:pPr>
            <w:r w:rsidRPr="004B37F0">
              <w:rPr>
                <w:color w:val="000000"/>
              </w:rPr>
              <w:t>51,82</w:t>
            </w:r>
          </w:p>
        </w:tc>
        <w:tc>
          <w:tcPr>
            <w:tcW w:w="346" w:type="pct"/>
            <w:vAlign w:val="center"/>
          </w:tcPr>
          <w:p w14:paraId="5CBE2276" w14:textId="77777777" w:rsidR="008E0918" w:rsidRPr="004B37F0" w:rsidRDefault="008E0918" w:rsidP="008E0918">
            <w:pPr>
              <w:pStyle w:val="ac"/>
            </w:pPr>
            <w:r w:rsidRPr="004B37F0">
              <w:rPr>
                <w:color w:val="000000"/>
              </w:rPr>
              <w:t>50,43</w:t>
            </w:r>
          </w:p>
        </w:tc>
        <w:tc>
          <w:tcPr>
            <w:tcW w:w="346" w:type="pct"/>
            <w:vAlign w:val="center"/>
          </w:tcPr>
          <w:p w14:paraId="053CF01F" w14:textId="77777777" w:rsidR="008E0918" w:rsidRPr="004B37F0" w:rsidRDefault="008E0918" w:rsidP="008E0918">
            <w:pPr>
              <w:pStyle w:val="ac"/>
            </w:pPr>
            <w:r w:rsidRPr="004B37F0">
              <w:rPr>
                <w:color w:val="000000"/>
              </w:rPr>
              <w:t>50,48</w:t>
            </w:r>
          </w:p>
        </w:tc>
        <w:tc>
          <w:tcPr>
            <w:tcW w:w="346" w:type="pct"/>
            <w:vAlign w:val="center"/>
          </w:tcPr>
          <w:p w14:paraId="0DD49448" w14:textId="77777777" w:rsidR="008E0918" w:rsidRPr="004B37F0" w:rsidRDefault="008E0918" w:rsidP="008E0918">
            <w:pPr>
              <w:pStyle w:val="ac"/>
            </w:pPr>
            <w:r w:rsidRPr="004B37F0">
              <w:rPr>
                <w:color w:val="000000"/>
              </w:rPr>
              <w:t>50,57</w:t>
            </w:r>
          </w:p>
        </w:tc>
        <w:tc>
          <w:tcPr>
            <w:tcW w:w="346" w:type="pct"/>
            <w:vAlign w:val="center"/>
          </w:tcPr>
          <w:p w14:paraId="2F49386B" w14:textId="77777777" w:rsidR="008E0918" w:rsidRPr="004B37F0" w:rsidRDefault="008E0918" w:rsidP="008E0918">
            <w:pPr>
              <w:pStyle w:val="ac"/>
            </w:pPr>
            <w:r w:rsidRPr="004B37F0">
              <w:rPr>
                <w:color w:val="000000"/>
              </w:rPr>
              <w:t>50,7</w:t>
            </w:r>
          </w:p>
        </w:tc>
        <w:tc>
          <w:tcPr>
            <w:tcW w:w="346" w:type="pct"/>
            <w:vAlign w:val="center"/>
          </w:tcPr>
          <w:p w14:paraId="2706256F" w14:textId="77777777" w:rsidR="008E0918" w:rsidRPr="004B37F0" w:rsidRDefault="008E0918" w:rsidP="008E0918">
            <w:pPr>
              <w:pStyle w:val="ac"/>
            </w:pPr>
            <w:r w:rsidRPr="004B37F0">
              <w:rPr>
                <w:color w:val="000000"/>
              </w:rPr>
              <w:t>50,92</w:t>
            </w:r>
          </w:p>
        </w:tc>
        <w:tc>
          <w:tcPr>
            <w:tcW w:w="348" w:type="pct"/>
            <w:vAlign w:val="center"/>
          </w:tcPr>
          <w:p w14:paraId="31D6CE85" w14:textId="77777777" w:rsidR="008E0918" w:rsidRPr="004B37F0" w:rsidRDefault="008E0918" w:rsidP="008E0918">
            <w:pPr>
              <w:pStyle w:val="ac"/>
            </w:pPr>
            <w:r w:rsidRPr="004B37F0">
              <w:rPr>
                <w:color w:val="000000"/>
              </w:rPr>
              <w:t>105,87</w:t>
            </w:r>
          </w:p>
        </w:tc>
      </w:tr>
      <w:tr w:rsidR="008E0918" w:rsidRPr="004B37F0" w14:paraId="7D896DA8" w14:textId="77777777" w:rsidTr="00C55C9D">
        <w:tc>
          <w:tcPr>
            <w:tcW w:w="1071" w:type="pct"/>
            <w:gridSpan w:val="2"/>
            <w:vMerge/>
            <w:vAlign w:val="center"/>
          </w:tcPr>
          <w:p w14:paraId="3A839792" w14:textId="77777777" w:rsidR="008E0918" w:rsidRPr="004B37F0" w:rsidRDefault="008E0918" w:rsidP="008E0918">
            <w:pPr>
              <w:pStyle w:val="ac"/>
            </w:pPr>
          </w:p>
        </w:tc>
        <w:tc>
          <w:tcPr>
            <w:tcW w:w="1505" w:type="pct"/>
          </w:tcPr>
          <w:p w14:paraId="655A8A7D" w14:textId="77777777" w:rsidR="008E0918" w:rsidRPr="004B37F0" w:rsidRDefault="008E0918" w:rsidP="008E0918">
            <w:pPr>
              <w:pStyle w:val="aa"/>
            </w:pPr>
            <w:r w:rsidRPr="004B37F0">
              <w:t>Прочим организациям</w:t>
            </w:r>
          </w:p>
        </w:tc>
        <w:tc>
          <w:tcPr>
            <w:tcW w:w="346" w:type="pct"/>
            <w:vAlign w:val="center"/>
          </w:tcPr>
          <w:p w14:paraId="5D7FBE11" w14:textId="77777777" w:rsidR="008E0918" w:rsidRPr="004B37F0" w:rsidRDefault="008E0918" w:rsidP="008E0918">
            <w:pPr>
              <w:pStyle w:val="ac"/>
            </w:pPr>
            <w:r w:rsidRPr="004B37F0">
              <w:rPr>
                <w:color w:val="000000"/>
              </w:rPr>
              <w:t>71,71</w:t>
            </w:r>
          </w:p>
        </w:tc>
        <w:tc>
          <w:tcPr>
            <w:tcW w:w="346" w:type="pct"/>
            <w:vAlign w:val="center"/>
          </w:tcPr>
          <w:p w14:paraId="08AB7828" w14:textId="77777777" w:rsidR="008E0918" w:rsidRPr="004B37F0" w:rsidRDefault="008E0918" w:rsidP="008E0918">
            <w:pPr>
              <w:pStyle w:val="ac"/>
            </w:pPr>
            <w:r w:rsidRPr="004B37F0">
              <w:rPr>
                <w:color w:val="000000"/>
              </w:rPr>
              <w:t>69,79</w:t>
            </w:r>
          </w:p>
        </w:tc>
        <w:tc>
          <w:tcPr>
            <w:tcW w:w="346" w:type="pct"/>
            <w:vAlign w:val="center"/>
          </w:tcPr>
          <w:p w14:paraId="352D522D" w14:textId="77777777" w:rsidR="008E0918" w:rsidRPr="004B37F0" w:rsidRDefault="008E0918" w:rsidP="008E0918">
            <w:pPr>
              <w:pStyle w:val="ac"/>
            </w:pPr>
            <w:r w:rsidRPr="004B37F0">
              <w:rPr>
                <w:color w:val="000000"/>
              </w:rPr>
              <w:t>69,86</w:t>
            </w:r>
          </w:p>
        </w:tc>
        <w:tc>
          <w:tcPr>
            <w:tcW w:w="346" w:type="pct"/>
            <w:vAlign w:val="center"/>
          </w:tcPr>
          <w:p w14:paraId="26B6524E" w14:textId="77777777" w:rsidR="008E0918" w:rsidRPr="004B37F0" w:rsidRDefault="008E0918" w:rsidP="008E0918">
            <w:pPr>
              <w:pStyle w:val="ac"/>
            </w:pPr>
            <w:r w:rsidRPr="004B37F0">
              <w:rPr>
                <w:color w:val="000000"/>
              </w:rPr>
              <w:t>69,98</w:t>
            </w:r>
          </w:p>
        </w:tc>
        <w:tc>
          <w:tcPr>
            <w:tcW w:w="346" w:type="pct"/>
            <w:vAlign w:val="center"/>
          </w:tcPr>
          <w:p w14:paraId="3B803887" w14:textId="77777777" w:rsidR="008E0918" w:rsidRPr="004B37F0" w:rsidRDefault="008E0918" w:rsidP="008E0918">
            <w:pPr>
              <w:pStyle w:val="ac"/>
            </w:pPr>
            <w:r w:rsidRPr="004B37F0">
              <w:rPr>
                <w:color w:val="000000"/>
              </w:rPr>
              <w:t>70,16</w:t>
            </w:r>
          </w:p>
        </w:tc>
        <w:tc>
          <w:tcPr>
            <w:tcW w:w="346" w:type="pct"/>
            <w:vAlign w:val="center"/>
          </w:tcPr>
          <w:p w14:paraId="410563BE" w14:textId="77777777" w:rsidR="008E0918" w:rsidRPr="004B37F0" w:rsidRDefault="008E0918" w:rsidP="008E0918">
            <w:pPr>
              <w:pStyle w:val="ac"/>
            </w:pPr>
            <w:r w:rsidRPr="004B37F0">
              <w:rPr>
                <w:color w:val="000000"/>
              </w:rPr>
              <w:t>70,47</w:t>
            </w:r>
          </w:p>
        </w:tc>
        <w:tc>
          <w:tcPr>
            <w:tcW w:w="348" w:type="pct"/>
            <w:vAlign w:val="center"/>
          </w:tcPr>
          <w:p w14:paraId="06D03B8E" w14:textId="77777777" w:rsidR="008E0918" w:rsidRPr="004B37F0" w:rsidRDefault="008E0918" w:rsidP="008E0918">
            <w:pPr>
              <w:pStyle w:val="ac"/>
            </w:pPr>
            <w:r w:rsidRPr="004B37F0">
              <w:rPr>
                <w:color w:val="000000"/>
              </w:rPr>
              <w:t>146,51</w:t>
            </w:r>
          </w:p>
        </w:tc>
      </w:tr>
    </w:tbl>
    <w:p w14:paraId="1C40B347" w14:textId="77777777" w:rsidR="005B2E6E" w:rsidRPr="004B37F0" w:rsidRDefault="005B2E6E" w:rsidP="00F7498C">
      <w:pPr>
        <w:pStyle w:val="a1"/>
        <w:sectPr w:rsidR="005B2E6E" w:rsidRPr="004B37F0" w:rsidSect="004A21B3">
          <w:pgSz w:w="16838" w:h="11906" w:orient="landscape"/>
          <w:pgMar w:top="851" w:right="851" w:bottom="851" w:left="1134" w:header="708" w:footer="708" w:gutter="0"/>
          <w:cols w:space="708"/>
          <w:docGrid w:linePitch="360"/>
        </w:sectPr>
      </w:pPr>
    </w:p>
    <w:p w14:paraId="792A7E56" w14:textId="77777777" w:rsidR="00EE7034" w:rsidRPr="004B37F0" w:rsidRDefault="00DB3361" w:rsidP="00F7498C">
      <w:pPr>
        <w:pStyle w:val="2"/>
      </w:pPr>
      <w:bookmarkStart w:id="62" w:name="_Toc188724949"/>
      <w:r w:rsidRPr="004B37F0">
        <w:lastRenderedPageBreak/>
        <w:t>Р</w:t>
      </w:r>
      <w:r w:rsidR="00EE7034" w:rsidRPr="004B37F0">
        <w:t>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bookmarkEnd w:id="62"/>
    </w:p>
    <w:p w14:paraId="6E3D9762" w14:textId="630B799D" w:rsidR="00521C05" w:rsidRPr="004B37F0" w:rsidRDefault="00034DF5" w:rsidP="00F7498C">
      <w:pPr>
        <w:pStyle w:val="a1"/>
      </w:pPr>
      <w:r w:rsidRPr="004B37F0">
        <w:t>Информация о требуемой мощности водозаборных и очистных сооружений приведена ниже (</w:t>
      </w:r>
      <w:r w:rsidRPr="004B37F0">
        <w:fldChar w:fldCharType="begin"/>
      </w:r>
      <w:r w:rsidR="00521C05" w:rsidRPr="004B37F0">
        <w:instrText xml:space="preserve"> REF _Ref151299688 \h  \* MERGEFORMAT </w:instrText>
      </w:r>
      <w:r w:rsidRPr="004B37F0">
        <w:fldChar w:fldCharType="separate"/>
      </w:r>
      <w:r w:rsidR="002E34EB" w:rsidRPr="004B37F0">
        <w:t xml:space="preserve">Таблица </w:t>
      </w:r>
      <w:r w:rsidR="002E34EB">
        <w:rPr>
          <w:noProof/>
        </w:rPr>
        <w:t>25</w:t>
      </w:r>
      <w:r w:rsidRPr="004B37F0">
        <w:fldChar w:fldCharType="end"/>
      </w:r>
      <w:r w:rsidR="00521C05" w:rsidRPr="004B37F0">
        <w:t>).</w:t>
      </w:r>
    </w:p>
    <w:p w14:paraId="4BE58B67" w14:textId="77777777" w:rsidR="00EE7034" w:rsidRPr="004B37F0" w:rsidRDefault="00EE7034" w:rsidP="00F7498C">
      <w:pPr>
        <w:pStyle w:val="a1"/>
      </w:pPr>
    </w:p>
    <w:p w14:paraId="4021D18C" w14:textId="77777777" w:rsidR="00EF7595" w:rsidRPr="004B37F0" w:rsidRDefault="00EF7595" w:rsidP="00F7498C">
      <w:pPr>
        <w:pStyle w:val="a6"/>
        <w:sectPr w:rsidR="00EF7595" w:rsidRPr="004B37F0" w:rsidSect="004A21B3">
          <w:pgSz w:w="11906" w:h="16838"/>
          <w:pgMar w:top="851" w:right="851" w:bottom="851" w:left="1134" w:header="454" w:footer="454" w:gutter="0"/>
          <w:cols w:space="708"/>
          <w:docGrid w:linePitch="360"/>
        </w:sectPr>
      </w:pPr>
      <w:bookmarkStart w:id="63" w:name="_Ref151230004"/>
    </w:p>
    <w:p w14:paraId="6C70CD9C" w14:textId="22F46D15" w:rsidR="00034DF5" w:rsidRPr="004B37F0" w:rsidRDefault="00034DF5" w:rsidP="00F7498C">
      <w:pPr>
        <w:pStyle w:val="a6"/>
      </w:pPr>
      <w:bookmarkStart w:id="64" w:name="_Ref151299688"/>
      <w:r w:rsidRPr="004B37F0">
        <w:lastRenderedPageBreak/>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25</w:t>
      </w:r>
      <w:r w:rsidR="00CD3F83" w:rsidRPr="004B37F0">
        <w:rPr>
          <w:noProof/>
        </w:rPr>
        <w:fldChar w:fldCharType="end"/>
      </w:r>
      <w:bookmarkEnd w:id="63"/>
      <w:bookmarkEnd w:id="64"/>
      <w:r w:rsidRPr="004B37F0">
        <w:t xml:space="preserve">. </w:t>
      </w:r>
      <w:r w:rsidR="00104042" w:rsidRPr="004B37F0">
        <w:t>Резервы мощности на объектах водоснабжения</w:t>
      </w:r>
    </w:p>
    <w:tbl>
      <w:tblPr>
        <w:tblW w:w="5000" w:type="pct"/>
        <w:tblLook w:val="04A0" w:firstRow="1" w:lastRow="0" w:firstColumn="1" w:lastColumn="0" w:noHBand="0" w:noVBand="1"/>
      </w:tblPr>
      <w:tblGrid>
        <w:gridCol w:w="844"/>
        <w:gridCol w:w="2883"/>
        <w:gridCol w:w="3718"/>
        <w:gridCol w:w="1348"/>
        <w:gridCol w:w="1265"/>
        <w:gridCol w:w="1382"/>
        <w:gridCol w:w="1256"/>
        <w:gridCol w:w="1253"/>
        <w:gridCol w:w="1403"/>
      </w:tblGrid>
      <w:tr w:rsidR="00795D7C" w:rsidRPr="004B37F0" w14:paraId="25789A0C" w14:textId="77777777" w:rsidTr="00795D7C">
        <w:trPr>
          <w:trHeight w:val="315"/>
          <w:tblHeader/>
        </w:trPr>
        <w:tc>
          <w:tcPr>
            <w:tcW w:w="275" w:type="pct"/>
            <w:vMerge w:val="restart"/>
            <w:tcBorders>
              <w:top w:val="single" w:sz="8" w:space="0" w:color="auto"/>
              <w:left w:val="single" w:sz="8" w:space="0" w:color="auto"/>
              <w:bottom w:val="single" w:sz="8" w:space="0" w:color="000000"/>
              <w:right w:val="single" w:sz="8" w:space="0" w:color="auto"/>
            </w:tcBorders>
            <w:vAlign w:val="center"/>
            <w:hideMark/>
          </w:tcPr>
          <w:p w14:paraId="3E8CCD23" w14:textId="77777777" w:rsidR="008D582B" w:rsidRPr="004B37F0" w:rsidRDefault="008D582B" w:rsidP="008F2BBD">
            <w:pPr>
              <w:pStyle w:val="a9"/>
            </w:pPr>
            <w:r w:rsidRPr="004B37F0">
              <w:t>№ п/п</w:t>
            </w:r>
          </w:p>
        </w:tc>
        <w:tc>
          <w:tcPr>
            <w:tcW w:w="939" w:type="pct"/>
            <w:vMerge w:val="restart"/>
            <w:tcBorders>
              <w:top w:val="single" w:sz="8" w:space="0" w:color="auto"/>
              <w:left w:val="single" w:sz="8" w:space="0" w:color="auto"/>
              <w:bottom w:val="single" w:sz="8" w:space="0" w:color="000000"/>
              <w:right w:val="single" w:sz="8" w:space="0" w:color="auto"/>
            </w:tcBorders>
            <w:vAlign w:val="center"/>
            <w:hideMark/>
          </w:tcPr>
          <w:p w14:paraId="3AA68E1C" w14:textId="77777777" w:rsidR="008D582B" w:rsidRPr="004B37F0" w:rsidRDefault="008D582B" w:rsidP="008F2BBD">
            <w:pPr>
              <w:pStyle w:val="a9"/>
            </w:pPr>
            <w:r w:rsidRPr="004B37F0">
              <w:t>Объект</w:t>
            </w:r>
          </w:p>
        </w:tc>
        <w:tc>
          <w:tcPr>
            <w:tcW w:w="1211" w:type="pct"/>
            <w:vMerge w:val="restart"/>
            <w:tcBorders>
              <w:top w:val="single" w:sz="8" w:space="0" w:color="auto"/>
              <w:left w:val="single" w:sz="8" w:space="0" w:color="auto"/>
              <w:bottom w:val="single" w:sz="8" w:space="0" w:color="000000"/>
              <w:right w:val="single" w:sz="8" w:space="0" w:color="auto"/>
            </w:tcBorders>
            <w:vAlign w:val="center"/>
            <w:hideMark/>
          </w:tcPr>
          <w:p w14:paraId="22A68C35" w14:textId="77777777" w:rsidR="008D582B" w:rsidRPr="004B37F0" w:rsidRDefault="008D582B" w:rsidP="008F2BBD">
            <w:pPr>
              <w:pStyle w:val="a9"/>
            </w:pPr>
            <w:r w:rsidRPr="004B37F0">
              <w:t>Показатель</w:t>
            </w:r>
          </w:p>
        </w:tc>
        <w:tc>
          <w:tcPr>
            <w:tcW w:w="2575" w:type="pct"/>
            <w:gridSpan w:val="6"/>
            <w:tcBorders>
              <w:top w:val="single" w:sz="8" w:space="0" w:color="auto"/>
              <w:left w:val="nil"/>
              <w:bottom w:val="single" w:sz="8" w:space="0" w:color="auto"/>
              <w:right w:val="single" w:sz="8" w:space="0" w:color="000000"/>
            </w:tcBorders>
            <w:vAlign w:val="center"/>
          </w:tcPr>
          <w:p w14:paraId="6A5DA465" w14:textId="77777777" w:rsidR="008D582B" w:rsidRPr="004B37F0" w:rsidRDefault="008D582B" w:rsidP="00F45F32">
            <w:pPr>
              <w:pStyle w:val="a9"/>
            </w:pPr>
            <w:r w:rsidRPr="004B37F0">
              <w:t>Значение показателя</w:t>
            </w:r>
          </w:p>
        </w:tc>
      </w:tr>
      <w:tr w:rsidR="00795D7C" w:rsidRPr="004B37F0" w14:paraId="2298726D" w14:textId="77777777" w:rsidTr="00795D7C">
        <w:trPr>
          <w:trHeight w:val="315"/>
          <w:tblHeader/>
        </w:trPr>
        <w:tc>
          <w:tcPr>
            <w:tcW w:w="275" w:type="pct"/>
            <w:vMerge/>
            <w:tcBorders>
              <w:top w:val="single" w:sz="8" w:space="0" w:color="auto"/>
              <w:left w:val="single" w:sz="8" w:space="0" w:color="auto"/>
              <w:bottom w:val="single" w:sz="8" w:space="0" w:color="000000"/>
              <w:right w:val="single" w:sz="8" w:space="0" w:color="auto"/>
            </w:tcBorders>
            <w:vAlign w:val="center"/>
            <w:hideMark/>
          </w:tcPr>
          <w:p w14:paraId="1EBA92A8" w14:textId="77777777" w:rsidR="008D582B" w:rsidRPr="004B37F0" w:rsidRDefault="008D582B" w:rsidP="00F45F32">
            <w:pPr>
              <w:pStyle w:val="a9"/>
            </w:pPr>
          </w:p>
        </w:tc>
        <w:tc>
          <w:tcPr>
            <w:tcW w:w="939" w:type="pct"/>
            <w:vMerge/>
            <w:tcBorders>
              <w:top w:val="single" w:sz="8" w:space="0" w:color="auto"/>
              <w:left w:val="single" w:sz="8" w:space="0" w:color="auto"/>
              <w:bottom w:val="single" w:sz="8" w:space="0" w:color="000000"/>
              <w:right w:val="single" w:sz="8" w:space="0" w:color="auto"/>
            </w:tcBorders>
            <w:vAlign w:val="center"/>
            <w:hideMark/>
          </w:tcPr>
          <w:p w14:paraId="7698F7C4" w14:textId="77777777" w:rsidR="008D582B" w:rsidRPr="004B37F0" w:rsidRDefault="008D582B" w:rsidP="00F45F32">
            <w:pPr>
              <w:pStyle w:val="a9"/>
            </w:pPr>
          </w:p>
        </w:tc>
        <w:tc>
          <w:tcPr>
            <w:tcW w:w="1211" w:type="pct"/>
            <w:vMerge/>
            <w:tcBorders>
              <w:top w:val="single" w:sz="8" w:space="0" w:color="auto"/>
              <w:left w:val="single" w:sz="8" w:space="0" w:color="auto"/>
              <w:bottom w:val="single" w:sz="8" w:space="0" w:color="000000"/>
              <w:right w:val="single" w:sz="8" w:space="0" w:color="auto"/>
            </w:tcBorders>
            <w:vAlign w:val="center"/>
            <w:hideMark/>
          </w:tcPr>
          <w:p w14:paraId="65661801" w14:textId="77777777" w:rsidR="008D582B" w:rsidRPr="004B37F0" w:rsidRDefault="008D582B" w:rsidP="00F45F32">
            <w:pPr>
              <w:pStyle w:val="a9"/>
            </w:pPr>
          </w:p>
        </w:tc>
        <w:tc>
          <w:tcPr>
            <w:tcW w:w="439" w:type="pct"/>
            <w:tcBorders>
              <w:top w:val="nil"/>
              <w:left w:val="nil"/>
              <w:bottom w:val="single" w:sz="8" w:space="0" w:color="auto"/>
              <w:right w:val="single" w:sz="8" w:space="0" w:color="auto"/>
            </w:tcBorders>
            <w:vAlign w:val="center"/>
            <w:hideMark/>
          </w:tcPr>
          <w:p w14:paraId="18B3DDAB" w14:textId="77777777" w:rsidR="008D582B" w:rsidRPr="004B37F0" w:rsidRDefault="008D582B" w:rsidP="00F45F32">
            <w:pPr>
              <w:pStyle w:val="a9"/>
            </w:pPr>
            <w:r w:rsidRPr="004B37F0">
              <w:t>2025</w:t>
            </w:r>
          </w:p>
        </w:tc>
        <w:tc>
          <w:tcPr>
            <w:tcW w:w="412" w:type="pct"/>
            <w:tcBorders>
              <w:top w:val="nil"/>
              <w:left w:val="nil"/>
              <w:bottom w:val="single" w:sz="8" w:space="0" w:color="auto"/>
              <w:right w:val="single" w:sz="8" w:space="0" w:color="auto"/>
            </w:tcBorders>
            <w:vAlign w:val="center"/>
            <w:hideMark/>
          </w:tcPr>
          <w:p w14:paraId="474BB3E6" w14:textId="77777777" w:rsidR="008D582B" w:rsidRPr="004B37F0" w:rsidRDefault="008D582B" w:rsidP="00F45F32">
            <w:pPr>
              <w:pStyle w:val="a9"/>
            </w:pPr>
            <w:r w:rsidRPr="004B37F0">
              <w:t>2026</w:t>
            </w:r>
          </w:p>
        </w:tc>
        <w:tc>
          <w:tcPr>
            <w:tcW w:w="450" w:type="pct"/>
            <w:tcBorders>
              <w:top w:val="nil"/>
              <w:left w:val="nil"/>
              <w:bottom w:val="single" w:sz="8" w:space="0" w:color="auto"/>
              <w:right w:val="single" w:sz="8" w:space="0" w:color="auto"/>
            </w:tcBorders>
            <w:vAlign w:val="center"/>
            <w:hideMark/>
          </w:tcPr>
          <w:p w14:paraId="3E416309" w14:textId="77777777" w:rsidR="008D582B" w:rsidRPr="004B37F0" w:rsidRDefault="008D582B" w:rsidP="00F45F32">
            <w:pPr>
              <w:pStyle w:val="a9"/>
            </w:pPr>
            <w:r w:rsidRPr="004B37F0">
              <w:t>2027</w:t>
            </w:r>
          </w:p>
        </w:tc>
        <w:tc>
          <w:tcPr>
            <w:tcW w:w="409" w:type="pct"/>
            <w:tcBorders>
              <w:top w:val="nil"/>
              <w:left w:val="nil"/>
              <w:bottom w:val="single" w:sz="8" w:space="0" w:color="auto"/>
              <w:right w:val="single" w:sz="8" w:space="0" w:color="auto"/>
            </w:tcBorders>
            <w:vAlign w:val="center"/>
            <w:hideMark/>
          </w:tcPr>
          <w:p w14:paraId="6D8119FF" w14:textId="77777777" w:rsidR="008D582B" w:rsidRPr="004B37F0" w:rsidRDefault="008D582B" w:rsidP="00F45F32">
            <w:pPr>
              <w:pStyle w:val="a9"/>
            </w:pPr>
            <w:r w:rsidRPr="004B37F0">
              <w:t>2028</w:t>
            </w:r>
          </w:p>
        </w:tc>
        <w:tc>
          <w:tcPr>
            <w:tcW w:w="408" w:type="pct"/>
            <w:tcBorders>
              <w:top w:val="nil"/>
              <w:left w:val="nil"/>
              <w:bottom w:val="single" w:sz="8" w:space="0" w:color="auto"/>
              <w:right w:val="single" w:sz="8" w:space="0" w:color="auto"/>
            </w:tcBorders>
            <w:vAlign w:val="center"/>
            <w:hideMark/>
          </w:tcPr>
          <w:p w14:paraId="0CCF41A7" w14:textId="77777777" w:rsidR="008D582B" w:rsidRPr="004B37F0" w:rsidRDefault="008D582B" w:rsidP="00F45F32">
            <w:pPr>
              <w:pStyle w:val="a9"/>
            </w:pPr>
            <w:r w:rsidRPr="004B37F0">
              <w:t>2029</w:t>
            </w:r>
          </w:p>
        </w:tc>
        <w:tc>
          <w:tcPr>
            <w:tcW w:w="457" w:type="pct"/>
            <w:tcBorders>
              <w:top w:val="nil"/>
              <w:left w:val="nil"/>
              <w:bottom w:val="single" w:sz="8" w:space="0" w:color="auto"/>
              <w:right w:val="single" w:sz="8" w:space="0" w:color="auto"/>
            </w:tcBorders>
            <w:vAlign w:val="center"/>
          </w:tcPr>
          <w:p w14:paraId="06165A72" w14:textId="77777777" w:rsidR="008D582B" w:rsidRPr="004B37F0" w:rsidRDefault="008D582B" w:rsidP="00F45F32">
            <w:pPr>
              <w:pStyle w:val="a9"/>
            </w:pPr>
            <w:r w:rsidRPr="004B37F0">
              <w:t>2042</w:t>
            </w:r>
          </w:p>
        </w:tc>
      </w:tr>
      <w:tr w:rsidR="00774DF3" w:rsidRPr="004B37F0" w14:paraId="762AAC06" w14:textId="77777777" w:rsidTr="008D582B">
        <w:trPr>
          <w:trHeight w:val="315"/>
        </w:trPr>
        <w:tc>
          <w:tcPr>
            <w:tcW w:w="275" w:type="pct"/>
            <w:vMerge w:val="restart"/>
            <w:tcBorders>
              <w:top w:val="nil"/>
              <w:left w:val="single" w:sz="8" w:space="0" w:color="auto"/>
              <w:bottom w:val="single" w:sz="8" w:space="0" w:color="000000"/>
              <w:right w:val="single" w:sz="8" w:space="0" w:color="auto"/>
            </w:tcBorders>
            <w:vAlign w:val="center"/>
            <w:hideMark/>
          </w:tcPr>
          <w:p w14:paraId="4D6A7D1D" w14:textId="77777777" w:rsidR="00774DF3" w:rsidRPr="004B37F0" w:rsidRDefault="00774DF3" w:rsidP="00774DF3">
            <w:pPr>
              <w:pStyle w:val="ac"/>
            </w:pPr>
            <w:r w:rsidRPr="004B37F0">
              <w:t> 1</w:t>
            </w:r>
          </w:p>
        </w:tc>
        <w:tc>
          <w:tcPr>
            <w:tcW w:w="939" w:type="pct"/>
            <w:vMerge w:val="restart"/>
            <w:tcBorders>
              <w:top w:val="nil"/>
              <w:left w:val="single" w:sz="8" w:space="0" w:color="auto"/>
              <w:bottom w:val="single" w:sz="8" w:space="0" w:color="000000"/>
              <w:right w:val="single" w:sz="8" w:space="0" w:color="auto"/>
            </w:tcBorders>
            <w:vAlign w:val="center"/>
            <w:hideMark/>
          </w:tcPr>
          <w:p w14:paraId="094EA040" w14:textId="77777777" w:rsidR="00774DF3" w:rsidRPr="004B37F0" w:rsidRDefault="00774DF3" w:rsidP="00774DF3">
            <w:pPr>
              <w:pStyle w:val="aa"/>
            </w:pPr>
            <w:r w:rsidRPr="004B37F0">
              <w:t>Подземный водозабор пгт. Ноглики (реконструкция)</w:t>
            </w:r>
          </w:p>
        </w:tc>
        <w:tc>
          <w:tcPr>
            <w:tcW w:w="1211" w:type="pct"/>
            <w:tcBorders>
              <w:top w:val="nil"/>
              <w:left w:val="nil"/>
              <w:bottom w:val="single" w:sz="8" w:space="0" w:color="auto"/>
              <w:right w:val="single" w:sz="8" w:space="0" w:color="auto"/>
            </w:tcBorders>
            <w:vAlign w:val="center"/>
            <w:hideMark/>
          </w:tcPr>
          <w:p w14:paraId="28665B24" w14:textId="77777777" w:rsidR="00774DF3" w:rsidRPr="004B37F0" w:rsidRDefault="00774DF3" w:rsidP="00774DF3">
            <w:pPr>
              <w:pStyle w:val="ac"/>
            </w:pPr>
            <w:r w:rsidRPr="004B37F0">
              <w:t>Проектная (требуемая) производительность, куб.м/сут</w:t>
            </w:r>
          </w:p>
        </w:tc>
        <w:tc>
          <w:tcPr>
            <w:tcW w:w="439" w:type="pct"/>
            <w:tcBorders>
              <w:top w:val="nil"/>
              <w:left w:val="nil"/>
              <w:bottom w:val="single" w:sz="8" w:space="0" w:color="auto"/>
              <w:right w:val="single" w:sz="8" w:space="0" w:color="auto"/>
            </w:tcBorders>
            <w:vAlign w:val="center"/>
          </w:tcPr>
          <w:p w14:paraId="79C34E24" w14:textId="77777777" w:rsidR="00774DF3" w:rsidRPr="004B37F0" w:rsidRDefault="00774DF3" w:rsidP="00774DF3">
            <w:pPr>
              <w:pStyle w:val="ac"/>
            </w:pPr>
            <w:r w:rsidRPr="004B37F0">
              <w:t>6200,00</w:t>
            </w:r>
          </w:p>
        </w:tc>
        <w:tc>
          <w:tcPr>
            <w:tcW w:w="412" w:type="pct"/>
            <w:tcBorders>
              <w:top w:val="nil"/>
              <w:left w:val="nil"/>
              <w:bottom w:val="single" w:sz="8" w:space="0" w:color="auto"/>
              <w:right w:val="single" w:sz="8" w:space="0" w:color="auto"/>
            </w:tcBorders>
            <w:vAlign w:val="center"/>
          </w:tcPr>
          <w:p w14:paraId="5499A1A7" w14:textId="77777777" w:rsidR="00774DF3" w:rsidRPr="004B37F0" w:rsidRDefault="00774DF3" w:rsidP="00774DF3">
            <w:pPr>
              <w:pStyle w:val="ac"/>
            </w:pPr>
            <w:r w:rsidRPr="004B37F0">
              <w:t>6200,00</w:t>
            </w:r>
          </w:p>
        </w:tc>
        <w:tc>
          <w:tcPr>
            <w:tcW w:w="450" w:type="pct"/>
            <w:tcBorders>
              <w:top w:val="nil"/>
              <w:left w:val="nil"/>
              <w:bottom w:val="single" w:sz="8" w:space="0" w:color="auto"/>
              <w:right w:val="single" w:sz="8" w:space="0" w:color="auto"/>
            </w:tcBorders>
            <w:vAlign w:val="center"/>
          </w:tcPr>
          <w:p w14:paraId="24DB7722" w14:textId="77777777" w:rsidR="00774DF3" w:rsidRPr="004B37F0" w:rsidRDefault="00774DF3" w:rsidP="00774DF3">
            <w:pPr>
              <w:pStyle w:val="ac"/>
            </w:pPr>
            <w:r w:rsidRPr="004B37F0">
              <w:t>6200,00</w:t>
            </w:r>
          </w:p>
        </w:tc>
        <w:tc>
          <w:tcPr>
            <w:tcW w:w="409" w:type="pct"/>
            <w:tcBorders>
              <w:top w:val="nil"/>
              <w:left w:val="nil"/>
              <w:bottom w:val="single" w:sz="8" w:space="0" w:color="auto"/>
              <w:right w:val="single" w:sz="8" w:space="0" w:color="auto"/>
            </w:tcBorders>
            <w:vAlign w:val="center"/>
          </w:tcPr>
          <w:p w14:paraId="127629AC" w14:textId="77777777" w:rsidR="00774DF3" w:rsidRPr="004B37F0" w:rsidRDefault="00774DF3" w:rsidP="00774DF3">
            <w:pPr>
              <w:pStyle w:val="ac"/>
            </w:pPr>
            <w:r w:rsidRPr="004B37F0">
              <w:t>6200,00</w:t>
            </w:r>
          </w:p>
        </w:tc>
        <w:tc>
          <w:tcPr>
            <w:tcW w:w="408" w:type="pct"/>
            <w:tcBorders>
              <w:top w:val="nil"/>
              <w:left w:val="nil"/>
              <w:bottom w:val="single" w:sz="8" w:space="0" w:color="auto"/>
              <w:right w:val="single" w:sz="8" w:space="0" w:color="auto"/>
            </w:tcBorders>
            <w:vAlign w:val="center"/>
          </w:tcPr>
          <w:p w14:paraId="5A29688D" w14:textId="77777777" w:rsidR="00774DF3" w:rsidRPr="004B37F0" w:rsidRDefault="00774DF3" w:rsidP="00774DF3">
            <w:pPr>
              <w:pStyle w:val="ac"/>
            </w:pPr>
            <w:r w:rsidRPr="004B37F0">
              <w:t>6200,00</w:t>
            </w:r>
          </w:p>
        </w:tc>
        <w:tc>
          <w:tcPr>
            <w:tcW w:w="457" w:type="pct"/>
            <w:tcBorders>
              <w:top w:val="nil"/>
              <w:left w:val="nil"/>
              <w:bottom w:val="single" w:sz="8" w:space="0" w:color="auto"/>
              <w:right w:val="single" w:sz="8" w:space="0" w:color="auto"/>
            </w:tcBorders>
            <w:vAlign w:val="center"/>
          </w:tcPr>
          <w:p w14:paraId="019CC47D" w14:textId="77777777" w:rsidR="00774DF3" w:rsidRPr="004B37F0" w:rsidRDefault="00774DF3" w:rsidP="00774DF3">
            <w:pPr>
              <w:pStyle w:val="ac"/>
            </w:pPr>
            <w:r w:rsidRPr="004B37F0">
              <w:t>6200,00</w:t>
            </w:r>
          </w:p>
        </w:tc>
      </w:tr>
      <w:tr w:rsidR="00774DF3" w:rsidRPr="004B37F0" w14:paraId="6AB8F5C2"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5E16605C"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1B7B8A4F"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6D75A6DA" w14:textId="77777777" w:rsidR="00774DF3" w:rsidRPr="004B37F0" w:rsidRDefault="00774DF3" w:rsidP="00774DF3">
            <w:pPr>
              <w:pStyle w:val="ac"/>
            </w:pPr>
            <w:r w:rsidRPr="004B37F0">
              <w:t>Годовой подъем, тыс. куб.м</w:t>
            </w:r>
          </w:p>
        </w:tc>
        <w:tc>
          <w:tcPr>
            <w:tcW w:w="439" w:type="pct"/>
            <w:tcBorders>
              <w:top w:val="nil"/>
              <w:left w:val="nil"/>
              <w:bottom w:val="single" w:sz="8" w:space="0" w:color="auto"/>
              <w:right w:val="single" w:sz="8" w:space="0" w:color="auto"/>
            </w:tcBorders>
            <w:vAlign w:val="center"/>
          </w:tcPr>
          <w:p w14:paraId="558EF533" w14:textId="77777777" w:rsidR="00774DF3" w:rsidRPr="004B37F0" w:rsidRDefault="00774DF3" w:rsidP="00774DF3">
            <w:pPr>
              <w:pStyle w:val="ac"/>
            </w:pPr>
            <w:r w:rsidRPr="004B37F0">
              <w:t>584,93</w:t>
            </w:r>
          </w:p>
        </w:tc>
        <w:tc>
          <w:tcPr>
            <w:tcW w:w="412" w:type="pct"/>
            <w:tcBorders>
              <w:top w:val="nil"/>
              <w:left w:val="nil"/>
              <w:bottom w:val="single" w:sz="8" w:space="0" w:color="auto"/>
              <w:right w:val="single" w:sz="8" w:space="0" w:color="auto"/>
            </w:tcBorders>
            <w:vAlign w:val="center"/>
          </w:tcPr>
          <w:p w14:paraId="6861970B" w14:textId="77777777" w:rsidR="00774DF3" w:rsidRPr="004B37F0" w:rsidRDefault="00774DF3" w:rsidP="00774DF3">
            <w:pPr>
              <w:pStyle w:val="ac"/>
            </w:pPr>
            <w:r w:rsidRPr="004B37F0">
              <w:t>585,45</w:t>
            </w:r>
          </w:p>
        </w:tc>
        <w:tc>
          <w:tcPr>
            <w:tcW w:w="450" w:type="pct"/>
            <w:tcBorders>
              <w:top w:val="nil"/>
              <w:left w:val="nil"/>
              <w:bottom w:val="single" w:sz="8" w:space="0" w:color="auto"/>
              <w:right w:val="single" w:sz="8" w:space="0" w:color="auto"/>
            </w:tcBorders>
            <w:vAlign w:val="center"/>
          </w:tcPr>
          <w:p w14:paraId="02EC61F5" w14:textId="77777777" w:rsidR="00774DF3" w:rsidRPr="004B37F0" w:rsidRDefault="00774DF3" w:rsidP="00774DF3">
            <w:pPr>
              <w:pStyle w:val="ac"/>
            </w:pPr>
            <w:r w:rsidRPr="004B37F0">
              <w:t>586,47</w:t>
            </w:r>
          </w:p>
        </w:tc>
        <w:tc>
          <w:tcPr>
            <w:tcW w:w="409" w:type="pct"/>
            <w:tcBorders>
              <w:top w:val="nil"/>
              <w:left w:val="nil"/>
              <w:bottom w:val="single" w:sz="8" w:space="0" w:color="auto"/>
              <w:right w:val="single" w:sz="8" w:space="0" w:color="auto"/>
            </w:tcBorders>
            <w:vAlign w:val="center"/>
          </w:tcPr>
          <w:p w14:paraId="4176A921" w14:textId="77777777" w:rsidR="00774DF3" w:rsidRPr="004B37F0" w:rsidRDefault="00774DF3" w:rsidP="00774DF3">
            <w:pPr>
              <w:pStyle w:val="ac"/>
            </w:pPr>
            <w:r w:rsidRPr="004B37F0">
              <w:t>587,50</w:t>
            </w:r>
          </w:p>
        </w:tc>
        <w:tc>
          <w:tcPr>
            <w:tcW w:w="408" w:type="pct"/>
            <w:tcBorders>
              <w:top w:val="nil"/>
              <w:left w:val="nil"/>
              <w:bottom w:val="single" w:sz="8" w:space="0" w:color="auto"/>
              <w:right w:val="single" w:sz="8" w:space="0" w:color="auto"/>
            </w:tcBorders>
            <w:vAlign w:val="center"/>
          </w:tcPr>
          <w:p w14:paraId="00432884" w14:textId="77777777" w:rsidR="00774DF3" w:rsidRPr="004B37F0" w:rsidRDefault="00774DF3" w:rsidP="00774DF3">
            <w:pPr>
              <w:pStyle w:val="ac"/>
            </w:pPr>
            <w:r w:rsidRPr="004B37F0">
              <w:t>590,12</w:t>
            </w:r>
          </w:p>
        </w:tc>
        <w:tc>
          <w:tcPr>
            <w:tcW w:w="457" w:type="pct"/>
            <w:tcBorders>
              <w:top w:val="nil"/>
              <w:left w:val="nil"/>
              <w:bottom w:val="single" w:sz="8" w:space="0" w:color="auto"/>
              <w:right w:val="single" w:sz="8" w:space="0" w:color="auto"/>
            </w:tcBorders>
            <w:vAlign w:val="center"/>
          </w:tcPr>
          <w:p w14:paraId="2B760C0C" w14:textId="77777777" w:rsidR="00774DF3" w:rsidRPr="004B37F0" w:rsidRDefault="00774DF3" w:rsidP="00774DF3">
            <w:pPr>
              <w:pStyle w:val="ac"/>
            </w:pPr>
            <w:r w:rsidRPr="004B37F0">
              <w:t>1148,52</w:t>
            </w:r>
          </w:p>
        </w:tc>
      </w:tr>
      <w:tr w:rsidR="00774DF3" w:rsidRPr="004B37F0" w14:paraId="3140AA06"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54B9140D"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5B432B3C"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3ADE87F2" w14:textId="77777777" w:rsidR="00774DF3" w:rsidRPr="004B37F0" w:rsidRDefault="00774DF3" w:rsidP="00774DF3">
            <w:pPr>
              <w:pStyle w:val="ac"/>
            </w:pPr>
            <w:r w:rsidRPr="004B37F0">
              <w:t>Нагрузка среднесуточная, куб.м/сут</w:t>
            </w:r>
          </w:p>
        </w:tc>
        <w:tc>
          <w:tcPr>
            <w:tcW w:w="439" w:type="pct"/>
            <w:tcBorders>
              <w:top w:val="nil"/>
              <w:left w:val="nil"/>
              <w:bottom w:val="single" w:sz="8" w:space="0" w:color="auto"/>
              <w:right w:val="single" w:sz="8" w:space="0" w:color="auto"/>
            </w:tcBorders>
            <w:vAlign w:val="center"/>
          </w:tcPr>
          <w:p w14:paraId="06121F04" w14:textId="77777777" w:rsidR="00774DF3" w:rsidRPr="004B37F0" w:rsidRDefault="00774DF3" w:rsidP="00774DF3">
            <w:pPr>
              <w:pStyle w:val="ac"/>
            </w:pPr>
            <w:r w:rsidRPr="004B37F0">
              <w:t>1602,56</w:t>
            </w:r>
          </w:p>
        </w:tc>
        <w:tc>
          <w:tcPr>
            <w:tcW w:w="412" w:type="pct"/>
            <w:tcBorders>
              <w:top w:val="nil"/>
              <w:left w:val="nil"/>
              <w:bottom w:val="single" w:sz="8" w:space="0" w:color="auto"/>
              <w:right w:val="single" w:sz="8" w:space="0" w:color="auto"/>
            </w:tcBorders>
            <w:vAlign w:val="center"/>
          </w:tcPr>
          <w:p w14:paraId="003C969A" w14:textId="77777777" w:rsidR="00774DF3" w:rsidRPr="004B37F0" w:rsidRDefault="00774DF3" w:rsidP="00774DF3">
            <w:pPr>
              <w:pStyle w:val="ac"/>
            </w:pPr>
            <w:r w:rsidRPr="004B37F0">
              <w:t>1603,97</w:t>
            </w:r>
          </w:p>
        </w:tc>
        <w:tc>
          <w:tcPr>
            <w:tcW w:w="450" w:type="pct"/>
            <w:tcBorders>
              <w:top w:val="nil"/>
              <w:left w:val="nil"/>
              <w:bottom w:val="single" w:sz="8" w:space="0" w:color="auto"/>
              <w:right w:val="single" w:sz="8" w:space="0" w:color="auto"/>
            </w:tcBorders>
            <w:vAlign w:val="center"/>
          </w:tcPr>
          <w:p w14:paraId="2F6A43A0" w14:textId="77777777" w:rsidR="00774DF3" w:rsidRPr="004B37F0" w:rsidRDefault="00774DF3" w:rsidP="00774DF3">
            <w:pPr>
              <w:pStyle w:val="ac"/>
            </w:pPr>
            <w:r w:rsidRPr="004B37F0">
              <w:t>1606,78</w:t>
            </w:r>
          </w:p>
        </w:tc>
        <w:tc>
          <w:tcPr>
            <w:tcW w:w="409" w:type="pct"/>
            <w:tcBorders>
              <w:top w:val="nil"/>
              <w:left w:val="nil"/>
              <w:bottom w:val="single" w:sz="8" w:space="0" w:color="auto"/>
              <w:right w:val="single" w:sz="8" w:space="0" w:color="auto"/>
            </w:tcBorders>
            <w:vAlign w:val="center"/>
          </w:tcPr>
          <w:p w14:paraId="1AB11504" w14:textId="77777777" w:rsidR="00774DF3" w:rsidRPr="004B37F0" w:rsidRDefault="00774DF3" w:rsidP="00774DF3">
            <w:pPr>
              <w:pStyle w:val="ac"/>
            </w:pPr>
            <w:r w:rsidRPr="004B37F0">
              <w:t>1609,59</w:t>
            </w:r>
          </w:p>
        </w:tc>
        <w:tc>
          <w:tcPr>
            <w:tcW w:w="408" w:type="pct"/>
            <w:tcBorders>
              <w:top w:val="nil"/>
              <w:left w:val="nil"/>
              <w:bottom w:val="single" w:sz="8" w:space="0" w:color="auto"/>
              <w:right w:val="single" w:sz="8" w:space="0" w:color="auto"/>
            </w:tcBorders>
            <w:vAlign w:val="center"/>
          </w:tcPr>
          <w:p w14:paraId="167FEBAF" w14:textId="77777777" w:rsidR="00774DF3" w:rsidRPr="004B37F0" w:rsidRDefault="00774DF3" w:rsidP="00774DF3">
            <w:pPr>
              <w:pStyle w:val="ac"/>
            </w:pPr>
            <w:r w:rsidRPr="004B37F0">
              <w:t>1616,78</w:t>
            </w:r>
          </w:p>
        </w:tc>
        <w:tc>
          <w:tcPr>
            <w:tcW w:w="457" w:type="pct"/>
            <w:tcBorders>
              <w:top w:val="nil"/>
              <w:left w:val="nil"/>
              <w:bottom w:val="single" w:sz="8" w:space="0" w:color="auto"/>
              <w:right w:val="single" w:sz="8" w:space="0" w:color="auto"/>
            </w:tcBorders>
            <w:vAlign w:val="center"/>
          </w:tcPr>
          <w:p w14:paraId="44815903" w14:textId="77777777" w:rsidR="00774DF3" w:rsidRPr="004B37F0" w:rsidRDefault="00774DF3" w:rsidP="00774DF3">
            <w:pPr>
              <w:pStyle w:val="ac"/>
            </w:pPr>
            <w:r w:rsidRPr="004B37F0">
              <w:t>3146,63</w:t>
            </w:r>
          </w:p>
        </w:tc>
      </w:tr>
      <w:tr w:rsidR="00774DF3" w:rsidRPr="004B37F0" w14:paraId="3E207C52"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18C76B2B"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56712EF"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4E4E2B26" w14:textId="77777777" w:rsidR="00774DF3" w:rsidRPr="004B37F0" w:rsidRDefault="00774DF3" w:rsidP="00774DF3">
            <w:pPr>
              <w:pStyle w:val="ac"/>
            </w:pPr>
            <w:r w:rsidRPr="004B37F0">
              <w:t>Нагрузка в сутки максимального водопотребления, куб.м/сут</w:t>
            </w:r>
          </w:p>
        </w:tc>
        <w:tc>
          <w:tcPr>
            <w:tcW w:w="439" w:type="pct"/>
            <w:tcBorders>
              <w:top w:val="nil"/>
              <w:left w:val="nil"/>
              <w:bottom w:val="single" w:sz="8" w:space="0" w:color="auto"/>
              <w:right w:val="single" w:sz="8" w:space="0" w:color="auto"/>
            </w:tcBorders>
            <w:vAlign w:val="center"/>
          </w:tcPr>
          <w:p w14:paraId="27DA1FDB" w14:textId="77777777" w:rsidR="00774DF3" w:rsidRPr="004B37F0" w:rsidRDefault="00774DF3" w:rsidP="00774DF3">
            <w:pPr>
              <w:pStyle w:val="ac"/>
            </w:pPr>
            <w:r w:rsidRPr="004B37F0">
              <w:t>1923,07</w:t>
            </w:r>
          </w:p>
        </w:tc>
        <w:tc>
          <w:tcPr>
            <w:tcW w:w="412" w:type="pct"/>
            <w:tcBorders>
              <w:top w:val="nil"/>
              <w:left w:val="nil"/>
              <w:bottom w:val="single" w:sz="8" w:space="0" w:color="auto"/>
              <w:right w:val="single" w:sz="8" w:space="0" w:color="auto"/>
            </w:tcBorders>
            <w:vAlign w:val="center"/>
          </w:tcPr>
          <w:p w14:paraId="7604E03C" w14:textId="77777777" w:rsidR="00774DF3" w:rsidRPr="004B37F0" w:rsidRDefault="00774DF3" w:rsidP="00774DF3">
            <w:pPr>
              <w:pStyle w:val="ac"/>
            </w:pPr>
            <w:r w:rsidRPr="004B37F0">
              <w:t>1924,76</w:t>
            </w:r>
          </w:p>
        </w:tc>
        <w:tc>
          <w:tcPr>
            <w:tcW w:w="450" w:type="pct"/>
            <w:tcBorders>
              <w:top w:val="nil"/>
              <w:left w:val="nil"/>
              <w:bottom w:val="single" w:sz="8" w:space="0" w:color="auto"/>
              <w:right w:val="single" w:sz="8" w:space="0" w:color="auto"/>
            </w:tcBorders>
            <w:vAlign w:val="center"/>
          </w:tcPr>
          <w:p w14:paraId="341B492C" w14:textId="77777777" w:rsidR="00774DF3" w:rsidRPr="004B37F0" w:rsidRDefault="00774DF3" w:rsidP="00774DF3">
            <w:pPr>
              <w:pStyle w:val="ac"/>
            </w:pPr>
            <w:r w:rsidRPr="004B37F0">
              <w:t>1928,13</w:t>
            </w:r>
          </w:p>
        </w:tc>
        <w:tc>
          <w:tcPr>
            <w:tcW w:w="409" w:type="pct"/>
            <w:tcBorders>
              <w:top w:val="nil"/>
              <w:left w:val="nil"/>
              <w:bottom w:val="single" w:sz="8" w:space="0" w:color="auto"/>
              <w:right w:val="single" w:sz="8" w:space="0" w:color="auto"/>
            </w:tcBorders>
            <w:vAlign w:val="center"/>
          </w:tcPr>
          <w:p w14:paraId="15D2DBB4" w14:textId="77777777" w:rsidR="00774DF3" w:rsidRPr="004B37F0" w:rsidRDefault="00774DF3" w:rsidP="00774DF3">
            <w:pPr>
              <w:pStyle w:val="ac"/>
            </w:pPr>
            <w:r w:rsidRPr="004B37F0">
              <w:t>1931,51</w:t>
            </w:r>
          </w:p>
        </w:tc>
        <w:tc>
          <w:tcPr>
            <w:tcW w:w="408" w:type="pct"/>
            <w:tcBorders>
              <w:top w:val="nil"/>
              <w:left w:val="nil"/>
              <w:bottom w:val="single" w:sz="8" w:space="0" w:color="auto"/>
              <w:right w:val="single" w:sz="8" w:space="0" w:color="auto"/>
            </w:tcBorders>
            <w:vAlign w:val="center"/>
          </w:tcPr>
          <w:p w14:paraId="55433D24" w14:textId="77777777" w:rsidR="00774DF3" w:rsidRPr="004B37F0" w:rsidRDefault="00774DF3" w:rsidP="00774DF3">
            <w:pPr>
              <w:pStyle w:val="ac"/>
            </w:pPr>
            <w:r w:rsidRPr="004B37F0">
              <w:t>1940,13</w:t>
            </w:r>
          </w:p>
        </w:tc>
        <w:tc>
          <w:tcPr>
            <w:tcW w:w="457" w:type="pct"/>
            <w:tcBorders>
              <w:top w:val="nil"/>
              <w:left w:val="nil"/>
              <w:bottom w:val="single" w:sz="8" w:space="0" w:color="auto"/>
              <w:right w:val="single" w:sz="8" w:space="0" w:color="auto"/>
            </w:tcBorders>
            <w:vAlign w:val="center"/>
          </w:tcPr>
          <w:p w14:paraId="0F8D6320" w14:textId="77777777" w:rsidR="00774DF3" w:rsidRPr="004B37F0" w:rsidRDefault="00774DF3" w:rsidP="00774DF3">
            <w:pPr>
              <w:pStyle w:val="ac"/>
            </w:pPr>
            <w:r w:rsidRPr="004B37F0">
              <w:t>3775,95</w:t>
            </w:r>
          </w:p>
        </w:tc>
      </w:tr>
      <w:tr w:rsidR="00774DF3" w:rsidRPr="004B37F0" w14:paraId="0E39052B"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7F4E2A61"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4BCCE36"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0A3FDAF1" w14:textId="77777777" w:rsidR="00774DF3" w:rsidRPr="004B37F0" w:rsidRDefault="00774DF3" w:rsidP="00774DF3">
            <w:pPr>
              <w:pStyle w:val="ac"/>
            </w:pPr>
            <w:r w:rsidRPr="004B37F0">
              <w:t>Резерв, куб.м/сут</w:t>
            </w:r>
          </w:p>
        </w:tc>
        <w:tc>
          <w:tcPr>
            <w:tcW w:w="439" w:type="pct"/>
            <w:tcBorders>
              <w:top w:val="nil"/>
              <w:left w:val="nil"/>
              <w:bottom w:val="single" w:sz="8" w:space="0" w:color="auto"/>
              <w:right w:val="single" w:sz="8" w:space="0" w:color="auto"/>
            </w:tcBorders>
            <w:vAlign w:val="center"/>
          </w:tcPr>
          <w:p w14:paraId="4EBF03A0" w14:textId="77777777" w:rsidR="00774DF3" w:rsidRPr="004B37F0" w:rsidRDefault="00774DF3" w:rsidP="00774DF3">
            <w:pPr>
              <w:pStyle w:val="ac"/>
            </w:pPr>
            <w:r w:rsidRPr="004B37F0">
              <w:t>4276,93</w:t>
            </w:r>
          </w:p>
        </w:tc>
        <w:tc>
          <w:tcPr>
            <w:tcW w:w="412" w:type="pct"/>
            <w:tcBorders>
              <w:top w:val="nil"/>
              <w:left w:val="nil"/>
              <w:bottom w:val="single" w:sz="8" w:space="0" w:color="auto"/>
              <w:right w:val="single" w:sz="8" w:space="0" w:color="auto"/>
            </w:tcBorders>
            <w:vAlign w:val="center"/>
          </w:tcPr>
          <w:p w14:paraId="10FAF42F" w14:textId="77777777" w:rsidR="00774DF3" w:rsidRPr="004B37F0" w:rsidRDefault="00774DF3" w:rsidP="00774DF3">
            <w:pPr>
              <w:pStyle w:val="ac"/>
            </w:pPr>
            <w:r w:rsidRPr="004B37F0">
              <w:t>4275,24</w:t>
            </w:r>
          </w:p>
        </w:tc>
        <w:tc>
          <w:tcPr>
            <w:tcW w:w="450" w:type="pct"/>
            <w:tcBorders>
              <w:top w:val="nil"/>
              <w:left w:val="nil"/>
              <w:bottom w:val="single" w:sz="8" w:space="0" w:color="auto"/>
              <w:right w:val="single" w:sz="8" w:space="0" w:color="auto"/>
            </w:tcBorders>
            <w:vAlign w:val="center"/>
          </w:tcPr>
          <w:p w14:paraId="06766780" w14:textId="77777777" w:rsidR="00774DF3" w:rsidRPr="004B37F0" w:rsidRDefault="00774DF3" w:rsidP="00774DF3">
            <w:pPr>
              <w:pStyle w:val="ac"/>
            </w:pPr>
            <w:r w:rsidRPr="004B37F0">
              <w:t>4271,87</w:t>
            </w:r>
          </w:p>
        </w:tc>
        <w:tc>
          <w:tcPr>
            <w:tcW w:w="409" w:type="pct"/>
            <w:tcBorders>
              <w:top w:val="nil"/>
              <w:left w:val="nil"/>
              <w:bottom w:val="single" w:sz="8" w:space="0" w:color="auto"/>
              <w:right w:val="single" w:sz="8" w:space="0" w:color="auto"/>
            </w:tcBorders>
            <w:vAlign w:val="center"/>
          </w:tcPr>
          <w:p w14:paraId="076D445D" w14:textId="77777777" w:rsidR="00774DF3" w:rsidRPr="004B37F0" w:rsidRDefault="00774DF3" w:rsidP="00774DF3">
            <w:pPr>
              <w:pStyle w:val="ac"/>
            </w:pPr>
            <w:r w:rsidRPr="004B37F0">
              <w:t>4268,49</w:t>
            </w:r>
          </w:p>
        </w:tc>
        <w:tc>
          <w:tcPr>
            <w:tcW w:w="408" w:type="pct"/>
            <w:tcBorders>
              <w:top w:val="nil"/>
              <w:left w:val="nil"/>
              <w:bottom w:val="single" w:sz="8" w:space="0" w:color="auto"/>
              <w:right w:val="single" w:sz="8" w:space="0" w:color="auto"/>
            </w:tcBorders>
            <w:vAlign w:val="center"/>
          </w:tcPr>
          <w:p w14:paraId="05E4535E" w14:textId="77777777" w:rsidR="00774DF3" w:rsidRPr="004B37F0" w:rsidRDefault="00774DF3" w:rsidP="00774DF3">
            <w:pPr>
              <w:pStyle w:val="ac"/>
            </w:pPr>
            <w:r w:rsidRPr="004B37F0">
              <w:t>4259,87</w:t>
            </w:r>
          </w:p>
        </w:tc>
        <w:tc>
          <w:tcPr>
            <w:tcW w:w="457" w:type="pct"/>
            <w:tcBorders>
              <w:top w:val="nil"/>
              <w:left w:val="nil"/>
              <w:bottom w:val="single" w:sz="8" w:space="0" w:color="auto"/>
              <w:right w:val="single" w:sz="8" w:space="0" w:color="auto"/>
            </w:tcBorders>
            <w:vAlign w:val="center"/>
          </w:tcPr>
          <w:p w14:paraId="235EFDBD" w14:textId="77777777" w:rsidR="00774DF3" w:rsidRPr="004B37F0" w:rsidRDefault="00774DF3" w:rsidP="00774DF3">
            <w:pPr>
              <w:pStyle w:val="ac"/>
            </w:pPr>
            <w:r w:rsidRPr="004B37F0">
              <w:t>2424,05</w:t>
            </w:r>
          </w:p>
        </w:tc>
      </w:tr>
      <w:tr w:rsidR="00774DF3" w:rsidRPr="004B37F0" w14:paraId="43BEB0DE"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3C87FD5E"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480FC236"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1F9A5AE6" w14:textId="77777777" w:rsidR="00774DF3" w:rsidRPr="004B37F0" w:rsidRDefault="00774DF3" w:rsidP="00774DF3">
            <w:pPr>
              <w:pStyle w:val="ad"/>
            </w:pPr>
            <w:r w:rsidRPr="004B37F0">
              <w:t>Резерв, %</w:t>
            </w:r>
          </w:p>
        </w:tc>
        <w:tc>
          <w:tcPr>
            <w:tcW w:w="439" w:type="pct"/>
            <w:tcBorders>
              <w:top w:val="nil"/>
              <w:left w:val="nil"/>
              <w:bottom w:val="single" w:sz="8" w:space="0" w:color="auto"/>
              <w:right w:val="single" w:sz="8" w:space="0" w:color="auto"/>
            </w:tcBorders>
            <w:vAlign w:val="center"/>
          </w:tcPr>
          <w:p w14:paraId="7F9DF5C1" w14:textId="77777777" w:rsidR="00774DF3" w:rsidRPr="004B37F0" w:rsidRDefault="00774DF3" w:rsidP="00774DF3">
            <w:pPr>
              <w:pStyle w:val="ac"/>
            </w:pPr>
            <w:r w:rsidRPr="004B37F0">
              <w:rPr>
                <w:b/>
                <w:bCs/>
              </w:rPr>
              <w:t>69,0</w:t>
            </w:r>
          </w:p>
        </w:tc>
        <w:tc>
          <w:tcPr>
            <w:tcW w:w="412" w:type="pct"/>
            <w:tcBorders>
              <w:top w:val="nil"/>
              <w:left w:val="nil"/>
              <w:bottom w:val="single" w:sz="8" w:space="0" w:color="auto"/>
              <w:right w:val="single" w:sz="8" w:space="0" w:color="auto"/>
            </w:tcBorders>
            <w:vAlign w:val="center"/>
          </w:tcPr>
          <w:p w14:paraId="69E9E2E6" w14:textId="77777777" w:rsidR="00774DF3" w:rsidRPr="004B37F0" w:rsidRDefault="00774DF3" w:rsidP="00774DF3">
            <w:pPr>
              <w:pStyle w:val="ac"/>
            </w:pPr>
            <w:r w:rsidRPr="004B37F0">
              <w:rPr>
                <w:b/>
                <w:bCs/>
              </w:rPr>
              <w:t>69,0</w:t>
            </w:r>
          </w:p>
        </w:tc>
        <w:tc>
          <w:tcPr>
            <w:tcW w:w="450" w:type="pct"/>
            <w:tcBorders>
              <w:top w:val="nil"/>
              <w:left w:val="nil"/>
              <w:bottom w:val="single" w:sz="8" w:space="0" w:color="auto"/>
              <w:right w:val="single" w:sz="8" w:space="0" w:color="auto"/>
            </w:tcBorders>
            <w:vAlign w:val="center"/>
          </w:tcPr>
          <w:p w14:paraId="4CB28013" w14:textId="77777777" w:rsidR="00774DF3" w:rsidRPr="004B37F0" w:rsidRDefault="00774DF3" w:rsidP="00774DF3">
            <w:pPr>
              <w:pStyle w:val="ac"/>
            </w:pPr>
            <w:r w:rsidRPr="004B37F0">
              <w:rPr>
                <w:b/>
                <w:bCs/>
              </w:rPr>
              <w:t>68,9</w:t>
            </w:r>
          </w:p>
        </w:tc>
        <w:tc>
          <w:tcPr>
            <w:tcW w:w="409" w:type="pct"/>
            <w:tcBorders>
              <w:top w:val="nil"/>
              <w:left w:val="nil"/>
              <w:bottom w:val="single" w:sz="8" w:space="0" w:color="auto"/>
              <w:right w:val="single" w:sz="8" w:space="0" w:color="auto"/>
            </w:tcBorders>
            <w:vAlign w:val="center"/>
          </w:tcPr>
          <w:p w14:paraId="76E82FAB" w14:textId="77777777" w:rsidR="00774DF3" w:rsidRPr="004B37F0" w:rsidRDefault="00774DF3" w:rsidP="00774DF3">
            <w:pPr>
              <w:pStyle w:val="ac"/>
            </w:pPr>
            <w:r w:rsidRPr="004B37F0">
              <w:rPr>
                <w:b/>
                <w:bCs/>
              </w:rPr>
              <w:t>68,8</w:t>
            </w:r>
          </w:p>
        </w:tc>
        <w:tc>
          <w:tcPr>
            <w:tcW w:w="408" w:type="pct"/>
            <w:tcBorders>
              <w:top w:val="nil"/>
              <w:left w:val="nil"/>
              <w:bottom w:val="single" w:sz="8" w:space="0" w:color="auto"/>
              <w:right w:val="single" w:sz="8" w:space="0" w:color="auto"/>
            </w:tcBorders>
            <w:vAlign w:val="center"/>
          </w:tcPr>
          <w:p w14:paraId="447999FF" w14:textId="77777777" w:rsidR="00774DF3" w:rsidRPr="004B37F0" w:rsidRDefault="00774DF3" w:rsidP="00774DF3">
            <w:pPr>
              <w:pStyle w:val="ac"/>
            </w:pPr>
            <w:r w:rsidRPr="004B37F0">
              <w:rPr>
                <w:b/>
                <w:bCs/>
              </w:rPr>
              <w:t>68,7</w:t>
            </w:r>
          </w:p>
        </w:tc>
        <w:tc>
          <w:tcPr>
            <w:tcW w:w="457" w:type="pct"/>
            <w:tcBorders>
              <w:top w:val="nil"/>
              <w:left w:val="nil"/>
              <w:bottom w:val="single" w:sz="8" w:space="0" w:color="auto"/>
              <w:right w:val="single" w:sz="8" w:space="0" w:color="auto"/>
            </w:tcBorders>
            <w:vAlign w:val="center"/>
          </w:tcPr>
          <w:p w14:paraId="0815B49D" w14:textId="77777777" w:rsidR="00774DF3" w:rsidRPr="004B37F0" w:rsidRDefault="00774DF3" w:rsidP="00774DF3">
            <w:pPr>
              <w:pStyle w:val="ac"/>
            </w:pPr>
            <w:r w:rsidRPr="004B37F0">
              <w:rPr>
                <w:b/>
                <w:bCs/>
              </w:rPr>
              <w:t>39,1</w:t>
            </w:r>
          </w:p>
        </w:tc>
      </w:tr>
      <w:tr w:rsidR="00774DF3" w:rsidRPr="004B37F0" w14:paraId="5D34D612" w14:textId="77777777" w:rsidTr="008D582B">
        <w:trPr>
          <w:trHeight w:val="315"/>
        </w:trPr>
        <w:tc>
          <w:tcPr>
            <w:tcW w:w="275" w:type="pct"/>
            <w:vMerge w:val="restart"/>
            <w:tcBorders>
              <w:top w:val="nil"/>
              <w:left w:val="single" w:sz="8" w:space="0" w:color="auto"/>
              <w:bottom w:val="single" w:sz="8" w:space="0" w:color="000000"/>
              <w:right w:val="single" w:sz="8" w:space="0" w:color="auto"/>
            </w:tcBorders>
            <w:vAlign w:val="center"/>
            <w:hideMark/>
          </w:tcPr>
          <w:p w14:paraId="05941995" w14:textId="77777777" w:rsidR="00774DF3" w:rsidRPr="004B37F0" w:rsidRDefault="00774DF3" w:rsidP="00774DF3">
            <w:pPr>
              <w:pStyle w:val="ac"/>
            </w:pPr>
            <w:r w:rsidRPr="004B37F0">
              <w:t>2</w:t>
            </w:r>
          </w:p>
        </w:tc>
        <w:tc>
          <w:tcPr>
            <w:tcW w:w="939" w:type="pct"/>
            <w:vMerge w:val="restart"/>
            <w:tcBorders>
              <w:top w:val="nil"/>
              <w:left w:val="single" w:sz="8" w:space="0" w:color="auto"/>
              <w:bottom w:val="single" w:sz="8" w:space="0" w:color="000000"/>
              <w:right w:val="single" w:sz="8" w:space="0" w:color="auto"/>
            </w:tcBorders>
            <w:vAlign w:val="center"/>
            <w:hideMark/>
          </w:tcPr>
          <w:p w14:paraId="1DA60FF2" w14:textId="77777777" w:rsidR="00774DF3" w:rsidRPr="004B37F0" w:rsidRDefault="00774DF3" w:rsidP="00774DF3">
            <w:pPr>
              <w:pStyle w:val="aa"/>
            </w:pPr>
            <w:r w:rsidRPr="004B37F0">
              <w:t>Подземный водозабор с. Вал (реконструкция)</w:t>
            </w:r>
          </w:p>
        </w:tc>
        <w:tc>
          <w:tcPr>
            <w:tcW w:w="1211" w:type="pct"/>
            <w:tcBorders>
              <w:top w:val="nil"/>
              <w:left w:val="nil"/>
              <w:bottom w:val="single" w:sz="8" w:space="0" w:color="auto"/>
              <w:right w:val="single" w:sz="8" w:space="0" w:color="auto"/>
            </w:tcBorders>
            <w:vAlign w:val="center"/>
            <w:hideMark/>
          </w:tcPr>
          <w:p w14:paraId="06BE6DD7" w14:textId="77777777" w:rsidR="00774DF3" w:rsidRPr="004B37F0" w:rsidRDefault="00774DF3" w:rsidP="00774DF3">
            <w:pPr>
              <w:pStyle w:val="ac"/>
            </w:pPr>
            <w:r w:rsidRPr="004B37F0">
              <w:t>Проектная (требуемая) производительность, куб.м/сут</w:t>
            </w:r>
          </w:p>
        </w:tc>
        <w:tc>
          <w:tcPr>
            <w:tcW w:w="439" w:type="pct"/>
            <w:tcBorders>
              <w:top w:val="nil"/>
              <w:left w:val="nil"/>
              <w:bottom w:val="single" w:sz="8" w:space="0" w:color="auto"/>
              <w:right w:val="single" w:sz="8" w:space="0" w:color="auto"/>
            </w:tcBorders>
            <w:vAlign w:val="center"/>
          </w:tcPr>
          <w:p w14:paraId="52888A0D" w14:textId="77777777" w:rsidR="00774DF3" w:rsidRPr="004B37F0" w:rsidRDefault="00774DF3" w:rsidP="00774DF3">
            <w:pPr>
              <w:pStyle w:val="ac"/>
            </w:pPr>
            <w:r w:rsidRPr="004B37F0">
              <w:t>1200,00</w:t>
            </w:r>
          </w:p>
        </w:tc>
        <w:tc>
          <w:tcPr>
            <w:tcW w:w="412" w:type="pct"/>
            <w:tcBorders>
              <w:top w:val="nil"/>
              <w:left w:val="nil"/>
              <w:bottom w:val="single" w:sz="8" w:space="0" w:color="auto"/>
              <w:right w:val="single" w:sz="8" w:space="0" w:color="auto"/>
            </w:tcBorders>
            <w:vAlign w:val="center"/>
          </w:tcPr>
          <w:p w14:paraId="5B24F05C" w14:textId="77777777" w:rsidR="00774DF3" w:rsidRPr="004B37F0" w:rsidRDefault="00774DF3" w:rsidP="00774DF3">
            <w:pPr>
              <w:pStyle w:val="ac"/>
            </w:pPr>
            <w:r w:rsidRPr="004B37F0">
              <w:t>1200,00</w:t>
            </w:r>
          </w:p>
        </w:tc>
        <w:tc>
          <w:tcPr>
            <w:tcW w:w="450" w:type="pct"/>
            <w:tcBorders>
              <w:top w:val="nil"/>
              <w:left w:val="nil"/>
              <w:bottom w:val="single" w:sz="8" w:space="0" w:color="auto"/>
              <w:right w:val="single" w:sz="8" w:space="0" w:color="auto"/>
            </w:tcBorders>
            <w:vAlign w:val="center"/>
          </w:tcPr>
          <w:p w14:paraId="3325D8E2" w14:textId="77777777" w:rsidR="00774DF3" w:rsidRPr="004B37F0" w:rsidRDefault="00774DF3" w:rsidP="00774DF3">
            <w:pPr>
              <w:pStyle w:val="ac"/>
            </w:pPr>
            <w:r w:rsidRPr="004B37F0">
              <w:t>1200,00</w:t>
            </w:r>
          </w:p>
        </w:tc>
        <w:tc>
          <w:tcPr>
            <w:tcW w:w="409" w:type="pct"/>
            <w:tcBorders>
              <w:top w:val="nil"/>
              <w:left w:val="nil"/>
              <w:bottom w:val="single" w:sz="8" w:space="0" w:color="auto"/>
              <w:right w:val="single" w:sz="8" w:space="0" w:color="auto"/>
            </w:tcBorders>
            <w:vAlign w:val="center"/>
          </w:tcPr>
          <w:p w14:paraId="4DFE1950" w14:textId="77777777" w:rsidR="00774DF3" w:rsidRPr="004B37F0" w:rsidRDefault="00774DF3" w:rsidP="00774DF3">
            <w:pPr>
              <w:pStyle w:val="ac"/>
            </w:pPr>
            <w:r w:rsidRPr="004B37F0">
              <w:t>1200,00</w:t>
            </w:r>
          </w:p>
        </w:tc>
        <w:tc>
          <w:tcPr>
            <w:tcW w:w="408" w:type="pct"/>
            <w:tcBorders>
              <w:top w:val="nil"/>
              <w:left w:val="nil"/>
              <w:bottom w:val="single" w:sz="8" w:space="0" w:color="auto"/>
              <w:right w:val="single" w:sz="8" w:space="0" w:color="auto"/>
            </w:tcBorders>
            <w:vAlign w:val="center"/>
          </w:tcPr>
          <w:p w14:paraId="281DE948" w14:textId="77777777" w:rsidR="00774DF3" w:rsidRPr="004B37F0" w:rsidRDefault="00774DF3" w:rsidP="00774DF3">
            <w:pPr>
              <w:pStyle w:val="ac"/>
            </w:pPr>
            <w:r w:rsidRPr="004B37F0">
              <w:t>1200,00</w:t>
            </w:r>
          </w:p>
        </w:tc>
        <w:tc>
          <w:tcPr>
            <w:tcW w:w="457" w:type="pct"/>
            <w:tcBorders>
              <w:top w:val="nil"/>
              <w:left w:val="nil"/>
              <w:bottom w:val="single" w:sz="8" w:space="0" w:color="auto"/>
              <w:right w:val="single" w:sz="8" w:space="0" w:color="auto"/>
            </w:tcBorders>
            <w:vAlign w:val="center"/>
          </w:tcPr>
          <w:p w14:paraId="1E8B331E" w14:textId="77777777" w:rsidR="00774DF3" w:rsidRPr="004B37F0" w:rsidRDefault="00774DF3" w:rsidP="00774DF3">
            <w:pPr>
              <w:pStyle w:val="ac"/>
            </w:pPr>
            <w:r w:rsidRPr="004B37F0">
              <w:t>1200,00</w:t>
            </w:r>
          </w:p>
        </w:tc>
      </w:tr>
      <w:tr w:rsidR="00774DF3" w:rsidRPr="004B37F0" w14:paraId="7A0B9C90"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4F055804"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1B0E6560" w14:textId="77777777" w:rsidR="00774DF3" w:rsidRPr="004B37F0" w:rsidRDefault="00774DF3" w:rsidP="00774DF3">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1253D823" w14:textId="77777777" w:rsidR="00774DF3" w:rsidRPr="004B37F0" w:rsidRDefault="00774DF3" w:rsidP="00774DF3">
            <w:pPr>
              <w:pStyle w:val="ac"/>
            </w:pPr>
            <w:r w:rsidRPr="004B37F0">
              <w:t>Годовой подъем, тыс. куб.м</w:t>
            </w:r>
          </w:p>
        </w:tc>
        <w:tc>
          <w:tcPr>
            <w:tcW w:w="439" w:type="pct"/>
            <w:tcBorders>
              <w:top w:val="nil"/>
              <w:left w:val="nil"/>
              <w:bottom w:val="single" w:sz="8" w:space="0" w:color="auto"/>
              <w:right w:val="single" w:sz="8" w:space="0" w:color="auto"/>
            </w:tcBorders>
            <w:vAlign w:val="center"/>
          </w:tcPr>
          <w:p w14:paraId="35977C66" w14:textId="77777777" w:rsidR="00774DF3" w:rsidRPr="004B37F0" w:rsidRDefault="00774DF3" w:rsidP="00774DF3">
            <w:pPr>
              <w:pStyle w:val="ac"/>
            </w:pPr>
            <w:r w:rsidRPr="004B37F0">
              <w:t>88,71</w:t>
            </w:r>
          </w:p>
        </w:tc>
        <w:tc>
          <w:tcPr>
            <w:tcW w:w="412" w:type="pct"/>
            <w:tcBorders>
              <w:top w:val="nil"/>
              <w:left w:val="nil"/>
              <w:bottom w:val="single" w:sz="8" w:space="0" w:color="auto"/>
              <w:right w:val="single" w:sz="8" w:space="0" w:color="auto"/>
            </w:tcBorders>
            <w:vAlign w:val="center"/>
          </w:tcPr>
          <w:p w14:paraId="0F8C2C0D" w14:textId="77777777" w:rsidR="00774DF3" w:rsidRPr="004B37F0" w:rsidRDefault="00774DF3" w:rsidP="00774DF3">
            <w:pPr>
              <w:pStyle w:val="ac"/>
            </w:pPr>
            <w:r w:rsidRPr="004B37F0">
              <w:t>77,84</w:t>
            </w:r>
          </w:p>
        </w:tc>
        <w:tc>
          <w:tcPr>
            <w:tcW w:w="450" w:type="pct"/>
            <w:tcBorders>
              <w:top w:val="nil"/>
              <w:left w:val="nil"/>
              <w:bottom w:val="single" w:sz="8" w:space="0" w:color="auto"/>
              <w:right w:val="single" w:sz="8" w:space="0" w:color="auto"/>
            </w:tcBorders>
            <w:vAlign w:val="center"/>
          </w:tcPr>
          <w:p w14:paraId="0F829DC8" w14:textId="77777777" w:rsidR="00774DF3" w:rsidRPr="004B37F0" w:rsidRDefault="00774DF3" w:rsidP="00774DF3">
            <w:pPr>
              <w:pStyle w:val="ac"/>
            </w:pPr>
            <w:r w:rsidRPr="004B37F0">
              <w:t>69,14</w:t>
            </w:r>
          </w:p>
        </w:tc>
        <w:tc>
          <w:tcPr>
            <w:tcW w:w="409" w:type="pct"/>
            <w:tcBorders>
              <w:top w:val="nil"/>
              <w:left w:val="nil"/>
              <w:bottom w:val="single" w:sz="8" w:space="0" w:color="auto"/>
              <w:right w:val="single" w:sz="8" w:space="0" w:color="auto"/>
            </w:tcBorders>
            <w:vAlign w:val="center"/>
          </w:tcPr>
          <w:p w14:paraId="20EBB7D5" w14:textId="77777777" w:rsidR="00774DF3" w:rsidRPr="004B37F0" w:rsidRDefault="00774DF3" w:rsidP="00774DF3">
            <w:pPr>
              <w:pStyle w:val="ac"/>
            </w:pPr>
            <w:r w:rsidRPr="004B37F0">
              <w:t>64,64</w:t>
            </w:r>
          </w:p>
        </w:tc>
        <w:tc>
          <w:tcPr>
            <w:tcW w:w="408" w:type="pct"/>
            <w:tcBorders>
              <w:top w:val="nil"/>
              <w:left w:val="nil"/>
              <w:bottom w:val="single" w:sz="8" w:space="0" w:color="auto"/>
              <w:right w:val="single" w:sz="8" w:space="0" w:color="auto"/>
            </w:tcBorders>
            <w:vAlign w:val="center"/>
          </w:tcPr>
          <w:p w14:paraId="0DF8265F" w14:textId="77777777" w:rsidR="00774DF3" w:rsidRPr="004B37F0" w:rsidRDefault="00774DF3" w:rsidP="00774DF3">
            <w:pPr>
              <w:pStyle w:val="ac"/>
            </w:pPr>
            <w:r w:rsidRPr="004B37F0">
              <w:t>58,95</w:t>
            </w:r>
          </w:p>
        </w:tc>
        <w:tc>
          <w:tcPr>
            <w:tcW w:w="457" w:type="pct"/>
            <w:tcBorders>
              <w:top w:val="nil"/>
              <w:left w:val="nil"/>
              <w:bottom w:val="single" w:sz="8" w:space="0" w:color="auto"/>
              <w:right w:val="single" w:sz="8" w:space="0" w:color="auto"/>
            </w:tcBorders>
            <w:vAlign w:val="center"/>
          </w:tcPr>
          <w:p w14:paraId="03E4C2A3" w14:textId="77777777" w:rsidR="00774DF3" w:rsidRPr="004B37F0" w:rsidRDefault="00774DF3" w:rsidP="00774DF3">
            <w:pPr>
              <w:pStyle w:val="ac"/>
            </w:pPr>
            <w:r w:rsidRPr="004B37F0">
              <w:t>56,48</w:t>
            </w:r>
          </w:p>
        </w:tc>
      </w:tr>
      <w:tr w:rsidR="00774DF3" w:rsidRPr="004B37F0" w14:paraId="18412B2B"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2A8226BE"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5E150630" w14:textId="77777777" w:rsidR="00774DF3" w:rsidRPr="004B37F0" w:rsidRDefault="00774DF3" w:rsidP="00774DF3">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679B3DFF" w14:textId="77777777" w:rsidR="00774DF3" w:rsidRPr="004B37F0" w:rsidRDefault="00774DF3" w:rsidP="00774DF3">
            <w:pPr>
              <w:pStyle w:val="ac"/>
            </w:pPr>
            <w:r w:rsidRPr="004B37F0">
              <w:t>Нагрузка среднесуточная, куб.м/сут</w:t>
            </w:r>
          </w:p>
        </w:tc>
        <w:tc>
          <w:tcPr>
            <w:tcW w:w="439" w:type="pct"/>
            <w:tcBorders>
              <w:top w:val="nil"/>
              <w:left w:val="nil"/>
              <w:bottom w:val="single" w:sz="8" w:space="0" w:color="auto"/>
              <w:right w:val="single" w:sz="8" w:space="0" w:color="auto"/>
            </w:tcBorders>
            <w:vAlign w:val="center"/>
          </w:tcPr>
          <w:p w14:paraId="49A64251" w14:textId="77777777" w:rsidR="00774DF3" w:rsidRPr="004B37F0" w:rsidRDefault="00774DF3" w:rsidP="00774DF3">
            <w:pPr>
              <w:pStyle w:val="ac"/>
            </w:pPr>
            <w:r w:rsidRPr="004B37F0">
              <w:t>243,05</w:t>
            </w:r>
          </w:p>
        </w:tc>
        <w:tc>
          <w:tcPr>
            <w:tcW w:w="412" w:type="pct"/>
            <w:tcBorders>
              <w:top w:val="nil"/>
              <w:left w:val="nil"/>
              <w:bottom w:val="single" w:sz="8" w:space="0" w:color="auto"/>
              <w:right w:val="single" w:sz="8" w:space="0" w:color="auto"/>
            </w:tcBorders>
            <w:vAlign w:val="center"/>
          </w:tcPr>
          <w:p w14:paraId="0A4AFFBC" w14:textId="77777777" w:rsidR="00774DF3" w:rsidRPr="004B37F0" w:rsidRDefault="00774DF3" w:rsidP="00774DF3">
            <w:pPr>
              <w:pStyle w:val="ac"/>
            </w:pPr>
            <w:r w:rsidRPr="004B37F0">
              <w:t>213,26</w:t>
            </w:r>
          </w:p>
        </w:tc>
        <w:tc>
          <w:tcPr>
            <w:tcW w:w="450" w:type="pct"/>
            <w:tcBorders>
              <w:top w:val="nil"/>
              <w:left w:val="nil"/>
              <w:bottom w:val="single" w:sz="8" w:space="0" w:color="auto"/>
              <w:right w:val="single" w:sz="8" w:space="0" w:color="auto"/>
            </w:tcBorders>
            <w:vAlign w:val="center"/>
          </w:tcPr>
          <w:p w14:paraId="7A418EC2" w14:textId="77777777" w:rsidR="00774DF3" w:rsidRPr="004B37F0" w:rsidRDefault="00774DF3" w:rsidP="00774DF3">
            <w:pPr>
              <w:pStyle w:val="ac"/>
            </w:pPr>
            <w:r w:rsidRPr="004B37F0">
              <w:t>189,42</w:t>
            </w:r>
          </w:p>
        </w:tc>
        <w:tc>
          <w:tcPr>
            <w:tcW w:w="409" w:type="pct"/>
            <w:tcBorders>
              <w:top w:val="nil"/>
              <w:left w:val="nil"/>
              <w:bottom w:val="single" w:sz="8" w:space="0" w:color="auto"/>
              <w:right w:val="single" w:sz="8" w:space="0" w:color="auto"/>
            </w:tcBorders>
            <w:vAlign w:val="center"/>
          </w:tcPr>
          <w:p w14:paraId="400EA2E9" w14:textId="77777777" w:rsidR="00774DF3" w:rsidRPr="004B37F0" w:rsidRDefault="00774DF3" w:rsidP="00774DF3">
            <w:pPr>
              <w:pStyle w:val="ac"/>
            </w:pPr>
            <w:r w:rsidRPr="004B37F0">
              <w:t>177,09</w:t>
            </w:r>
          </w:p>
        </w:tc>
        <w:tc>
          <w:tcPr>
            <w:tcW w:w="408" w:type="pct"/>
            <w:tcBorders>
              <w:top w:val="nil"/>
              <w:left w:val="nil"/>
              <w:bottom w:val="single" w:sz="8" w:space="0" w:color="auto"/>
              <w:right w:val="single" w:sz="8" w:space="0" w:color="auto"/>
            </w:tcBorders>
            <w:vAlign w:val="center"/>
          </w:tcPr>
          <w:p w14:paraId="0C8C96FF" w14:textId="77777777" w:rsidR="00774DF3" w:rsidRPr="004B37F0" w:rsidRDefault="00774DF3" w:rsidP="00774DF3">
            <w:pPr>
              <w:pStyle w:val="ac"/>
            </w:pPr>
            <w:r w:rsidRPr="004B37F0">
              <w:t>161,51</w:t>
            </w:r>
          </w:p>
        </w:tc>
        <w:tc>
          <w:tcPr>
            <w:tcW w:w="457" w:type="pct"/>
            <w:tcBorders>
              <w:top w:val="nil"/>
              <w:left w:val="nil"/>
              <w:bottom w:val="single" w:sz="8" w:space="0" w:color="auto"/>
              <w:right w:val="single" w:sz="8" w:space="0" w:color="auto"/>
            </w:tcBorders>
            <w:vAlign w:val="center"/>
          </w:tcPr>
          <w:p w14:paraId="088959A8" w14:textId="77777777" w:rsidR="00774DF3" w:rsidRPr="004B37F0" w:rsidRDefault="00774DF3" w:rsidP="00774DF3">
            <w:pPr>
              <w:pStyle w:val="ac"/>
            </w:pPr>
            <w:r w:rsidRPr="004B37F0">
              <w:t>154,75</w:t>
            </w:r>
          </w:p>
        </w:tc>
      </w:tr>
      <w:tr w:rsidR="00774DF3" w:rsidRPr="004B37F0" w14:paraId="46AEA84F"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1721DFC0"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09917509" w14:textId="77777777" w:rsidR="00774DF3" w:rsidRPr="004B37F0" w:rsidRDefault="00774DF3" w:rsidP="00774DF3">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2C439B29" w14:textId="77777777" w:rsidR="00774DF3" w:rsidRPr="004B37F0" w:rsidRDefault="00774DF3" w:rsidP="00774DF3">
            <w:pPr>
              <w:pStyle w:val="ac"/>
            </w:pPr>
            <w:r w:rsidRPr="004B37F0">
              <w:t>Нагрузка в сутки максимального водопотребления, куб.м/сут</w:t>
            </w:r>
          </w:p>
        </w:tc>
        <w:tc>
          <w:tcPr>
            <w:tcW w:w="439" w:type="pct"/>
            <w:tcBorders>
              <w:top w:val="nil"/>
              <w:left w:val="nil"/>
              <w:bottom w:val="single" w:sz="8" w:space="0" w:color="auto"/>
              <w:right w:val="single" w:sz="8" w:space="0" w:color="auto"/>
            </w:tcBorders>
            <w:vAlign w:val="center"/>
          </w:tcPr>
          <w:p w14:paraId="38A432E9" w14:textId="77777777" w:rsidR="00774DF3" w:rsidRPr="004B37F0" w:rsidRDefault="00774DF3" w:rsidP="00774DF3">
            <w:pPr>
              <w:pStyle w:val="ac"/>
            </w:pPr>
            <w:r w:rsidRPr="004B37F0">
              <w:t>291,67</w:t>
            </w:r>
          </w:p>
        </w:tc>
        <w:tc>
          <w:tcPr>
            <w:tcW w:w="412" w:type="pct"/>
            <w:tcBorders>
              <w:top w:val="nil"/>
              <w:left w:val="nil"/>
              <w:bottom w:val="single" w:sz="8" w:space="0" w:color="auto"/>
              <w:right w:val="single" w:sz="8" w:space="0" w:color="auto"/>
            </w:tcBorders>
            <w:vAlign w:val="center"/>
          </w:tcPr>
          <w:p w14:paraId="0E41E545" w14:textId="77777777" w:rsidR="00774DF3" w:rsidRPr="004B37F0" w:rsidRDefault="00774DF3" w:rsidP="00774DF3">
            <w:pPr>
              <w:pStyle w:val="ac"/>
            </w:pPr>
            <w:r w:rsidRPr="004B37F0">
              <w:t>255,91</w:t>
            </w:r>
          </w:p>
        </w:tc>
        <w:tc>
          <w:tcPr>
            <w:tcW w:w="450" w:type="pct"/>
            <w:tcBorders>
              <w:top w:val="nil"/>
              <w:left w:val="nil"/>
              <w:bottom w:val="single" w:sz="8" w:space="0" w:color="auto"/>
              <w:right w:val="single" w:sz="8" w:space="0" w:color="auto"/>
            </w:tcBorders>
            <w:vAlign w:val="center"/>
          </w:tcPr>
          <w:p w14:paraId="11054CA1" w14:textId="77777777" w:rsidR="00774DF3" w:rsidRPr="004B37F0" w:rsidRDefault="00774DF3" w:rsidP="00774DF3">
            <w:pPr>
              <w:pStyle w:val="ac"/>
            </w:pPr>
            <w:r w:rsidRPr="004B37F0">
              <w:t>227,30</w:t>
            </w:r>
          </w:p>
        </w:tc>
        <w:tc>
          <w:tcPr>
            <w:tcW w:w="409" w:type="pct"/>
            <w:tcBorders>
              <w:top w:val="nil"/>
              <w:left w:val="nil"/>
              <w:bottom w:val="single" w:sz="8" w:space="0" w:color="auto"/>
              <w:right w:val="single" w:sz="8" w:space="0" w:color="auto"/>
            </w:tcBorders>
            <w:vAlign w:val="center"/>
          </w:tcPr>
          <w:p w14:paraId="135977AF" w14:textId="77777777" w:rsidR="00774DF3" w:rsidRPr="004B37F0" w:rsidRDefault="00774DF3" w:rsidP="00774DF3">
            <w:pPr>
              <w:pStyle w:val="ac"/>
            </w:pPr>
            <w:r w:rsidRPr="004B37F0">
              <w:t>212,51</w:t>
            </w:r>
          </w:p>
        </w:tc>
        <w:tc>
          <w:tcPr>
            <w:tcW w:w="408" w:type="pct"/>
            <w:tcBorders>
              <w:top w:val="nil"/>
              <w:left w:val="nil"/>
              <w:bottom w:val="single" w:sz="8" w:space="0" w:color="auto"/>
              <w:right w:val="single" w:sz="8" w:space="0" w:color="auto"/>
            </w:tcBorders>
            <w:vAlign w:val="center"/>
          </w:tcPr>
          <w:p w14:paraId="6A513B14" w14:textId="77777777" w:rsidR="00774DF3" w:rsidRPr="004B37F0" w:rsidRDefault="00774DF3" w:rsidP="00774DF3">
            <w:pPr>
              <w:pStyle w:val="ac"/>
            </w:pPr>
            <w:r w:rsidRPr="004B37F0">
              <w:t>193,81</w:t>
            </w:r>
          </w:p>
        </w:tc>
        <w:tc>
          <w:tcPr>
            <w:tcW w:w="457" w:type="pct"/>
            <w:tcBorders>
              <w:top w:val="nil"/>
              <w:left w:val="nil"/>
              <w:bottom w:val="single" w:sz="8" w:space="0" w:color="auto"/>
              <w:right w:val="single" w:sz="8" w:space="0" w:color="auto"/>
            </w:tcBorders>
            <w:vAlign w:val="center"/>
          </w:tcPr>
          <w:p w14:paraId="49546B8C" w14:textId="77777777" w:rsidR="00774DF3" w:rsidRPr="004B37F0" w:rsidRDefault="00774DF3" w:rsidP="00774DF3">
            <w:pPr>
              <w:pStyle w:val="ac"/>
            </w:pPr>
            <w:r w:rsidRPr="004B37F0">
              <w:t>185,70</w:t>
            </w:r>
          </w:p>
        </w:tc>
      </w:tr>
      <w:tr w:rsidR="00774DF3" w:rsidRPr="004B37F0" w14:paraId="0FA92667"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357BBF5C"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6768EC09" w14:textId="77777777" w:rsidR="00774DF3" w:rsidRPr="004B37F0" w:rsidRDefault="00774DF3" w:rsidP="00774DF3">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3F33F747" w14:textId="77777777" w:rsidR="00774DF3" w:rsidRPr="004B37F0" w:rsidRDefault="00774DF3" w:rsidP="00774DF3">
            <w:pPr>
              <w:pStyle w:val="ac"/>
            </w:pPr>
            <w:r w:rsidRPr="004B37F0">
              <w:t>Резерв, куб.м/сут</w:t>
            </w:r>
          </w:p>
        </w:tc>
        <w:tc>
          <w:tcPr>
            <w:tcW w:w="439" w:type="pct"/>
            <w:tcBorders>
              <w:top w:val="nil"/>
              <w:left w:val="nil"/>
              <w:bottom w:val="single" w:sz="8" w:space="0" w:color="auto"/>
              <w:right w:val="single" w:sz="8" w:space="0" w:color="auto"/>
            </w:tcBorders>
            <w:vAlign w:val="center"/>
          </w:tcPr>
          <w:p w14:paraId="47A228BF" w14:textId="77777777" w:rsidR="00774DF3" w:rsidRPr="004B37F0" w:rsidRDefault="00774DF3" w:rsidP="00774DF3">
            <w:pPr>
              <w:pStyle w:val="ac"/>
            </w:pPr>
            <w:r w:rsidRPr="004B37F0">
              <w:t>908,33</w:t>
            </w:r>
          </w:p>
        </w:tc>
        <w:tc>
          <w:tcPr>
            <w:tcW w:w="412" w:type="pct"/>
            <w:tcBorders>
              <w:top w:val="nil"/>
              <w:left w:val="nil"/>
              <w:bottom w:val="single" w:sz="8" w:space="0" w:color="auto"/>
              <w:right w:val="single" w:sz="8" w:space="0" w:color="auto"/>
            </w:tcBorders>
            <w:vAlign w:val="center"/>
          </w:tcPr>
          <w:p w14:paraId="33020BF1" w14:textId="77777777" w:rsidR="00774DF3" w:rsidRPr="004B37F0" w:rsidRDefault="00774DF3" w:rsidP="00774DF3">
            <w:pPr>
              <w:pStyle w:val="ac"/>
            </w:pPr>
            <w:r w:rsidRPr="004B37F0">
              <w:t>944,09</w:t>
            </w:r>
          </w:p>
        </w:tc>
        <w:tc>
          <w:tcPr>
            <w:tcW w:w="450" w:type="pct"/>
            <w:tcBorders>
              <w:top w:val="nil"/>
              <w:left w:val="nil"/>
              <w:bottom w:val="single" w:sz="8" w:space="0" w:color="auto"/>
              <w:right w:val="single" w:sz="8" w:space="0" w:color="auto"/>
            </w:tcBorders>
            <w:vAlign w:val="center"/>
          </w:tcPr>
          <w:p w14:paraId="7090ED3F" w14:textId="77777777" w:rsidR="00774DF3" w:rsidRPr="004B37F0" w:rsidRDefault="00774DF3" w:rsidP="00774DF3">
            <w:pPr>
              <w:pStyle w:val="ac"/>
            </w:pPr>
            <w:r w:rsidRPr="004B37F0">
              <w:t>972,70</w:t>
            </w:r>
          </w:p>
        </w:tc>
        <w:tc>
          <w:tcPr>
            <w:tcW w:w="409" w:type="pct"/>
            <w:tcBorders>
              <w:top w:val="nil"/>
              <w:left w:val="nil"/>
              <w:bottom w:val="single" w:sz="8" w:space="0" w:color="auto"/>
              <w:right w:val="single" w:sz="8" w:space="0" w:color="auto"/>
            </w:tcBorders>
            <w:vAlign w:val="center"/>
          </w:tcPr>
          <w:p w14:paraId="02EA7BC8" w14:textId="77777777" w:rsidR="00774DF3" w:rsidRPr="004B37F0" w:rsidRDefault="00774DF3" w:rsidP="00774DF3">
            <w:pPr>
              <w:pStyle w:val="ac"/>
            </w:pPr>
            <w:r w:rsidRPr="004B37F0">
              <w:t>987,49</w:t>
            </w:r>
          </w:p>
        </w:tc>
        <w:tc>
          <w:tcPr>
            <w:tcW w:w="408" w:type="pct"/>
            <w:tcBorders>
              <w:top w:val="nil"/>
              <w:left w:val="nil"/>
              <w:bottom w:val="single" w:sz="8" w:space="0" w:color="auto"/>
              <w:right w:val="single" w:sz="8" w:space="0" w:color="auto"/>
            </w:tcBorders>
            <w:vAlign w:val="center"/>
          </w:tcPr>
          <w:p w14:paraId="789B5EBA" w14:textId="77777777" w:rsidR="00774DF3" w:rsidRPr="004B37F0" w:rsidRDefault="00774DF3" w:rsidP="00774DF3">
            <w:pPr>
              <w:pStyle w:val="ac"/>
              <w:rPr>
                <w:sz w:val="20"/>
                <w:szCs w:val="20"/>
              </w:rPr>
            </w:pPr>
            <w:r w:rsidRPr="004B37F0">
              <w:t>1006,19</w:t>
            </w:r>
          </w:p>
        </w:tc>
        <w:tc>
          <w:tcPr>
            <w:tcW w:w="457" w:type="pct"/>
            <w:tcBorders>
              <w:top w:val="nil"/>
              <w:left w:val="nil"/>
              <w:bottom w:val="single" w:sz="8" w:space="0" w:color="auto"/>
              <w:right w:val="single" w:sz="8" w:space="0" w:color="auto"/>
            </w:tcBorders>
            <w:vAlign w:val="center"/>
          </w:tcPr>
          <w:p w14:paraId="7B8DF2D1" w14:textId="77777777" w:rsidR="00774DF3" w:rsidRPr="004B37F0" w:rsidRDefault="00774DF3" w:rsidP="00774DF3">
            <w:pPr>
              <w:pStyle w:val="ac"/>
              <w:rPr>
                <w:sz w:val="20"/>
                <w:szCs w:val="20"/>
              </w:rPr>
            </w:pPr>
            <w:r w:rsidRPr="004B37F0">
              <w:t>1014,30</w:t>
            </w:r>
          </w:p>
        </w:tc>
      </w:tr>
      <w:tr w:rsidR="00774DF3" w:rsidRPr="004B37F0" w14:paraId="73694010"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6732F53D"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28F70B5D" w14:textId="77777777" w:rsidR="00774DF3" w:rsidRPr="004B37F0" w:rsidRDefault="00774DF3" w:rsidP="00774DF3">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287BBF56" w14:textId="77777777" w:rsidR="00774DF3" w:rsidRPr="004B37F0" w:rsidRDefault="00774DF3" w:rsidP="00774DF3">
            <w:pPr>
              <w:pStyle w:val="ad"/>
            </w:pPr>
            <w:r w:rsidRPr="004B37F0">
              <w:t>Резерв, %</w:t>
            </w:r>
          </w:p>
        </w:tc>
        <w:tc>
          <w:tcPr>
            <w:tcW w:w="439" w:type="pct"/>
            <w:tcBorders>
              <w:top w:val="nil"/>
              <w:left w:val="nil"/>
              <w:bottom w:val="single" w:sz="8" w:space="0" w:color="auto"/>
              <w:right w:val="single" w:sz="8" w:space="0" w:color="auto"/>
            </w:tcBorders>
            <w:vAlign w:val="center"/>
          </w:tcPr>
          <w:p w14:paraId="2E6803D6" w14:textId="77777777" w:rsidR="00774DF3" w:rsidRPr="004B37F0" w:rsidRDefault="00774DF3" w:rsidP="00774DF3">
            <w:pPr>
              <w:pStyle w:val="ac"/>
            </w:pPr>
            <w:r w:rsidRPr="004B37F0">
              <w:rPr>
                <w:b/>
                <w:bCs/>
              </w:rPr>
              <w:t>75,7</w:t>
            </w:r>
          </w:p>
        </w:tc>
        <w:tc>
          <w:tcPr>
            <w:tcW w:w="412" w:type="pct"/>
            <w:tcBorders>
              <w:top w:val="nil"/>
              <w:left w:val="nil"/>
              <w:bottom w:val="single" w:sz="8" w:space="0" w:color="auto"/>
              <w:right w:val="single" w:sz="8" w:space="0" w:color="auto"/>
            </w:tcBorders>
            <w:vAlign w:val="center"/>
          </w:tcPr>
          <w:p w14:paraId="6767E80E" w14:textId="77777777" w:rsidR="00774DF3" w:rsidRPr="004B37F0" w:rsidRDefault="00774DF3" w:rsidP="00774DF3">
            <w:pPr>
              <w:pStyle w:val="ac"/>
            </w:pPr>
            <w:r w:rsidRPr="004B37F0">
              <w:rPr>
                <w:b/>
                <w:bCs/>
              </w:rPr>
              <w:t>78,7</w:t>
            </w:r>
          </w:p>
        </w:tc>
        <w:tc>
          <w:tcPr>
            <w:tcW w:w="450" w:type="pct"/>
            <w:tcBorders>
              <w:top w:val="nil"/>
              <w:left w:val="nil"/>
              <w:bottom w:val="single" w:sz="8" w:space="0" w:color="auto"/>
              <w:right w:val="single" w:sz="8" w:space="0" w:color="auto"/>
            </w:tcBorders>
            <w:vAlign w:val="center"/>
          </w:tcPr>
          <w:p w14:paraId="183E4D96" w14:textId="77777777" w:rsidR="00774DF3" w:rsidRPr="004B37F0" w:rsidRDefault="00774DF3" w:rsidP="00774DF3">
            <w:pPr>
              <w:pStyle w:val="ac"/>
            </w:pPr>
            <w:r w:rsidRPr="004B37F0">
              <w:rPr>
                <w:b/>
                <w:bCs/>
              </w:rPr>
              <w:t>81,1</w:t>
            </w:r>
          </w:p>
        </w:tc>
        <w:tc>
          <w:tcPr>
            <w:tcW w:w="409" w:type="pct"/>
            <w:tcBorders>
              <w:top w:val="nil"/>
              <w:left w:val="nil"/>
              <w:bottom w:val="single" w:sz="8" w:space="0" w:color="auto"/>
              <w:right w:val="single" w:sz="8" w:space="0" w:color="auto"/>
            </w:tcBorders>
            <w:vAlign w:val="center"/>
          </w:tcPr>
          <w:p w14:paraId="29332792" w14:textId="77777777" w:rsidR="00774DF3" w:rsidRPr="004B37F0" w:rsidRDefault="00774DF3" w:rsidP="00774DF3">
            <w:pPr>
              <w:pStyle w:val="ac"/>
            </w:pPr>
            <w:r w:rsidRPr="004B37F0">
              <w:rPr>
                <w:b/>
                <w:bCs/>
              </w:rPr>
              <w:t>82,3</w:t>
            </w:r>
          </w:p>
        </w:tc>
        <w:tc>
          <w:tcPr>
            <w:tcW w:w="408" w:type="pct"/>
            <w:tcBorders>
              <w:top w:val="nil"/>
              <w:left w:val="nil"/>
              <w:bottom w:val="single" w:sz="8" w:space="0" w:color="auto"/>
              <w:right w:val="single" w:sz="8" w:space="0" w:color="auto"/>
            </w:tcBorders>
            <w:vAlign w:val="center"/>
          </w:tcPr>
          <w:p w14:paraId="2A81C8BC" w14:textId="77777777" w:rsidR="00774DF3" w:rsidRPr="004B37F0" w:rsidRDefault="00774DF3" w:rsidP="00774DF3">
            <w:pPr>
              <w:pStyle w:val="ac"/>
            </w:pPr>
            <w:r w:rsidRPr="004B37F0">
              <w:rPr>
                <w:b/>
                <w:bCs/>
              </w:rPr>
              <w:t>83,8</w:t>
            </w:r>
          </w:p>
        </w:tc>
        <w:tc>
          <w:tcPr>
            <w:tcW w:w="457" w:type="pct"/>
            <w:tcBorders>
              <w:top w:val="nil"/>
              <w:left w:val="nil"/>
              <w:bottom w:val="single" w:sz="8" w:space="0" w:color="auto"/>
              <w:right w:val="single" w:sz="8" w:space="0" w:color="auto"/>
            </w:tcBorders>
            <w:vAlign w:val="center"/>
          </w:tcPr>
          <w:p w14:paraId="4FFE8CB8" w14:textId="77777777" w:rsidR="00774DF3" w:rsidRPr="004B37F0" w:rsidRDefault="00774DF3" w:rsidP="00774DF3">
            <w:pPr>
              <w:pStyle w:val="ac"/>
            </w:pPr>
            <w:r w:rsidRPr="004B37F0">
              <w:rPr>
                <w:b/>
                <w:bCs/>
              </w:rPr>
              <w:t>84,5</w:t>
            </w:r>
          </w:p>
        </w:tc>
      </w:tr>
      <w:tr w:rsidR="00774DF3" w:rsidRPr="004B37F0" w14:paraId="2F0B3BFB" w14:textId="77777777" w:rsidTr="008D582B">
        <w:trPr>
          <w:trHeight w:val="315"/>
        </w:trPr>
        <w:tc>
          <w:tcPr>
            <w:tcW w:w="275" w:type="pct"/>
            <w:vMerge w:val="restart"/>
            <w:tcBorders>
              <w:top w:val="nil"/>
              <w:left w:val="single" w:sz="8" w:space="0" w:color="auto"/>
              <w:bottom w:val="single" w:sz="8" w:space="0" w:color="000000"/>
              <w:right w:val="single" w:sz="8" w:space="0" w:color="auto"/>
            </w:tcBorders>
            <w:vAlign w:val="center"/>
            <w:hideMark/>
          </w:tcPr>
          <w:p w14:paraId="27CBA21F" w14:textId="77777777" w:rsidR="00774DF3" w:rsidRPr="004B37F0" w:rsidRDefault="00774DF3" w:rsidP="00774DF3">
            <w:pPr>
              <w:pStyle w:val="ac"/>
            </w:pPr>
            <w:r w:rsidRPr="004B37F0">
              <w:t>3 </w:t>
            </w:r>
          </w:p>
        </w:tc>
        <w:tc>
          <w:tcPr>
            <w:tcW w:w="939" w:type="pct"/>
            <w:vMerge w:val="restart"/>
            <w:tcBorders>
              <w:top w:val="nil"/>
              <w:left w:val="single" w:sz="8" w:space="0" w:color="auto"/>
              <w:bottom w:val="single" w:sz="8" w:space="0" w:color="000000"/>
              <w:right w:val="single" w:sz="8" w:space="0" w:color="auto"/>
            </w:tcBorders>
            <w:vAlign w:val="center"/>
            <w:hideMark/>
          </w:tcPr>
          <w:p w14:paraId="4A173FED" w14:textId="77777777" w:rsidR="00774DF3" w:rsidRPr="004B37F0" w:rsidRDefault="00774DF3" w:rsidP="00774DF3">
            <w:pPr>
              <w:pStyle w:val="aa"/>
            </w:pPr>
            <w:r w:rsidRPr="004B37F0">
              <w:t>ВОС с. Вал (проект)</w:t>
            </w:r>
          </w:p>
        </w:tc>
        <w:tc>
          <w:tcPr>
            <w:tcW w:w="1211" w:type="pct"/>
            <w:tcBorders>
              <w:top w:val="nil"/>
              <w:left w:val="nil"/>
              <w:bottom w:val="single" w:sz="8" w:space="0" w:color="auto"/>
              <w:right w:val="single" w:sz="8" w:space="0" w:color="auto"/>
            </w:tcBorders>
            <w:vAlign w:val="center"/>
            <w:hideMark/>
          </w:tcPr>
          <w:p w14:paraId="78FC3791" w14:textId="77777777" w:rsidR="00774DF3" w:rsidRPr="004B37F0" w:rsidRDefault="00774DF3" w:rsidP="00774DF3">
            <w:pPr>
              <w:pStyle w:val="ac"/>
            </w:pPr>
            <w:r w:rsidRPr="004B37F0">
              <w:t>Проектная (требуемая) производительность, куб.м/сут</w:t>
            </w:r>
          </w:p>
        </w:tc>
        <w:tc>
          <w:tcPr>
            <w:tcW w:w="439" w:type="pct"/>
            <w:tcBorders>
              <w:top w:val="nil"/>
              <w:left w:val="nil"/>
              <w:bottom w:val="single" w:sz="8" w:space="0" w:color="auto"/>
              <w:right w:val="single" w:sz="8" w:space="0" w:color="auto"/>
            </w:tcBorders>
            <w:vAlign w:val="center"/>
          </w:tcPr>
          <w:p w14:paraId="7EECB906" w14:textId="77777777" w:rsidR="00774DF3" w:rsidRPr="004B37F0" w:rsidRDefault="00774DF3" w:rsidP="00774DF3">
            <w:pPr>
              <w:pStyle w:val="ac"/>
            </w:pPr>
            <w:r w:rsidRPr="004B37F0">
              <w:t>0,00</w:t>
            </w:r>
          </w:p>
        </w:tc>
        <w:tc>
          <w:tcPr>
            <w:tcW w:w="412" w:type="pct"/>
            <w:tcBorders>
              <w:top w:val="nil"/>
              <w:left w:val="nil"/>
              <w:bottom w:val="single" w:sz="8" w:space="0" w:color="auto"/>
              <w:right w:val="single" w:sz="8" w:space="0" w:color="auto"/>
            </w:tcBorders>
            <w:vAlign w:val="center"/>
          </w:tcPr>
          <w:p w14:paraId="5A83050D" w14:textId="77777777" w:rsidR="00774DF3" w:rsidRPr="004B37F0" w:rsidRDefault="00774DF3" w:rsidP="00774DF3">
            <w:pPr>
              <w:pStyle w:val="ac"/>
            </w:pPr>
            <w:r w:rsidRPr="004B37F0">
              <w:t>0,00</w:t>
            </w:r>
          </w:p>
        </w:tc>
        <w:tc>
          <w:tcPr>
            <w:tcW w:w="450" w:type="pct"/>
            <w:tcBorders>
              <w:top w:val="nil"/>
              <w:left w:val="nil"/>
              <w:bottom w:val="single" w:sz="8" w:space="0" w:color="auto"/>
              <w:right w:val="single" w:sz="8" w:space="0" w:color="auto"/>
            </w:tcBorders>
            <w:vAlign w:val="center"/>
          </w:tcPr>
          <w:p w14:paraId="6F65B6E3" w14:textId="77777777" w:rsidR="00774DF3" w:rsidRPr="004B37F0" w:rsidRDefault="00774DF3" w:rsidP="00774DF3">
            <w:pPr>
              <w:pStyle w:val="ac"/>
            </w:pPr>
            <w:r w:rsidRPr="004B37F0">
              <w:t>0,00</w:t>
            </w:r>
          </w:p>
        </w:tc>
        <w:tc>
          <w:tcPr>
            <w:tcW w:w="409" w:type="pct"/>
            <w:tcBorders>
              <w:top w:val="nil"/>
              <w:left w:val="nil"/>
              <w:bottom w:val="single" w:sz="8" w:space="0" w:color="auto"/>
              <w:right w:val="single" w:sz="8" w:space="0" w:color="auto"/>
            </w:tcBorders>
            <w:vAlign w:val="center"/>
          </w:tcPr>
          <w:p w14:paraId="2C260346" w14:textId="77777777" w:rsidR="00774DF3" w:rsidRPr="004B37F0" w:rsidRDefault="00774DF3" w:rsidP="00774DF3">
            <w:pPr>
              <w:pStyle w:val="ac"/>
            </w:pPr>
            <w:r w:rsidRPr="004B37F0">
              <w:t>180,00</w:t>
            </w:r>
          </w:p>
        </w:tc>
        <w:tc>
          <w:tcPr>
            <w:tcW w:w="408" w:type="pct"/>
            <w:tcBorders>
              <w:top w:val="nil"/>
              <w:left w:val="nil"/>
              <w:bottom w:val="single" w:sz="8" w:space="0" w:color="auto"/>
              <w:right w:val="single" w:sz="8" w:space="0" w:color="auto"/>
            </w:tcBorders>
            <w:vAlign w:val="center"/>
          </w:tcPr>
          <w:p w14:paraId="495861FB" w14:textId="77777777" w:rsidR="00774DF3" w:rsidRPr="004B37F0" w:rsidRDefault="00774DF3" w:rsidP="00774DF3">
            <w:pPr>
              <w:pStyle w:val="ac"/>
            </w:pPr>
            <w:r w:rsidRPr="004B37F0">
              <w:t>180,00</w:t>
            </w:r>
          </w:p>
        </w:tc>
        <w:tc>
          <w:tcPr>
            <w:tcW w:w="457" w:type="pct"/>
            <w:tcBorders>
              <w:top w:val="nil"/>
              <w:left w:val="nil"/>
              <w:bottom w:val="single" w:sz="8" w:space="0" w:color="auto"/>
              <w:right w:val="single" w:sz="8" w:space="0" w:color="auto"/>
            </w:tcBorders>
            <w:vAlign w:val="center"/>
          </w:tcPr>
          <w:p w14:paraId="5EB3B3F2" w14:textId="77777777" w:rsidR="00774DF3" w:rsidRPr="004B37F0" w:rsidRDefault="00774DF3" w:rsidP="00774DF3">
            <w:pPr>
              <w:pStyle w:val="ac"/>
            </w:pPr>
            <w:r w:rsidRPr="004B37F0">
              <w:t>180,00</w:t>
            </w:r>
          </w:p>
        </w:tc>
      </w:tr>
      <w:tr w:rsidR="00774DF3" w:rsidRPr="004B37F0" w14:paraId="7DDE58E6"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5D08E9B1"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9FA1F84"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4B97DA3A" w14:textId="77777777" w:rsidR="00774DF3" w:rsidRPr="004B37F0" w:rsidRDefault="00774DF3" w:rsidP="00774DF3">
            <w:pPr>
              <w:pStyle w:val="ac"/>
            </w:pPr>
            <w:r w:rsidRPr="004B37F0">
              <w:t>Годовая подача, тыс. куб.м</w:t>
            </w:r>
          </w:p>
        </w:tc>
        <w:tc>
          <w:tcPr>
            <w:tcW w:w="439" w:type="pct"/>
            <w:tcBorders>
              <w:top w:val="nil"/>
              <w:left w:val="nil"/>
              <w:bottom w:val="single" w:sz="8" w:space="0" w:color="auto"/>
              <w:right w:val="single" w:sz="8" w:space="0" w:color="auto"/>
            </w:tcBorders>
            <w:vAlign w:val="center"/>
          </w:tcPr>
          <w:p w14:paraId="1B9BC3A8" w14:textId="77777777" w:rsidR="00774DF3" w:rsidRPr="004B37F0" w:rsidRDefault="00774DF3" w:rsidP="00774DF3">
            <w:pPr>
              <w:pStyle w:val="ac"/>
            </w:pPr>
            <w:r w:rsidRPr="004B37F0">
              <w:t>88,68</w:t>
            </w:r>
          </w:p>
        </w:tc>
        <w:tc>
          <w:tcPr>
            <w:tcW w:w="412" w:type="pct"/>
            <w:tcBorders>
              <w:top w:val="nil"/>
              <w:left w:val="nil"/>
              <w:bottom w:val="single" w:sz="8" w:space="0" w:color="auto"/>
              <w:right w:val="single" w:sz="8" w:space="0" w:color="auto"/>
            </w:tcBorders>
            <w:vAlign w:val="center"/>
          </w:tcPr>
          <w:p w14:paraId="41ADBCAD" w14:textId="77777777" w:rsidR="00774DF3" w:rsidRPr="004B37F0" w:rsidRDefault="00774DF3" w:rsidP="00774DF3">
            <w:pPr>
              <w:pStyle w:val="ac"/>
            </w:pPr>
            <w:r w:rsidRPr="004B37F0">
              <w:t>77,81</w:t>
            </w:r>
          </w:p>
        </w:tc>
        <w:tc>
          <w:tcPr>
            <w:tcW w:w="450" w:type="pct"/>
            <w:tcBorders>
              <w:top w:val="nil"/>
              <w:left w:val="nil"/>
              <w:bottom w:val="single" w:sz="8" w:space="0" w:color="auto"/>
              <w:right w:val="single" w:sz="8" w:space="0" w:color="auto"/>
            </w:tcBorders>
            <w:vAlign w:val="center"/>
          </w:tcPr>
          <w:p w14:paraId="412C1EFA" w14:textId="77777777" w:rsidR="00774DF3" w:rsidRPr="004B37F0" w:rsidRDefault="00774DF3" w:rsidP="00774DF3">
            <w:pPr>
              <w:pStyle w:val="ac"/>
            </w:pPr>
            <w:r w:rsidRPr="004B37F0">
              <w:t>69,11</w:t>
            </w:r>
          </w:p>
        </w:tc>
        <w:tc>
          <w:tcPr>
            <w:tcW w:w="409" w:type="pct"/>
            <w:tcBorders>
              <w:top w:val="nil"/>
              <w:left w:val="nil"/>
              <w:bottom w:val="single" w:sz="8" w:space="0" w:color="auto"/>
              <w:right w:val="single" w:sz="8" w:space="0" w:color="auto"/>
            </w:tcBorders>
            <w:vAlign w:val="center"/>
          </w:tcPr>
          <w:p w14:paraId="54AD2666" w14:textId="77777777" w:rsidR="00774DF3" w:rsidRPr="004B37F0" w:rsidRDefault="00774DF3" w:rsidP="00774DF3">
            <w:pPr>
              <w:pStyle w:val="ac"/>
            </w:pPr>
            <w:r w:rsidRPr="004B37F0">
              <w:t>62,15</w:t>
            </w:r>
          </w:p>
        </w:tc>
        <w:tc>
          <w:tcPr>
            <w:tcW w:w="408" w:type="pct"/>
            <w:tcBorders>
              <w:top w:val="nil"/>
              <w:left w:val="nil"/>
              <w:bottom w:val="single" w:sz="8" w:space="0" w:color="auto"/>
              <w:right w:val="single" w:sz="8" w:space="0" w:color="auto"/>
            </w:tcBorders>
            <w:vAlign w:val="center"/>
          </w:tcPr>
          <w:p w14:paraId="11A6FF22" w14:textId="77777777" w:rsidR="00774DF3" w:rsidRPr="004B37F0" w:rsidRDefault="00774DF3" w:rsidP="00774DF3">
            <w:pPr>
              <w:pStyle w:val="ac"/>
            </w:pPr>
            <w:r w:rsidRPr="004B37F0">
              <w:t>56,68</w:t>
            </w:r>
          </w:p>
        </w:tc>
        <w:tc>
          <w:tcPr>
            <w:tcW w:w="457" w:type="pct"/>
            <w:tcBorders>
              <w:top w:val="nil"/>
              <w:left w:val="nil"/>
              <w:bottom w:val="single" w:sz="8" w:space="0" w:color="auto"/>
              <w:right w:val="single" w:sz="8" w:space="0" w:color="auto"/>
            </w:tcBorders>
            <w:vAlign w:val="center"/>
          </w:tcPr>
          <w:p w14:paraId="4E967A4A" w14:textId="77777777" w:rsidR="00774DF3" w:rsidRPr="004B37F0" w:rsidRDefault="00774DF3" w:rsidP="00774DF3">
            <w:pPr>
              <w:pStyle w:val="ac"/>
            </w:pPr>
            <w:r w:rsidRPr="004B37F0">
              <w:t>54,31</w:t>
            </w:r>
          </w:p>
        </w:tc>
      </w:tr>
      <w:tr w:rsidR="00774DF3" w:rsidRPr="004B37F0" w14:paraId="593AE04C"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56055E99"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270AF4EA"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6A628CF9" w14:textId="77777777" w:rsidR="00774DF3" w:rsidRPr="004B37F0" w:rsidRDefault="00774DF3" w:rsidP="00774DF3">
            <w:pPr>
              <w:pStyle w:val="ac"/>
            </w:pPr>
            <w:r w:rsidRPr="004B37F0">
              <w:t>Нагрузка среднесуточная, куб.м/сут</w:t>
            </w:r>
          </w:p>
        </w:tc>
        <w:tc>
          <w:tcPr>
            <w:tcW w:w="439" w:type="pct"/>
            <w:tcBorders>
              <w:top w:val="nil"/>
              <w:left w:val="nil"/>
              <w:bottom w:val="single" w:sz="8" w:space="0" w:color="auto"/>
              <w:right w:val="single" w:sz="8" w:space="0" w:color="auto"/>
            </w:tcBorders>
            <w:vAlign w:val="center"/>
          </w:tcPr>
          <w:p w14:paraId="61C70FBC" w14:textId="77777777" w:rsidR="00774DF3" w:rsidRPr="004B37F0" w:rsidRDefault="00774DF3" w:rsidP="00774DF3">
            <w:pPr>
              <w:pStyle w:val="ac"/>
            </w:pPr>
            <w:r w:rsidRPr="004B37F0">
              <w:t>242,96</w:t>
            </w:r>
          </w:p>
        </w:tc>
        <w:tc>
          <w:tcPr>
            <w:tcW w:w="412" w:type="pct"/>
            <w:tcBorders>
              <w:top w:val="nil"/>
              <w:left w:val="nil"/>
              <w:bottom w:val="single" w:sz="8" w:space="0" w:color="auto"/>
              <w:right w:val="single" w:sz="8" w:space="0" w:color="auto"/>
            </w:tcBorders>
            <w:vAlign w:val="center"/>
          </w:tcPr>
          <w:p w14:paraId="2CB392FD" w14:textId="77777777" w:rsidR="00774DF3" w:rsidRPr="004B37F0" w:rsidRDefault="00774DF3" w:rsidP="00774DF3">
            <w:pPr>
              <w:pStyle w:val="ac"/>
            </w:pPr>
            <w:r w:rsidRPr="004B37F0">
              <w:t>213,18</w:t>
            </w:r>
          </w:p>
        </w:tc>
        <w:tc>
          <w:tcPr>
            <w:tcW w:w="450" w:type="pct"/>
            <w:tcBorders>
              <w:top w:val="nil"/>
              <w:left w:val="nil"/>
              <w:bottom w:val="single" w:sz="8" w:space="0" w:color="auto"/>
              <w:right w:val="single" w:sz="8" w:space="0" w:color="auto"/>
            </w:tcBorders>
            <w:vAlign w:val="center"/>
          </w:tcPr>
          <w:p w14:paraId="001AB8C6" w14:textId="77777777" w:rsidR="00774DF3" w:rsidRPr="004B37F0" w:rsidRDefault="00774DF3" w:rsidP="00774DF3">
            <w:pPr>
              <w:pStyle w:val="ac"/>
            </w:pPr>
            <w:r w:rsidRPr="004B37F0">
              <w:t>189,35</w:t>
            </w:r>
          </w:p>
        </w:tc>
        <w:tc>
          <w:tcPr>
            <w:tcW w:w="409" w:type="pct"/>
            <w:tcBorders>
              <w:top w:val="nil"/>
              <w:left w:val="nil"/>
              <w:bottom w:val="single" w:sz="8" w:space="0" w:color="auto"/>
              <w:right w:val="single" w:sz="8" w:space="0" w:color="auto"/>
            </w:tcBorders>
            <w:vAlign w:val="center"/>
          </w:tcPr>
          <w:p w14:paraId="1C2F34A3" w14:textId="77777777" w:rsidR="00774DF3" w:rsidRPr="004B37F0" w:rsidRDefault="00774DF3" w:rsidP="00774DF3">
            <w:pPr>
              <w:pStyle w:val="ac"/>
            </w:pPr>
            <w:r w:rsidRPr="004B37F0">
              <w:t>170,28</w:t>
            </w:r>
          </w:p>
        </w:tc>
        <w:tc>
          <w:tcPr>
            <w:tcW w:w="408" w:type="pct"/>
            <w:tcBorders>
              <w:top w:val="nil"/>
              <w:left w:val="nil"/>
              <w:bottom w:val="single" w:sz="8" w:space="0" w:color="auto"/>
              <w:right w:val="single" w:sz="8" w:space="0" w:color="auto"/>
            </w:tcBorders>
            <w:vAlign w:val="center"/>
          </w:tcPr>
          <w:p w14:paraId="5A03073D" w14:textId="77777777" w:rsidR="00774DF3" w:rsidRPr="004B37F0" w:rsidRDefault="00774DF3" w:rsidP="00774DF3">
            <w:pPr>
              <w:pStyle w:val="ac"/>
            </w:pPr>
            <w:r w:rsidRPr="004B37F0">
              <w:t>155,30</w:t>
            </w:r>
          </w:p>
        </w:tc>
        <w:tc>
          <w:tcPr>
            <w:tcW w:w="457" w:type="pct"/>
            <w:tcBorders>
              <w:top w:val="nil"/>
              <w:left w:val="nil"/>
              <w:bottom w:val="single" w:sz="8" w:space="0" w:color="auto"/>
              <w:right w:val="single" w:sz="8" w:space="0" w:color="auto"/>
            </w:tcBorders>
            <w:vAlign w:val="center"/>
          </w:tcPr>
          <w:p w14:paraId="413995F6" w14:textId="77777777" w:rsidR="00774DF3" w:rsidRPr="004B37F0" w:rsidRDefault="00774DF3" w:rsidP="00774DF3">
            <w:pPr>
              <w:pStyle w:val="ac"/>
            </w:pPr>
            <w:r w:rsidRPr="004B37F0">
              <w:t>148,80</w:t>
            </w:r>
          </w:p>
        </w:tc>
      </w:tr>
      <w:tr w:rsidR="00774DF3" w:rsidRPr="004B37F0" w14:paraId="1D21D43E"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42BBACF5"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4E71BAE"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211DB289" w14:textId="77777777" w:rsidR="00774DF3" w:rsidRPr="004B37F0" w:rsidRDefault="00774DF3" w:rsidP="00774DF3">
            <w:pPr>
              <w:pStyle w:val="ac"/>
            </w:pPr>
            <w:r w:rsidRPr="004B37F0">
              <w:t>Нагрузка в сутки максимального водопотребления, куб.м/сут</w:t>
            </w:r>
          </w:p>
        </w:tc>
        <w:tc>
          <w:tcPr>
            <w:tcW w:w="439" w:type="pct"/>
            <w:tcBorders>
              <w:top w:val="nil"/>
              <w:left w:val="nil"/>
              <w:bottom w:val="single" w:sz="8" w:space="0" w:color="auto"/>
              <w:right w:val="single" w:sz="8" w:space="0" w:color="auto"/>
            </w:tcBorders>
            <w:vAlign w:val="center"/>
          </w:tcPr>
          <w:p w14:paraId="0B5700D3" w14:textId="77777777" w:rsidR="00774DF3" w:rsidRPr="004B37F0" w:rsidRDefault="00774DF3" w:rsidP="00774DF3">
            <w:pPr>
              <w:pStyle w:val="ac"/>
            </w:pPr>
            <w:r w:rsidRPr="004B37F0">
              <w:t>291,56</w:t>
            </w:r>
          </w:p>
        </w:tc>
        <w:tc>
          <w:tcPr>
            <w:tcW w:w="412" w:type="pct"/>
            <w:tcBorders>
              <w:top w:val="nil"/>
              <w:left w:val="nil"/>
              <w:bottom w:val="single" w:sz="8" w:space="0" w:color="auto"/>
              <w:right w:val="single" w:sz="8" w:space="0" w:color="auto"/>
            </w:tcBorders>
            <w:vAlign w:val="center"/>
          </w:tcPr>
          <w:p w14:paraId="23C743F8" w14:textId="77777777" w:rsidR="00774DF3" w:rsidRPr="004B37F0" w:rsidRDefault="00774DF3" w:rsidP="00774DF3">
            <w:pPr>
              <w:pStyle w:val="ac"/>
            </w:pPr>
            <w:r w:rsidRPr="004B37F0">
              <w:t>255,82</w:t>
            </w:r>
          </w:p>
        </w:tc>
        <w:tc>
          <w:tcPr>
            <w:tcW w:w="450" w:type="pct"/>
            <w:tcBorders>
              <w:top w:val="nil"/>
              <w:left w:val="nil"/>
              <w:bottom w:val="single" w:sz="8" w:space="0" w:color="auto"/>
              <w:right w:val="single" w:sz="8" w:space="0" w:color="auto"/>
            </w:tcBorders>
            <w:vAlign w:val="center"/>
          </w:tcPr>
          <w:p w14:paraId="2E87461B" w14:textId="77777777" w:rsidR="00774DF3" w:rsidRPr="004B37F0" w:rsidRDefault="00774DF3" w:rsidP="00774DF3">
            <w:pPr>
              <w:pStyle w:val="ac"/>
            </w:pPr>
            <w:r w:rsidRPr="004B37F0">
              <w:t>227,22</w:t>
            </w:r>
          </w:p>
        </w:tc>
        <w:tc>
          <w:tcPr>
            <w:tcW w:w="409" w:type="pct"/>
            <w:tcBorders>
              <w:top w:val="nil"/>
              <w:left w:val="nil"/>
              <w:bottom w:val="single" w:sz="8" w:space="0" w:color="auto"/>
              <w:right w:val="single" w:sz="8" w:space="0" w:color="auto"/>
            </w:tcBorders>
            <w:vAlign w:val="center"/>
          </w:tcPr>
          <w:p w14:paraId="16993874" w14:textId="77777777" w:rsidR="00774DF3" w:rsidRPr="004B37F0" w:rsidRDefault="00774DF3" w:rsidP="00774DF3">
            <w:pPr>
              <w:pStyle w:val="ac"/>
            </w:pPr>
            <w:r w:rsidRPr="004B37F0">
              <w:t>204,33</w:t>
            </w:r>
          </w:p>
        </w:tc>
        <w:tc>
          <w:tcPr>
            <w:tcW w:w="408" w:type="pct"/>
            <w:tcBorders>
              <w:top w:val="nil"/>
              <w:left w:val="nil"/>
              <w:bottom w:val="single" w:sz="8" w:space="0" w:color="auto"/>
              <w:right w:val="single" w:sz="8" w:space="0" w:color="auto"/>
            </w:tcBorders>
            <w:vAlign w:val="center"/>
          </w:tcPr>
          <w:p w14:paraId="0F1767ED" w14:textId="77777777" w:rsidR="00774DF3" w:rsidRPr="004B37F0" w:rsidRDefault="00774DF3" w:rsidP="00774DF3">
            <w:pPr>
              <w:pStyle w:val="ac"/>
            </w:pPr>
            <w:r w:rsidRPr="004B37F0">
              <w:t>186,35</w:t>
            </w:r>
          </w:p>
        </w:tc>
        <w:tc>
          <w:tcPr>
            <w:tcW w:w="457" w:type="pct"/>
            <w:tcBorders>
              <w:top w:val="nil"/>
              <w:left w:val="nil"/>
              <w:bottom w:val="single" w:sz="8" w:space="0" w:color="auto"/>
              <w:right w:val="single" w:sz="8" w:space="0" w:color="auto"/>
            </w:tcBorders>
            <w:vAlign w:val="center"/>
          </w:tcPr>
          <w:p w14:paraId="0FFAA1E7" w14:textId="77777777" w:rsidR="00774DF3" w:rsidRPr="004B37F0" w:rsidRDefault="00774DF3" w:rsidP="00774DF3">
            <w:pPr>
              <w:pStyle w:val="ac"/>
            </w:pPr>
            <w:r w:rsidRPr="004B37F0">
              <w:t>178,56</w:t>
            </w:r>
          </w:p>
        </w:tc>
      </w:tr>
      <w:tr w:rsidR="00774DF3" w:rsidRPr="004B37F0" w14:paraId="1707EFBF"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35D80047"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A8F6EA6"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2B949B64" w14:textId="77777777" w:rsidR="00774DF3" w:rsidRPr="004B37F0" w:rsidRDefault="00774DF3" w:rsidP="00774DF3">
            <w:pPr>
              <w:pStyle w:val="ac"/>
            </w:pPr>
            <w:r w:rsidRPr="004B37F0">
              <w:t>Резерв, куб.м/сут</w:t>
            </w:r>
          </w:p>
        </w:tc>
        <w:tc>
          <w:tcPr>
            <w:tcW w:w="439" w:type="pct"/>
            <w:tcBorders>
              <w:top w:val="nil"/>
              <w:left w:val="nil"/>
              <w:bottom w:val="single" w:sz="8" w:space="0" w:color="auto"/>
              <w:right w:val="single" w:sz="8" w:space="0" w:color="auto"/>
            </w:tcBorders>
            <w:vAlign w:val="center"/>
          </w:tcPr>
          <w:p w14:paraId="7F1A10EF" w14:textId="77777777" w:rsidR="00774DF3" w:rsidRPr="004B37F0" w:rsidRDefault="00774DF3" w:rsidP="00774DF3">
            <w:pPr>
              <w:pStyle w:val="ac"/>
            </w:pPr>
            <w:r w:rsidRPr="004B37F0">
              <w:t>-291,56</w:t>
            </w:r>
          </w:p>
        </w:tc>
        <w:tc>
          <w:tcPr>
            <w:tcW w:w="412" w:type="pct"/>
            <w:tcBorders>
              <w:top w:val="nil"/>
              <w:left w:val="nil"/>
              <w:bottom w:val="single" w:sz="8" w:space="0" w:color="auto"/>
              <w:right w:val="single" w:sz="8" w:space="0" w:color="auto"/>
            </w:tcBorders>
            <w:vAlign w:val="center"/>
          </w:tcPr>
          <w:p w14:paraId="26089736" w14:textId="77777777" w:rsidR="00774DF3" w:rsidRPr="004B37F0" w:rsidRDefault="00774DF3" w:rsidP="00774DF3">
            <w:pPr>
              <w:pStyle w:val="ac"/>
            </w:pPr>
            <w:r w:rsidRPr="004B37F0">
              <w:t>-255,82</w:t>
            </w:r>
          </w:p>
        </w:tc>
        <w:tc>
          <w:tcPr>
            <w:tcW w:w="450" w:type="pct"/>
            <w:tcBorders>
              <w:top w:val="nil"/>
              <w:left w:val="nil"/>
              <w:bottom w:val="single" w:sz="8" w:space="0" w:color="auto"/>
              <w:right w:val="single" w:sz="8" w:space="0" w:color="auto"/>
            </w:tcBorders>
            <w:vAlign w:val="center"/>
          </w:tcPr>
          <w:p w14:paraId="329DCC28" w14:textId="77777777" w:rsidR="00774DF3" w:rsidRPr="004B37F0" w:rsidRDefault="00774DF3" w:rsidP="00774DF3">
            <w:pPr>
              <w:pStyle w:val="ac"/>
            </w:pPr>
            <w:r w:rsidRPr="004B37F0">
              <w:t>-227,22</w:t>
            </w:r>
          </w:p>
        </w:tc>
        <w:tc>
          <w:tcPr>
            <w:tcW w:w="409" w:type="pct"/>
            <w:tcBorders>
              <w:top w:val="nil"/>
              <w:left w:val="nil"/>
              <w:bottom w:val="single" w:sz="8" w:space="0" w:color="auto"/>
              <w:right w:val="single" w:sz="8" w:space="0" w:color="auto"/>
            </w:tcBorders>
            <w:vAlign w:val="center"/>
          </w:tcPr>
          <w:p w14:paraId="6AADF6B1" w14:textId="77777777" w:rsidR="00774DF3" w:rsidRPr="004B37F0" w:rsidRDefault="00774DF3" w:rsidP="00774DF3">
            <w:pPr>
              <w:pStyle w:val="ac"/>
            </w:pPr>
            <w:r w:rsidRPr="004B37F0">
              <w:t>-24,33</w:t>
            </w:r>
          </w:p>
        </w:tc>
        <w:tc>
          <w:tcPr>
            <w:tcW w:w="408" w:type="pct"/>
            <w:tcBorders>
              <w:top w:val="nil"/>
              <w:left w:val="nil"/>
              <w:bottom w:val="single" w:sz="8" w:space="0" w:color="auto"/>
              <w:right w:val="single" w:sz="8" w:space="0" w:color="auto"/>
            </w:tcBorders>
            <w:vAlign w:val="center"/>
          </w:tcPr>
          <w:p w14:paraId="2EDDCE2D" w14:textId="77777777" w:rsidR="00774DF3" w:rsidRPr="004B37F0" w:rsidRDefault="00774DF3" w:rsidP="00774DF3">
            <w:pPr>
              <w:pStyle w:val="ac"/>
            </w:pPr>
            <w:r w:rsidRPr="004B37F0">
              <w:t>-6,35</w:t>
            </w:r>
          </w:p>
        </w:tc>
        <w:tc>
          <w:tcPr>
            <w:tcW w:w="457" w:type="pct"/>
            <w:tcBorders>
              <w:top w:val="nil"/>
              <w:left w:val="nil"/>
              <w:bottom w:val="single" w:sz="8" w:space="0" w:color="auto"/>
              <w:right w:val="single" w:sz="8" w:space="0" w:color="auto"/>
            </w:tcBorders>
            <w:vAlign w:val="center"/>
          </w:tcPr>
          <w:p w14:paraId="0E3B6114" w14:textId="77777777" w:rsidR="00774DF3" w:rsidRPr="004B37F0" w:rsidRDefault="00774DF3" w:rsidP="00774DF3">
            <w:pPr>
              <w:pStyle w:val="ac"/>
            </w:pPr>
            <w:r w:rsidRPr="004B37F0">
              <w:t>1,44</w:t>
            </w:r>
          </w:p>
        </w:tc>
      </w:tr>
      <w:tr w:rsidR="00774DF3" w:rsidRPr="004B37F0" w14:paraId="4AAC3CBF"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26851DB2" w14:textId="77777777" w:rsidR="00774DF3" w:rsidRPr="004B37F0" w:rsidRDefault="00774DF3" w:rsidP="00774DF3">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5BD10F0D" w14:textId="77777777" w:rsidR="00774DF3" w:rsidRPr="004B37F0" w:rsidRDefault="00774DF3" w:rsidP="00774DF3">
            <w:pPr>
              <w:pStyle w:val="aa"/>
            </w:pPr>
          </w:p>
        </w:tc>
        <w:tc>
          <w:tcPr>
            <w:tcW w:w="1211" w:type="pct"/>
            <w:tcBorders>
              <w:top w:val="nil"/>
              <w:left w:val="nil"/>
              <w:bottom w:val="single" w:sz="8" w:space="0" w:color="auto"/>
              <w:right w:val="single" w:sz="8" w:space="0" w:color="auto"/>
            </w:tcBorders>
            <w:vAlign w:val="center"/>
            <w:hideMark/>
          </w:tcPr>
          <w:p w14:paraId="7E3B5A4F" w14:textId="77777777" w:rsidR="00774DF3" w:rsidRPr="004B37F0" w:rsidRDefault="00774DF3" w:rsidP="00774DF3">
            <w:pPr>
              <w:pStyle w:val="ad"/>
            </w:pPr>
            <w:r w:rsidRPr="004B37F0">
              <w:t>Резерв, %</w:t>
            </w:r>
          </w:p>
        </w:tc>
        <w:tc>
          <w:tcPr>
            <w:tcW w:w="439" w:type="pct"/>
            <w:tcBorders>
              <w:top w:val="nil"/>
              <w:left w:val="nil"/>
              <w:bottom w:val="single" w:sz="8" w:space="0" w:color="auto"/>
              <w:right w:val="single" w:sz="8" w:space="0" w:color="auto"/>
            </w:tcBorders>
            <w:vAlign w:val="center"/>
          </w:tcPr>
          <w:p w14:paraId="46047AD1" w14:textId="77777777" w:rsidR="00774DF3" w:rsidRPr="004B37F0" w:rsidRDefault="00774DF3" w:rsidP="00774DF3">
            <w:pPr>
              <w:pStyle w:val="ac"/>
            </w:pPr>
            <w:r w:rsidRPr="004B37F0">
              <w:rPr>
                <w:b/>
                <w:bCs/>
              </w:rPr>
              <w:t>0,0</w:t>
            </w:r>
          </w:p>
        </w:tc>
        <w:tc>
          <w:tcPr>
            <w:tcW w:w="412" w:type="pct"/>
            <w:tcBorders>
              <w:top w:val="nil"/>
              <w:left w:val="nil"/>
              <w:bottom w:val="single" w:sz="8" w:space="0" w:color="auto"/>
              <w:right w:val="single" w:sz="8" w:space="0" w:color="auto"/>
            </w:tcBorders>
            <w:vAlign w:val="center"/>
          </w:tcPr>
          <w:p w14:paraId="34E86FFB" w14:textId="77777777" w:rsidR="00774DF3" w:rsidRPr="004B37F0" w:rsidRDefault="00774DF3" w:rsidP="00774DF3">
            <w:pPr>
              <w:pStyle w:val="ac"/>
            </w:pPr>
            <w:r w:rsidRPr="004B37F0">
              <w:rPr>
                <w:b/>
                <w:bCs/>
              </w:rPr>
              <w:t>0,0</w:t>
            </w:r>
          </w:p>
        </w:tc>
        <w:tc>
          <w:tcPr>
            <w:tcW w:w="450" w:type="pct"/>
            <w:tcBorders>
              <w:top w:val="nil"/>
              <w:left w:val="nil"/>
              <w:bottom w:val="single" w:sz="8" w:space="0" w:color="auto"/>
              <w:right w:val="single" w:sz="8" w:space="0" w:color="auto"/>
            </w:tcBorders>
            <w:vAlign w:val="center"/>
          </w:tcPr>
          <w:p w14:paraId="541CB1AC" w14:textId="77777777" w:rsidR="00774DF3" w:rsidRPr="004B37F0" w:rsidRDefault="00774DF3" w:rsidP="00774DF3">
            <w:pPr>
              <w:pStyle w:val="ac"/>
            </w:pPr>
            <w:r w:rsidRPr="004B37F0">
              <w:rPr>
                <w:b/>
                <w:bCs/>
              </w:rPr>
              <w:t>0,0</w:t>
            </w:r>
          </w:p>
        </w:tc>
        <w:tc>
          <w:tcPr>
            <w:tcW w:w="409" w:type="pct"/>
            <w:tcBorders>
              <w:top w:val="nil"/>
              <w:left w:val="nil"/>
              <w:bottom w:val="single" w:sz="8" w:space="0" w:color="auto"/>
              <w:right w:val="single" w:sz="8" w:space="0" w:color="auto"/>
            </w:tcBorders>
            <w:vAlign w:val="center"/>
          </w:tcPr>
          <w:p w14:paraId="6BD8E3E1" w14:textId="77777777" w:rsidR="00774DF3" w:rsidRPr="004B37F0" w:rsidRDefault="00774DF3" w:rsidP="00774DF3">
            <w:pPr>
              <w:pStyle w:val="ac"/>
            </w:pPr>
            <w:r w:rsidRPr="004B37F0">
              <w:rPr>
                <w:b/>
                <w:bCs/>
              </w:rPr>
              <w:t>-13,5</w:t>
            </w:r>
          </w:p>
        </w:tc>
        <w:tc>
          <w:tcPr>
            <w:tcW w:w="408" w:type="pct"/>
            <w:tcBorders>
              <w:top w:val="nil"/>
              <w:left w:val="nil"/>
              <w:bottom w:val="single" w:sz="8" w:space="0" w:color="auto"/>
              <w:right w:val="single" w:sz="8" w:space="0" w:color="auto"/>
            </w:tcBorders>
            <w:vAlign w:val="center"/>
          </w:tcPr>
          <w:p w14:paraId="7AAB2B1E" w14:textId="77777777" w:rsidR="00774DF3" w:rsidRPr="004B37F0" w:rsidRDefault="00774DF3" w:rsidP="00774DF3">
            <w:pPr>
              <w:pStyle w:val="ac"/>
            </w:pPr>
            <w:r w:rsidRPr="004B37F0">
              <w:rPr>
                <w:b/>
                <w:bCs/>
              </w:rPr>
              <w:t>-3,5</w:t>
            </w:r>
          </w:p>
        </w:tc>
        <w:tc>
          <w:tcPr>
            <w:tcW w:w="457" w:type="pct"/>
            <w:tcBorders>
              <w:top w:val="nil"/>
              <w:left w:val="nil"/>
              <w:bottom w:val="single" w:sz="8" w:space="0" w:color="auto"/>
              <w:right w:val="single" w:sz="8" w:space="0" w:color="auto"/>
            </w:tcBorders>
            <w:vAlign w:val="center"/>
          </w:tcPr>
          <w:p w14:paraId="13A20BD2" w14:textId="77777777" w:rsidR="00774DF3" w:rsidRPr="004B37F0" w:rsidRDefault="00774DF3" w:rsidP="00774DF3">
            <w:pPr>
              <w:pStyle w:val="ac"/>
            </w:pPr>
            <w:r w:rsidRPr="004B37F0">
              <w:rPr>
                <w:b/>
                <w:bCs/>
              </w:rPr>
              <w:t>0,8</w:t>
            </w:r>
          </w:p>
        </w:tc>
      </w:tr>
      <w:tr w:rsidR="00887C04" w:rsidRPr="004B37F0" w14:paraId="2A5C52B4" w14:textId="77777777" w:rsidTr="008D582B">
        <w:trPr>
          <w:trHeight w:val="315"/>
        </w:trPr>
        <w:tc>
          <w:tcPr>
            <w:tcW w:w="275" w:type="pct"/>
            <w:vMerge w:val="restart"/>
            <w:tcBorders>
              <w:top w:val="nil"/>
              <w:left w:val="single" w:sz="8" w:space="0" w:color="auto"/>
              <w:bottom w:val="single" w:sz="8" w:space="0" w:color="000000"/>
              <w:right w:val="single" w:sz="8" w:space="0" w:color="auto"/>
            </w:tcBorders>
            <w:vAlign w:val="center"/>
            <w:hideMark/>
          </w:tcPr>
          <w:p w14:paraId="4CA353D6" w14:textId="77777777" w:rsidR="00887C04" w:rsidRPr="004B37F0" w:rsidRDefault="00887C04" w:rsidP="00887C04">
            <w:pPr>
              <w:pStyle w:val="ac"/>
            </w:pPr>
            <w:r w:rsidRPr="004B37F0">
              <w:t>4</w:t>
            </w:r>
          </w:p>
        </w:tc>
        <w:tc>
          <w:tcPr>
            <w:tcW w:w="939" w:type="pct"/>
            <w:vMerge w:val="restart"/>
            <w:tcBorders>
              <w:top w:val="nil"/>
              <w:left w:val="single" w:sz="8" w:space="0" w:color="auto"/>
              <w:bottom w:val="single" w:sz="8" w:space="0" w:color="000000"/>
              <w:right w:val="single" w:sz="8" w:space="0" w:color="auto"/>
            </w:tcBorders>
            <w:vAlign w:val="center"/>
            <w:hideMark/>
          </w:tcPr>
          <w:p w14:paraId="30D41A86" w14:textId="77777777" w:rsidR="00887C04" w:rsidRPr="004B37F0" w:rsidRDefault="00887C04" w:rsidP="00887C04">
            <w:pPr>
              <w:pStyle w:val="aa"/>
            </w:pPr>
            <w:r w:rsidRPr="004B37F0">
              <w:t>Подземный водозабор с. Ныш (проект)</w:t>
            </w:r>
          </w:p>
        </w:tc>
        <w:tc>
          <w:tcPr>
            <w:tcW w:w="1211" w:type="pct"/>
            <w:tcBorders>
              <w:top w:val="nil"/>
              <w:left w:val="nil"/>
              <w:bottom w:val="single" w:sz="8" w:space="0" w:color="auto"/>
              <w:right w:val="single" w:sz="8" w:space="0" w:color="auto"/>
            </w:tcBorders>
            <w:vAlign w:val="center"/>
            <w:hideMark/>
          </w:tcPr>
          <w:p w14:paraId="540A6217" w14:textId="77777777" w:rsidR="00887C04" w:rsidRPr="004B37F0" w:rsidRDefault="00887C04" w:rsidP="00887C04">
            <w:pPr>
              <w:pStyle w:val="ac"/>
            </w:pPr>
            <w:r w:rsidRPr="004B37F0">
              <w:t>Проектная (требуемая) производительность, куб.м/сут</w:t>
            </w:r>
          </w:p>
        </w:tc>
        <w:tc>
          <w:tcPr>
            <w:tcW w:w="439" w:type="pct"/>
            <w:tcBorders>
              <w:top w:val="nil"/>
              <w:left w:val="nil"/>
              <w:bottom w:val="single" w:sz="8" w:space="0" w:color="auto"/>
              <w:right w:val="single" w:sz="8" w:space="0" w:color="auto"/>
            </w:tcBorders>
            <w:vAlign w:val="center"/>
          </w:tcPr>
          <w:p w14:paraId="2D61FD46" w14:textId="77777777" w:rsidR="00887C04" w:rsidRPr="004B37F0" w:rsidRDefault="00887C04" w:rsidP="00887C04">
            <w:pPr>
              <w:pStyle w:val="ac"/>
            </w:pPr>
            <w:r w:rsidRPr="004B37F0">
              <w:t>0,00</w:t>
            </w:r>
          </w:p>
        </w:tc>
        <w:tc>
          <w:tcPr>
            <w:tcW w:w="412" w:type="pct"/>
            <w:tcBorders>
              <w:top w:val="nil"/>
              <w:left w:val="nil"/>
              <w:bottom w:val="single" w:sz="8" w:space="0" w:color="auto"/>
              <w:right w:val="single" w:sz="8" w:space="0" w:color="auto"/>
            </w:tcBorders>
            <w:vAlign w:val="center"/>
          </w:tcPr>
          <w:p w14:paraId="233E3601" w14:textId="77777777" w:rsidR="00887C04" w:rsidRPr="004B37F0" w:rsidRDefault="00887C04" w:rsidP="00887C04">
            <w:pPr>
              <w:pStyle w:val="ac"/>
            </w:pPr>
            <w:r w:rsidRPr="004B37F0">
              <w:t>0,00</w:t>
            </w:r>
          </w:p>
        </w:tc>
        <w:tc>
          <w:tcPr>
            <w:tcW w:w="450" w:type="pct"/>
            <w:tcBorders>
              <w:top w:val="nil"/>
              <w:left w:val="nil"/>
              <w:bottom w:val="single" w:sz="8" w:space="0" w:color="auto"/>
              <w:right w:val="single" w:sz="8" w:space="0" w:color="auto"/>
            </w:tcBorders>
            <w:vAlign w:val="center"/>
          </w:tcPr>
          <w:p w14:paraId="24AA9A75" w14:textId="77777777" w:rsidR="00887C04" w:rsidRPr="004B37F0" w:rsidRDefault="00887C04" w:rsidP="00887C04">
            <w:pPr>
              <w:pStyle w:val="ac"/>
            </w:pPr>
            <w:r w:rsidRPr="004B37F0">
              <w:t>0,00</w:t>
            </w:r>
          </w:p>
        </w:tc>
        <w:tc>
          <w:tcPr>
            <w:tcW w:w="409" w:type="pct"/>
            <w:tcBorders>
              <w:top w:val="nil"/>
              <w:left w:val="nil"/>
              <w:bottom w:val="single" w:sz="8" w:space="0" w:color="auto"/>
              <w:right w:val="single" w:sz="8" w:space="0" w:color="auto"/>
            </w:tcBorders>
            <w:vAlign w:val="center"/>
          </w:tcPr>
          <w:p w14:paraId="3FF44907" w14:textId="77777777" w:rsidR="00887C04" w:rsidRPr="004B37F0" w:rsidRDefault="00887C04" w:rsidP="00887C04">
            <w:pPr>
              <w:pStyle w:val="ac"/>
            </w:pPr>
            <w:r w:rsidRPr="004B37F0">
              <w:t>0,00</w:t>
            </w:r>
          </w:p>
        </w:tc>
        <w:tc>
          <w:tcPr>
            <w:tcW w:w="408" w:type="pct"/>
            <w:tcBorders>
              <w:top w:val="nil"/>
              <w:left w:val="nil"/>
              <w:bottom w:val="single" w:sz="8" w:space="0" w:color="auto"/>
              <w:right w:val="single" w:sz="8" w:space="0" w:color="auto"/>
            </w:tcBorders>
            <w:vAlign w:val="center"/>
          </w:tcPr>
          <w:p w14:paraId="19A2792C" w14:textId="77777777" w:rsidR="00887C04" w:rsidRPr="004B37F0" w:rsidRDefault="00887C04" w:rsidP="00887C04">
            <w:pPr>
              <w:pStyle w:val="ac"/>
            </w:pPr>
            <w:r w:rsidRPr="004B37F0">
              <w:t>0,00</w:t>
            </w:r>
          </w:p>
        </w:tc>
        <w:tc>
          <w:tcPr>
            <w:tcW w:w="457" w:type="pct"/>
            <w:tcBorders>
              <w:top w:val="nil"/>
              <w:left w:val="nil"/>
              <w:bottom w:val="single" w:sz="8" w:space="0" w:color="auto"/>
              <w:right w:val="single" w:sz="8" w:space="0" w:color="auto"/>
            </w:tcBorders>
            <w:vAlign w:val="center"/>
          </w:tcPr>
          <w:p w14:paraId="090F487B" w14:textId="77777777" w:rsidR="00887C04" w:rsidRPr="004B37F0" w:rsidRDefault="00887C04" w:rsidP="00887C04">
            <w:pPr>
              <w:pStyle w:val="ac"/>
            </w:pPr>
            <w:r w:rsidRPr="004B37F0">
              <w:t>110,00</w:t>
            </w:r>
          </w:p>
        </w:tc>
      </w:tr>
      <w:tr w:rsidR="00887C04" w:rsidRPr="004B37F0" w14:paraId="26837267"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32DD89D3"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7FD3399"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47B16D84" w14:textId="77777777" w:rsidR="00887C04" w:rsidRPr="004B37F0" w:rsidRDefault="00887C04" w:rsidP="00887C04">
            <w:pPr>
              <w:pStyle w:val="ac"/>
            </w:pPr>
            <w:r w:rsidRPr="004B37F0">
              <w:t>Годовой подъем, тыс. куб.м</w:t>
            </w:r>
          </w:p>
        </w:tc>
        <w:tc>
          <w:tcPr>
            <w:tcW w:w="439" w:type="pct"/>
            <w:tcBorders>
              <w:top w:val="nil"/>
              <w:left w:val="nil"/>
              <w:bottom w:val="single" w:sz="8" w:space="0" w:color="auto"/>
              <w:right w:val="single" w:sz="8" w:space="0" w:color="auto"/>
            </w:tcBorders>
            <w:vAlign w:val="center"/>
          </w:tcPr>
          <w:p w14:paraId="7CC34162" w14:textId="77777777" w:rsidR="00887C04" w:rsidRPr="004B37F0" w:rsidRDefault="00887C04" w:rsidP="00887C04">
            <w:pPr>
              <w:pStyle w:val="ac"/>
            </w:pPr>
            <w:r w:rsidRPr="004B37F0">
              <w:t>0,87</w:t>
            </w:r>
          </w:p>
        </w:tc>
        <w:tc>
          <w:tcPr>
            <w:tcW w:w="412" w:type="pct"/>
            <w:tcBorders>
              <w:top w:val="nil"/>
              <w:left w:val="nil"/>
              <w:bottom w:val="single" w:sz="8" w:space="0" w:color="auto"/>
              <w:right w:val="single" w:sz="8" w:space="0" w:color="auto"/>
            </w:tcBorders>
            <w:vAlign w:val="center"/>
          </w:tcPr>
          <w:p w14:paraId="69B04409" w14:textId="77777777" w:rsidR="00887C04" w:rsidRPr="004B37F0" w:rsidRDefault="00887C04" w:rsidP="00887C04">
            <w:pPr>
              <w:pStyle w:val="ac"/>
            </w:pPr>
            <w:r w:rsidRPr="004B37F0">
              <w:t>0,87</w:t>
            </w:r>
          </w:p>
        </w:tc>
        <w:tc>
          <w:tcPr>
            <w:tcW w:w="450" w:type="pct"/>
            <w:tcBorders>
              <w:top w:val="nil"/>
              <w:left w:val="nil"/>
              <w:bottom w:val="single" w:sz="8" w:space="0" w:color="auto"/>
              <w:right w:val="single" w:sz="8" w:space="0" w:color="auto"/>
            </w:tcBorders>
            <w:vAlign w:val="center"/>
          </w:tcPr>
          <w:p w14:paraId="2A2EFBCA" w14:textId="77777777" w:rsidR="00887C04" w:rsidRPr="004B37F0" w:rsidRDefault="00887C04" w:rsidP="00887C04">
            <w:pPr>
              <w:pStyle w:val="ac"/>
            </w:pPr>
            <w:r w:rsidRPr="004B37F0">
              <w:t>0,87</w:t>
            </w:r>
          </w:p>
        </w:tc>
        <w:tc>
          <w:tcPr>
            <w:tcW w:w="409" w:type="pct"/>
            <w:tcBorders>
              <w:top w:val="nil"/>
              <w:left w:val="nil"/>
              <w:bottom w:val="single" w:sz="8" w:space="0" w:color="auto"/>
              <w:right w:val="single" w:sz="8" w:space="0" w:color="auto"/>
            </w:tcBorders>
            <w:vAlign w:val="center"/>
          </w:tcPr>
          <w:p w14:paraId="677E4B26" w14:textId="77777777" w:rsidR="00887C04" w:rsidRPr="004B37F0" w:rsidRDefault="00887C04" w:rsidP="00887C04">
            <w:pPr>
              <w:pStyle w:val="ac"/>
            </w:pPr>
            <w:r w:rsidRPr="004B37F0">
              <w:t>0,87</w:t>
            </w:r>
          </w:p>
        </w:tc>
        <w:tc>
          <w:tcPr>
            <w:tcW w:w="408" w:type="pct"/>
            <w:tcBorders>
              <w:top w:val="nil"/>
              <w:left w:val="nil"/>
              <w:bottom w:val="single" w:sz="8" w:space="0" w:color="auto"/>
              <w:right w:val="single" w:sz="8" w:space="0" w:color="auto"/>
            </w:tcBorders>
            <w:vAlign w:val="center"/>
          </w:tcPr>
          <w:p w14:paraId="7315D7AE" w14:textId="77777777" w:rsidR="00887C04" w:rsidRPr="004B37F0" w:rsidRDefault="00887C04" w:rsidP="00887C04">
            <w:pPr>
              <w:pStyle w:val="ac"/>
            </w:pPr>
            <w:r w:rsidRPr="004B37F0">
              <w:t>0,87</w:t>
            </w:r>
          </w:p>
        </w:tc>
        <w:tc>
          <w:tcPr>
            <w:tcW w:w="457" w:type="pct"/>
            <w:tcBorders>
              <w:top w:val="nil"/>
              <w:left w:val="nil"/>
              <w:bottom w:val="single" w:sz="8" w:space="0" w:color="auto"/>
              <w:right w:val="single" w:sz="8" w:space="0" w:color="auto"/>
            </w:tcBorders>
            <w:vAlign w:val="center"/>
          </w:tcPr>
          <w:p w14:paraId="2800171D" w14:textId="77777777" w:rsidR="00887C04" w:rsidRPr="004B37F0" w:rsidRDefault="00887C04" w:rsidP="00887C04">
            <w:pPr>
              <w:pStyle w:val="ac"/>
            </w:pPr>
            <w:r w:rsidRPr="004B37F0">
              <w:t>32,95</w:t>
            </w:r>
          </w:p>
        </w:tc>
      </w:tr>
      <w:tr w:rsidR="00887C04" w:rsidRPr="004B37F0" w14:paraId="78953CFF"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1BC89C1B"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A19849B"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4001357B" w14:textId="77777777" w:rsidR="00887C04" w:rsidRPr="004B37F0" w:rsidRDefault="00887C04" w:rsidP="00887C04">
            <w:pPr>
              <w:pStyle w:val="ac"/>
            </w:pPr>
            <w:r w:rsidRPr="004B37F0">
              <w:t xml:space="preserve">Нагрузка среднесуточная, </w:t>
            </w:r>
            <w:r w:rsidRPr="004B37F0">
              <w:lastRenderedPageBreak/>
              <w:t>куб.м/сут</w:t>
            </w:r>
          </w:p>
        </w:tc>
        <w:tc>
          <w:tcPr>
            <w:tcW w:w="439" w:type="pct"/>
            <w:tcBorders>
              <w:top w:val="nil"/>
              <w:left w:val="nil"/>
              <w:bottom w:val="single" w:sz="8" w:space="0" w:color="auto"/>
              <w:right w:val="single" w:sz="8" w:space="0" w:color="auto"/>
            </w:tcBorders>
            <w:vAlign w:val="center"/>
          </w:tcPr>
          <w:p w14:paraId="096D7D3D" w14:textId="77777777" w:rsidR="00887C04" w:rsidRPr="004B37F0" w:rsidRDefault="00887C04" w:rsidP="00887C04">
            <w:pPr>
              <w:pStyle w:val="ac"/>
            </w:pPr>
            <w:r w:rsidRPr="004B37F0">
              <w:lastRenderedPageBreak/>
              <w:t>2,38</w:t>
            </w:r>
          </w:p>
        </w:tc>
        <w:tc>
          <w:tcPr>
            <w:tcW w:w="412" w:type="pct"/>
            <w:tcBorders>
              <w:top w:val="nil"/>
              <w:left w:val="nil"/>
              <w:bottom w:val="single" w:sz="8" w:space="0" w:color="auto"/>
              <w:right w:val="single" w:sz="8" w:space="0" w:color="auto"/>
            </w:tcBorders>
            <w:vAlign w:val="center"/>
          </w:tcPr>
          <w:p w14:paraId="486A4090" w14:textId="77777777" w:rsidR="00887C04" w:rsidRPr="004B37F0" w:rsidRDefault="00887C04" w:rsidP="00887C04">
            <w:pPr>
              <w:pStyle w:val="ac"/>
            </w:pPr>
            <w:r w:rsidRPr="004B37F0">
              <w:t>2,38</w:t>
            </w:r>
          </w:p>
        </w:tc>
        <w:tc>
          <w:tcPr>
            <w:tcW w:w="450" w:type="pct"/>
            <w:tcBorders>
              <w:top w:val="nil"/>
              <w:left w:val="nil"/>
              <w:bottom w:val="single" w:sz="8" w:space="0" w:color="auto"/>
              <w:right w:val="single" w:sz="8" w:space="0" w:color="auto"/>
            </w:tcBorders>
            <w:vAlign w:val="center"/>
          </w:tcPr>
          <w:p w14:paraId="2F3B9F04" w14:textId="77777777" w:rsidR="00887C04" w:rsidRPr="004B37F0" w:rsidRDefault="00887C04" w:rsidP="00887C04">
            <w:pPr>
              <w:pStyle w:val="ac"/>
            </w:pPr>
            <w:r w:rsidRPr="004B37F0">
              <w:t>2,38</w:t>
            </w:r>
          </w:p>
        </w:tc>
        <w:tc>
          <w:tcPr>
            <w:tcW w:w="409" w:type="pct"/>
            <w:tcBorders>
              <w:top w:val="nil"/>
              <w:left w:val="nil"/>
              <w:bottom w:val="single" w:sz="8" w:space="0" w:color="auto"/>
              <w:right w:val="single" w:sz="8" w:space="0" w:color="auto"/>
            </w:tcBorders>
            <w:vAlign w:val="center"/>
          </w:tcPr>
          <w:p w14:paraId="1D5039F7" w14:textId="77777777" w:rsidR="00887C04" w:rsidRPr="004B37F0" w:rsidRDefault="00887C04" w:rsidP="00887C04">
            <w:pPr>
              <w:pStyle w:val="ac"/>
            </w:pPr>
            <w:r w:rsidRPr="004B37F0">
              <w:t>2,39</w:t>
            </w:r>
          </w:p>
        </w:tc>
        <w:tc>
          <w:tcPr>
            <w:tcW w:w="408" w:type="pct"/>
            <w:tcBorders>
              <w:top w:val="nil"/>
              <w:left w:val="nil"/>
              <w:bottom w:val="single" w:sz="8" w:space="0" w:color="auto"/>
              <w:right w:val="single" w:sz="8" w:space="0" w:color="auto"/>
            </w:tcBorders>
            <w:vAlign w:val="center"/>
          </w:tcPr>
          <w:p w14:paraId="29CC8695" w14:textId="77777777" w:rsidR="00887C04" w:rsidRPr="004B37F0" w:rsidRDefault="00887C04" w:rsidP="00887C04">
            <w:pPr>
              <w:pStyle w:val="ac"/>
            </w:pPr>
            <w:r w:rsidRPr="004B37F0">
              <w:t>2,40</w:t>
            </w:r>
          </w:p>
        </w:tc>
        <w:tc>
          <w:tcPr>
            <w:tcW w:w="457" w:type="pct"/>
            <w:tcBorders>
              <w:top w:val="nil"/>
              <w:left w:val="nil"/>
              <w:bottom w:val="single" w:sz="8" w:space="0" w:color="auto"/>
              <w:right w:val="single" w:sz="8" w:space="0" w:color="auto"/>
            </w:tcBorders>
            <w:vAlign w:val="center"/>
          </w:tcPr>
          <w:p w14:paraId="2653D168" w14:textId="77777777" w:rsidR="00887C04" w:rsidRPr="004B37F0" w:rsidRDefault="00887C04" w:rsidP="00887C04">
            <w:pPr>
              <w:pStyle w:val="ac"/>
            </w:pPr>
            <w:r w:rsidRPr="004B37F0">
              <w:t>90,27</w:t>
            </w:r>
          </w:p>
        </w:tc>
      </w:tr>
      <w:tr w:rsidR="00887C04" w:rsidRPr="004B37F0" w14:paraId="21947C76"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10520803"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60A1ADB"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3CB50D24" w14:textId="77777777" w:rsidR="00887C04" w:rsidRPr="004B37F0" w:rsidRDefault="00887C04" w:rsidP="00887C04">
            <w:pPr>
              <w:pStyle w:val="ac"/>
            </w:pPr>
            <w:r w:rsidRPr="004B37F0">
              <w:t>Нагрузка в сутки максимального водопотребления, куб.м/сут</w:t>
            </w:r>
          </w:p>
        </w:tc>
        <w:tc>
          <w:tcPr>
            <w:tcW w:w="439" w:type="pct"/>
            <w:tcBorders>
              <w:top w:val="nil"/>
              <w:left w:val="nil"/>
              <w:bottom w:val="single" w:sz="8" w:space="0" w:color="auto"/>
              <w:right w:val="single" w:sz="8" w:space="0" w:color="auto"/>
            </w:tcBorders>
            <w:vAlign w:val="center"/>
          </w:tcPr>
          <w:p w14:paraId="08C5DFCB" w14:textId="77777777" w:rsidR="00887C04" w:rsidRPr="004B37F0" w:rsidRDefault="00887C04" w:rsidP="00887C04">
            <w:pPr>
              <w:pStyle w:val="ac"/>
            </w:pPr>
            <w:r w:rsidRPr="004B37F0">
              <w:t>2,85</w:t>
            </w:r>
          </w:p>
        </w:tc>
        <w:tc>
          <w:tcPr>
            <w:tcW w:w="412" w:type="pct"/>
            <w:tcBorders>
              <w:top w:val="nil"/>
              <w:left w:val="nil"/>
              <w:bottom w:val="single" w:sz="8" w:space="0" w:color="auto"/>
              <w:right w:val="single" w:sz="8" w:space="0" w:color="auto"/>
            </w:tcBorders>
            <w:vAlign w:val="center"/>
          </w:tcPr>
          <w:p w14:paraId="2A272DB0" w14:textId="77777777" w:rsidR="00887C04" w:rsidRPr="004B37F0" w:rsidRDefault="00887C04" w:rsidP="00887C04">
            <w:pPr>
              <w:pStyle w:val="ac"/>
            </w:pPr>
            <w:r w:rsidRPr="004B37F0">
              <w:t>2,86</w:t>
            </w:r>
          </w:p>
        </w:tc>
        <w:tc>
          <w:tcPr>
            <w:tcW w:w="450" w:type="pct"/>
            <w:tcBorders>
              <w:top w:val="nil"/>
              <w:left w:val="nil"/>
              <w:bottom w:val="single" w:sz="8" w:space="0" w:color="auto"/>
              <w:right w:val="single" w:sz="8" w:space="0" w:color="auto"/>
            </w:tcBorders>
            <w:vAlign w:val="center"/>
          </w:tcPr>
          <w:p w14:paraId="3C108298" w14:textId="77777777" w:rsidR="00887C04" w:rsidRPr="004B37F0" w:rsidRDefault="00887C04" w:rsidP="00887C04">
            <w:pPr>
              <w:pStyle w:val="ac"/>
            </w:pPr>
            <w:r w:rsidRPr="004B37F0">
              <w:t>2,86</w:t>
            </w:r>
          </w:p>
        </w:tc>
        <w:tc>
          <w:tcPr>
            <w:tcW w:w="409" w:type="pct"/>
            <w:tcBorders>
              <w:top w:val="nil"/>
              <w:left w:val="nil"/>
              <w:bottom w:val="single" w:sz="8" w:space="0" w:color="auto"/>
              <w:right w:val="single" w:sz="8" w:space="0" w:color="auto"/>
            </w:tcBorders>
            <w:vAlign w:val="center"/>
          </w:tcPr>
          <w:p w14:paraId="606EC9E6" w14:textId="77777777" w:rsidR="00887C04" w:rsidRPr="004B37F0" w:rsidRDefault="00887C04" w:rsidP="00887C04">
            <w:pPr>
              <w:pStyle w:val="ac"/>
            </w:pPr>
            <w:r w:rsidRPr="004B37F0">
              <w:t>2,87</w:t>
            </w:r>
          </w:p>
        </w:tc>
        <w:tc>
          <w:tcPr>
            <w:tcW w:w="408" w:type="pct"/>
            <w:tcBorders>
              <w:top w:val="nil"/>
              <w:left w:val="nil"/>
              <w:bottom w:val="single" w:sz="8" w:space="0" w:color="auto"/>
              <w:right w:val="single" w:sz="8" w:space="0" w:color="auto"/>
            </w:tcBorders>
            <w:vAlign w:val="center"/>
          </w:tcPr>
          <w:p w14:paraId="15445DBD" w14:textId="77777777" w:rsidR="00887C04" w:rsidRPr="004B37F0" w:rsidRDefault="00887C04" w:rsidP="00887C04">
            <w:pPr>
              <w:pStyle w:val="ac"/>
            </w:pPr>
            <w:r w:rsidRPr="004B37F0">
              <w:t>2,88</w:t>
            </w:r>
          </w:p>
        </w:tc>
        <w:tc>
          <w:tcPr>
            <w:tcW w:w="457" w:type="pct"/>
            <w:tcBorders>
              <w:top w:val="nil"/>
              <w:left w:val="nil"/>
              <w:bottom w:val="single" w:sz="8" w:space="0" w:color="auto"/>
              <w:right w:val="single" w:sz="8" w:space="0" w:color="auto"/>
            </w:tcBorders>
            <w:vAlign w:val="center"/>
          </w:tcPr>
          <w:p w14:paraId="7ACCE5B0" w14:textId="77777777" w:rsidR="00887C04" w:rsidRPr="004B37F0" w:rsidRDefault="00887C04" w:rsidP="00887C04">
            <w:pPr>
              <w:pStyle w:val="ac"/>
            </w:pPr>
            <w:r w:rsidRPr="004B37F0">
              <w:t>108,33</w:t>
            </w:r>
          </w:p>
        </w:tc>
      </w:tr>
      <w:tr w:rsidR="00887C04" w:rsidRPr="004B37F0" w14:paraId="6D4C9589"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58778785"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C96CC2F"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4024233B" w14:textId="77777777" w:rsidR="00887C04" w:rsidRPr="004B37F0" w:rsidRDefault="00887C04" w:rsidP="00887C04">
            <w:pPr>
              <w:pStyle w:val="ac"/>
            </w:pPr>
            <w:r w:rsidRPr="004B37F0">
              <w:t>Резерв, куб.м/сут</w:t>
            </w:r>
          </w:p>
        </w:tc>
        <w:tc>
          <w:tcPr>
            <w:tcW w:w="439" w:type="pct"/>
            <w:tcBorders>
              <w:top w:val="nil"/>
              <w:left w:val="nil"/>
              <w:bottom w:val="single" w:sz="8" w:space="0" w:color="auto"/>
              <w:right w:val="single" w:sz="8" w:space="0" w:color="auto"/>
            </w:tcBorders>
            <w:vAlign w:val="center"/>
          </w:tcPr>
          <w:p w14:paraId="45686786" w14:textId="77777777" w:rsidR="00887C04" w:rsidRPr="004B37F0" w:rsidRDefault="00887C04" w:rsidP="00887C04">
            <w:pPr>
              <w:pStyle w:val="ac"/>
            </w:pPr>
            <w:r w:rsidRPr="004B37F0">
              <w:t>-2,85</w:t>
            </w:r>
          </w:p>
        </w:tc>
        <w:tc>
          <w:tcPr>
            <w:tcW w:w="412" w:type="pct"/>
            <w:tcBorders>
              <w:top w:val="nil"/>
              <w:left w:val="nil"/>
              <w:bottom w:val="single" w:sz="8" w:space="0" w:color="auto"/>
              <w:right w:val="single" w:sz="8" w:space="0" w:color="auto"/>
            </w:tcBorders>
            <w:vAlign w:val="center"/>
          </w:tcPr>
          <w:p w14:paraId="51585865" w14:textId="77777777" w:rsidR="00887C04" w:rsidRPr="004B37F0" w:rsidRDefault="00887C04" w:rsidP="00887C04">
            <w:pPr>
              <w:pStyle w:val="ac"/>
            </w:pPr>
            <w:r w:rsidRPr="004B37F0">
              <w:t>-2,86</w:t>
            </w:r>
          </w:p>
        </w:tc>
        <w:tc>
          <w:tcPr>
            <w:tcW w:w="450" w:type="pct"/>
            <w:tcBorders>
              <w:top w:val="nil"/>
              <w:left w:val="nil"/>
              <w:bottom w:val="single" w:sz="8" w:space="0" w:color="auto"/>
              <w:right w:val="single" w:sz="8" w:space="0" w:color="auto"/>
            </w:tcBorders>
            <w:vAlign w:val="center"/>
          </w:tcPr>
          <w:p w14:paraId="4543F6EE" w14:textId="77777777" w:rsidR="00887C04" w:rsidRPr="004B37F0" w:rsidRDefault="00887C04" w:rsidP="00887C04">
            <w:pPr>
              <w:pStyle w:val="ac"/>
            </w:pPr>
            <w:r w:rsidRPr="004B37F0">
              <w:t>-2,86</w:t>
            </w:r>
          </w:p>
        </w:tc>
        <w:tc>
          <w:tcPr>
            <w:tcW w:w="409" w:type="pct"/>
            <w:tcBorders>
              <w:top w:val="nil"/>
              <w:left w:val="nil"/>
              <w:bottom w:val="single" w:sz="8" w:space="0" w:color="auto"/>
              <w:right w:val="single" w:sz="8" w:space="0" w:color="auto"/>
            </w:tcBorders>
            <w:vAlign w:val="center"/>
          </w:tcPr>
          <w:p w14:paraId="5B64D2F0" w14:textId="77777777" w:rsidR="00887C04" w:rsidRPr="004B37F0" w:rsidRDefault="00887C04" w:rsidP="00887C04">
            <w:pPr>
              <w:pStyle w:val="ac"/>
            </w:pPr>
            <w:r w:rsidRPr="004B37F0">
              <w:t>-2,87</w:t>
            </w:r>
          </w:p>
        </w:tc>
        <w:tc>
          <w:tcPr>
            <w:tcW w:w="408" w:type="pct"/>
            <w:tcBorders>
              <w:top w:val="nil"/>
              <w:left w:val="nil"/>
              <w:bottom w:val="single" w:sz="8" w:space="0" w:color="auto"/>
              <w:right w:val="single" w:sz="8" w:space="0" w:color="auto"/>
            </w:tcBorders>
            <w:vAlign w:val="center"/>
          </w:tcPr>
          <w:p w14:paraId="45FD3028" w14:textId="77777777" w:rsidR="00887C04" w:rsidRPr="004B37F0" w:rsidRDefault="00887C04" w:rsidP="00887C04">
            <w:pPr>
              <w:pStyle w:val="ac"/>
            </w:pPr>
            <w:r w:rsidRPr="004B37F0">
              <w:t>-2,88</w:t>
            </w:r>
          </w:p>
        </w:tc>
        <w:tc>
          <w:tcPr>
            <w:tcW w:w="457" w:type="pct"/>
            <w:tcBorders>
              <w:top w:val="nil"/>
              <w:left w:val="nil"/>
              <w:bottom w:val="single" w:sz="8" w:space="0" w:color="auto"/>
              <w:right w:val="single" w:sz="8" w:space="0" w:color="auto"/>
            </w:tcBorders>
            <w:vAlign w:val="center"/>
          </w:tcPr>
          <w:p w14:paraId="1D2D48BF" w14:textId="77777777" w:rsidR="00887C04" w:rsidRPr="004B37F0" w:rsidRDefault="00887C04" w:rsidP="00887C04">
            <w:pPr>
              <w:pStyle w:val="ac"/>
            </w:pPr>
            <w:r w:rsidRPr="004B37F0">
              <w:t>1,67</w:t>
            </w:r>
          </w:p>
        </w:tc>
      </w:tr>
      <w:tr w:rsidR="00887C04" w:rsidRPr="004B37F0" w14:paraId="18D1355F"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2E1193EB"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3646E9E"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6EF491D7" w14:textId="77777777" w:rsidR="00887C04" w:rsidRPr="004B37F0" w:rsidRDefault="00887C04" w:rsidP="00887C04">
            <w:pPr>
              <w:pStyle w:val="ad"/>
            </w:pPr>
            <w:r w:rsidRPr="004B37F0">
              <w:t>Резерв, %</w:t>
            </w:r>
          </w:p>
        </w:tc>
        <w:tc>
          <w:tcPr>
            <w:tcW w:w="439" w:type="pct"/>
            <w:tcBorders>
              <w:top w:val="nil"/>
              <w:left w:val="nil"/>
              <w:bottom w:val="single" w:sz="8" w:space="0" w:color="auto"/>
              <w:right w:val="single" w:sz="8" w:space="0" w:color="auto"/>
            </w:tcBorders>
            <w:vAlign w:val="center"/>
          </w:tcPr>
          <w:p w14:paraId="378BDB6B" w14:textId="77777777" w:rsidR="00887C04" w:rsidRPr="004B37F0" w:rsidRDefault="00887C04" w:rsidP="00887C04">
            <w:pPr>
              <w:pStyle w:val="ac"/>
            </w:pPr>
            <w:r w:rsidRPr="004B37F0">
              <w:rPr>
                <w:b/>
                <w:bCs/>
              </w:rPr>
              <w:t>0,0</w:t>
            </w:r>
          </w:p>
        </w:tc>
        <w:tc>
          <w:tcPr>
            <w:tcW w:w="412" w:type="pct"/>
            <w:tcBorders>
              <w:top w:val="nil"/>
              <w:left w:val="nil"/>
              <w:bottom w:val="single" w:sz="8" w:space="0" w:color="auto"/>
              <w:right w:val="single" w:sz="8" w:space="0" w:color="auto"/>
            </w:tcBorders>
            <w:vAlign w:val="center"/>
          </w:tcPr>
          <w:p w14:paraId="0B6D6A85" w14:textId="77777777" w:rsidR="00887C04" w:rsidRPr="004B37F0" w:rsidRDefault="00887C04" w:rsidP="00887C04">
            <w:pPr>
              <w:pStyle w:val="ac"/>
            </w:pPr>
            <w:r w:rsidRPr="004B37F0">
              <w:rPr>
                <w:b/>
                <w:bCs/>
              </w:rPr>
              <w:t>0,0</w:t>
            </w:r>
          </w:p>
        </w:tc>
        <w:tc>
          <w:tcPr>
            <w:tcW w:w="450" w:type="pct"/>
            <w:tcBorders>
              <w:top w:val="nil"/>
              <w:left w:val="nil"/>
              <w:bottom w:val="single" w:sz="8" w:space="0" w:color="auto"/>
              <w:right w:val="single" w:sz="8" w:space="0" w:color="auto"/>
            </w:tcBorders>
            <w:vAlign w:val="center"/>
          </w:tcPr>
          <w:p w14:paraId="7F9C3133" w14:textId="77777777" w:rsidR="00887C04" w:rsidRPr="004B37F0" w:rsidRDefault="00887C04" w:rsidP="00887C04">
            <w:pPr>
              <w:pStyle w:val="ac"/>
            </w:pPr>
            <w:r w:rsidRPr="004B37F0">
              <w:rPr>
                <w:b/>
                <w:bCs/>
              </w:rPr>
              <w:t>0,0</w:t>
            </w:r>
          </w:p>
        </w:tc>
        <w:tc>
          <w:tcPr>
            <w:tcW w:w="409" w:type="pct"/>
            <w:tcBorders>
              <w:top w:val="nil"/>
              <w:left w:val="nil"/>
              <w:bottom w:val="single" w:sz="8" w:space="0" w:color="auto"/>
              <w:right w:val="single" w:sz="8" w:space="0" w:color="auto"/>
            </w:tcBorders>
            <w:vAlign w:val="center"/>
          </w:tcPr>
          <w:p w14:paraId="26187D45" w14:textId="77777777" w:rsidR="00887C04" w:rsidRPr="004B37F0" w:rsidRDefault="00887C04" w:rsidP="00887C04">
            <w:pPr>
              <w:pStyle w:val="ac"/>
            </w:pPr>
            <w:r w:rsidRPr="004B37F0">
              <w:rPr>
                <w:b/>
                <w:bCs/>
              </w:rPr>
              <w:t>0,0</w:t>
            </w:r>
          </w:p>
        </w:tc>
        <w:tc>
          <w:tcPr>
            <w:tcW w:w="408" w:type="pct"/>
            <w:tcBorders>
              <w:top w:val="nil"/>
              <w:left w:val="nil"/>
              <w:bottom w:val="single" w:sz="8" w:space="0" w:color="auto"/>
              <w:right w:val="single" w:sz="8" w:space="0" w:color="auto"/>
            </w:tcBorders>
            <w:vAlign w:val="center"/>
          </w:tcPr>
          <w:p w14:paraId="148A90C4" w14:textId="77777777" w:rsidR="00887C04" w:rsidRPr="004B37F0" w:rsidRDefault="00887C04" w:rsidP="00887C04">
            <w:pPr>
              <w:pStyle w:val="ac"/>
            </w:pPr>
            <w:r w:rsidRPr="004B37F0">
              <w:rPr>
                <w:b/>
                <w:bCs/>
              </w:rPr>
              <w:t>0,0</w:t>
            </w:r>
          </w:p>
        </w:tc>
        <w:tc>
          <w:tcPr>
            <w:tcW w:w="457" w:type="pct"/>
            <w:tcBorders>
              <w:top w:val="nil"/>
              <w:left w:val="nil"/>
              <w:bottom w:val="single" w:sz="8" w:space="0" w:color="auto"/>
              <w:right w:val="single" w:sz="8" w:space="0" w:color="auto"/>
            </w:tcBorders>
            <w:vAlign w:val="center"/>
          </w:tcPr>
          <w:p w14:paraId="22E07ABC" w14:textId="77777777" w:rsidR="00887C04" w:rsidRPr="004B37F0" w:rsidRDefault="00887C04" w:rsidP="00887C04">
            <w:pPr>
              <w:pStyle w:val="ac"/>
            </w:pPr>
            <w:r w:rsidRPr="004B37F0">
              <w:rPr>
                <w:b/>
                <w:bCs/>
              </w:rPr>
              <w:t>1,5</w:t>
            </w:r>
          </w:p>
        </w:tc>
      </w:tr>
      <w:tr w:rsidR="00887C04" w:rsidRPr="004B37F0" w14:paraId="1B220615" w14:textId="77777777" w:rsidTr="008D582B">
        <w:trPr>
          <w:trHeight w:val="315"/>
        </w:trPr>
        <w:tc>
          <w:tcPr>
            <w:tcW w:w="275" w:type="pct"/>
            <w:vMerge w:val="restart"/>
            <w:tcBorders>
              <w:top w:val="nil"/>
              <w:left w:val="single" w:sz="8" w:space="0" w:color="auto"/>
              <w:bottom w:val="single" w:sz="8" w:space="0" w:color="000000"/>
              <w:right w:val="single" w:sz="8" w:space="0" w:color="auto"/>
            </w:tcBorders>
            <w:vAlign w:val="center"/>
            <w:hideMark/>
          </w:tcPr>
          <w:p w14:paraId="2CF94465" w14:textId="77777777" w:rsidR="00887C04" w:rsidRPr="004B37F0" w:rsidRDefault="00887C04" w:rsidP="00887C04">
            <w:pPr>
              <w:pStyle w:val="ac"/>
            </w:pPr>
            <w:r w:rsidRPr="004B37F0">
              <w:t>5 </w:t>
            </w:r>
          </w:p>
        </w:tc>
        <w:tc>
          <w:tcPr>
            <w:tcW w:w="939" w:type="pct"/>
            <w:vMerge w:val="restart"/>
            <w:tcBorders>
              <w:top w:val="nil"/>
              <w:left w:val="single" w:sz="8" w:space="0" w:color="auto"/>
              <w:bottom w:val="single" w:sz="8" w:space="0" w:color="000000"/>
              <w:right w:val="single" w:sz="8" w:space="0" w:color="auto"/>
            </w:tcBorders>
            <w:vAlign w:val="center"/>
            <w:hideMark/>
          </w:tcPr>
          <w:p w14:paraId="71C1AA15" w14:textId="77777777" w:rsidR="00887C04" w:rsidRPr="004B37F0" w:rsidRDefault="00887C04" w:rsidP="00887C04">
            <w:pPr>
              <w:pStyle w:val="aa"/>
            </w:pPr>
            <w:r w:rsidRPr="004B37F0">
              <w:t>ВОС с. Ныш (проект)</w:t>
            </w:r>
          </w:p>
        </w:tc>
        <w:tc>
          <w:tcPr>
            <w:tcW w:w="1211" w:type="pct"/>
            <w:tcBorders>
              <w:top w:val="nil"/>
              <w:left w:val="nil"/>
              <w:bottom w:val="single" w:sz="8" w:space="0" w:color="auto"/>
              <w:right w:val="single" w:sz="8" w:space="0" w:color="auto"/>
            </w:tcBorders>
            <w:vAlign w:val="center"/>
            <w:hideMark/>
          </w:tcPr>
          <w:p w14:paraId="2DA6EE34" w14:textId="77777777" w:rsidR="00887C04" w:rsidRPr="004B37F0" w:rsidRDefault="00887C04" w:rsidP="00887C04">
            <w:pPr>
              <w:pStyle w:val="ac"/>
            </w:pPr>
            <w:r w:rsidRPr="004B37F0">
              <w:t>Проектная (требуемая) производительность, куб.м/сут</w:t>
            </w:r>
          </w:p>
        </w:tc>
        <w:tc>
          <w:tcPr>
            <w:tcW w:w="439" w:type="pct"/>
            <w:tcBorders>
              <w:top w:val="nil"/>
              <w:left w:val="nil"/>
              <w:bottom w:val="single" w:sz="8" w:space="0" w:color="auto"/>
              <w:right w:val="single" w:sz="8" w:space="0" w:color="auto"/>
            </w:tcBorders>
            <w:vAlign w:val="center"/>
          </w:tcPr>
          <w:p w14:paraId="780CFD0E" w14:textId="77777777" w:rsidR="00887C04" w:rsidRPr="004B37F0" w:rsidRDefault="00887C04" w:rsidP="00887C04">
            <w:pPr>
              <w:pStyle w:val="ac"/>
            </w:pPr>
            <w:r w:rsidRPr="004B37F0">
              <w:t>0,00</w:t>
            </w:r>
          </w:p>
        </w:tc>
        <w:tc>
          <w:tcPr>
            <w:tcW w:w="412" w:type="pct"/>
            <w:tcBorders>
              <w:top w:val="nil"/>
              <w:left w:val="nil"/>
              <w:bottom w:val="single" w:sz="8" w:space="0" w:color="auto"/>
              <w:right w:val="single" w:sz="8" w:space="0" w:color="auto"/>
            </w:tcBorders>
            <w:vAlign w:val="center"/>
          </w:tcPr>
          <w:p w14:paraId="2554FCD2" w14:textId="77777777" w:rsidR="00887C04" w:rsidRPr="004B37F0" w:rsidRDefault="00887C04" w:rsidP="00887C04">
            <w:pPr>
              <w:pStyle w:val="ac"/>
            </w:pPr>
            <w:r w:rsidRPr="004B37F0">
              <w:t>0,00</w:t>
            </w:r>
          </w:p>
        </w:tc>
        <w:tc>
          <w:tcPr>
            <w:tcW w:w="450" w:type="pct"/>
            <w:tcBorders>
              <w:top w:val="nil"/>
              <w:left w:val="nil"/>
              <w:bottom w:val="single" w:sz="8" w:space="0" w:color="auto"/>
              <w:right w:val="single" w:sz="8" w:space="0" w:color="auto"/>
            </w:tcBorders>
            <w:vAlign w:val="center"/>
          </w:tcPr>
          <w:p w14:paraId="4873CC25" w14:textId="77777777" w:rsidR="00887C04" w:rsidRPr="004B37F0" w:rsidRDefault="00887C04" w:rsidP="00887C04">
            <w:pPr>
              <w:pStyle w:val="ac"/>
            </w:pPr>
            <w:r w:rsidRPr="004B37F0">
              <w:t>0,00</w:t>
            </w:r>
          </w:p>
        </w:tc>
        <w:tc>
          <w:tcPr>
            <w:tcW w:w="409" w:type="pct"/>
            <w:tcBorders>
              <w:top w:val="nil"/>
              <w:left w:val="nil"/>
              <w:bottom w:val="single" w:sz="8" w:space="0" w:color="auto"/>
              <w:right w:val="single" w:sz="8" w:space="0" w:color="auto"/>
            </w:tcBorders>
            <w:vAlign w:val="center"/>
          </w:tcPr>
          <w:p w14:paraId="1D6B88B3" w14:textId="77777777" w:rsidR="00887C04" w:rsidRPr="004B37F0" w:rsidRDefault="00887C04" w:rsidP="00887C04">
            <w:pPr>
              <w:pStyle w:val="ac"/>
            </w:pPr>
            <w:r w:rsidRPr="004B37F0">
              <w:t>0,00</w:t>
            </w:r>
          </w:p>
        </w:tc>
        <w:tc>
          <w:tcPr>
            <w:tcW w:w="408" w:type="pct"/>
            <w:tcBorders>
              <w:top w:val="nil"/>
              <w:left w:val="nil"/>
              <w:bottom w:val="single" w:sz="8" w:space="0" w:color="auto"/>
              <w:right w:val="single" w:sz="8" w:space="0" w:color="auto"/>
            </w:tcBorders>
            <w:vAlign w:val="center"/>
          </w:tcPr>
          <w:p w14:paraId="41680C06" w14:textId="77777777" w:rsidR="00887C04" w:rsidRPr="004B37F0" w:rsidRDefault="00887C04" w:rsidP="00887C04">
            <w:pPr>
              <w:pStyle w:val="ac"/>
            </w:pPr>
            <w:r w:rsidRPr="004B37F0">
              <w:t>0,00</w:t>
            </w:r>
          </w:p>
        </w:tc>
        <w:tc>
          <w:tcPr>
            <w:tcW w:w="457" w:type="pct"/>
            <w:tcBorders>
              <w:top w:val="nil"/>
              <w:left w:val="nil"/>
              <w:bottom w:val="single" w:sz="8" w:space="0" w:color="auto"/>
              <w:right w:val="single" w:sz="8" w:space="0" w:color="auto"/>
            </w:tcBorders>
            <w:vAlign w:val="center"/>
          </w:tcPr>
          <w:p w14:paraId="4FA22995" w14:textId="77777777" w:rsidR="00887C04" w:rsidRPr="004B37F0" w:rsidRDefault="00887C04" w:rsidP="00887C04">
            <w:pPr>
              <w:pStyle w:val="ac"/>
            </w:pPr>
            <w:r w:rsidRPr="004B37F0">
              <w:t>105,00</w:t>
            </w:r>
          </w:p>
        </w:tc>
      </w:tr>
      <w:tr w:rsidR="00887C04" w:rsidRPr="004B37F0" w14:paraId="24411CFF"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03501C03"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34F6466" w14:textId="77777777" w:rsidR="00887C04" w:rsidRPr="004B37F0" w:rsidRDefault="00887C04" w:rsidP="00887C04">
            <w:pPr>
              <w:pStyle w:val="aa"/>
            </w:pPr>
          </w:p>
        </w:tc>
        <w:tc>
          <w:tcPr>
            <w:tcW w:w="1211" w:type="pct"/>
            <w:tcBorders>
              <w:top w:val="nil"/>
              <w:left w:val="nil"/>
              <w:bottom w:val="single" w:sz="8" w:space="0" w:color="auto"/>
              <w:right w:val="single" w:sz="8" w:space="0" w:color="auto"/>
            </w:tcBorders>
            <w:vAlign w:val="center"/>
            <w:hideMark/>
          </w:tcPr>
          <w:p w14:paraId="07CB7793" w14:textId="77777777" w:rsidR="00887C04" w:rsidRPr="004B37F0" w:rsidRDefault="00887C04" w:rsidP="00887C04">
            <w:pPr>
              <w:pStyle w:val="ac"/>
            </w:pPr>
            <w:r w:rsidRPr="004B37F0">
              <w:t>Годовая подача, тыс. куб.м</w:t>
            </w:r>
          </w:p>
        </w:tc>
        <w:tc>
          <w:tcPr>
            <w:tcW w:w="439" w:type="pct"/>
            <w:tcBorders>
              <w:top w:val="nil"/>
              <w:left w:val="nil"/>
              <w:bottom w:val="single" w:sz="8" w:space="0" w:color="auto"/>
              <w:right w:val="single" w:sz="8" w:space="0" w:color="auto"/>
            </w:tcBorders>
            <w:vAlign w:val="center"/>
          </w:tcPr>
          <w:p w14:paraId="23B6F6B4" w14:textId="77777777" w:rsidR="00887C04" w:rsidRPr="004B37F0" w:rsidRDefault="00887C04" w:rsidP="00887C04">
            <w:pPr>
              <w:pStyle w:val="ac"/>
            </w:pPr>
            <w:r w:rsidRPr="004B37F0">
              <w:t>0,87</w:t>
            </w:r>
          </w:p>
        </w:tc>
        <w:tc>
          <w:tcPr>
            <w:tcW w:w="412" w:type="pct"/>
            <w:tcBorders>
              <w:top w:val="nil"/>
              <w:left w:val="nil"/>
              <w:bottom w:val="single" w:sz="8" w:space="0" w:color="auto"/>
              <w:right w:val="single" w:sz="8" w:space="0" w:color="auto"/>
            </w:tcBorders>
            <w:vAlign w:val="center"/>
          </w:tcPr>
          <w:p w14:paraId="3D2328FD" w14:textId="77777777" w:rsidR="00887C04" w:rsidRPr="004B37F0" w:rsidRDefault="00887C04" w:rsidP="00887C04">
            <w:pPr>
              <w:pStyle w:val="ac"/>
            </w:pPr>
            <w:r w:rsidRPr="004B37F0">
              <w:t>0,87</w:t>
            </w:r>
          </w:p>
        </w:tc>
        <w:tc>
          <w:tcPr>
            <w:tcW w:w="450" w:type="pct"/>
            <w:tcBorders>
              <w:top w:val="nil"/>
              <w:left w:val="nil"/>
              <w:bottom w:val="single" w:sz="8" w:space="0" w:color="auto"/>
              <w:right w:val="single" w:sz="8" w:space="0" w:color="auto"/>
            </w:tcBorders>
            <w:vAlign w:val="center"/>
          </w:tcPr>
          <w:p w14:paraId="08E84456" w14:textId="77777777" w:rsidR="00887C04" w:rsidRPr="004B37F0" w:rsidRDefault="00887C04" w:rsidP="00887C04">
            <w:pPr>
              <w:pStyle w:val="ac"/>
            </w:pPr>
            <w:r w:rsidRPr="004B37F0">
              <w:t>0,87</w:t>
            </w:r>
          </w:p>
        </w:tc>
        <w:tc>
          <w:tcPr>
            <w:tcW w:w="409" w:type="pct"/>
            <w:tcBorders>
              <w:top w:val="nil"/>
              <w:left w:val="nil"/>
              <w:bottom w:val="single" w:sz="8" w:space="0" w:color="auto"/>
              <w:right w:val="single" w:sz="8" w:space="0" w:color="auto"/>
            </w:tcBorders>
            <w:vAlign w:val="center"/>
          </w:tcPr>
          <w:p w14:paraId="51924339" w14:textId="77777777" w:rsidR="00887C04" w:rsidRPr="004B37F0" w:rsidRDefault="00887C04" w:rsidP="00887C04">
            <w:pPr>
              <w:pStyle w:val="ac"/>
            </w:pPr>
            <w:r w:rsidRPr="004B37F0">
              <w:t>0,87</w:t>
            </w:r>
          </w:p>
        </w:tc>
        <w:tc>
          <w:tcPr>
            <w:tcW w:w="408" w:type="pct"/>
            <w:tcBorders>
              <w:top w:val="nil"/>
              <w:left w:val="nil"/>
              <w:bottom w:val="single" w:sz="8" w:space="0" w:color="auto"/>
              <w:right w:val="single" w:sz="8" w:space="0" w:color="auto"/>
            </w:tcBorders>
            <w:vAlign w:val="center"/>
          </w:tcPr>
          <w:p w14:paraId="7329D372" w14:textId="77777777" w:rsidR="00887C04" w:rsidRPr="004B37F0" w:rsidRDefault="00887C04" w:rsidP="00887C04">
            <w:pPr>
              <w:pStyle w:val="ac"/>
            </w:pPr>
            <w:r w:rsidRPr="004B37F0">
              <w:t>0,87</w:t>
            </w:r>
          </w:p>
        </w:tc>
        <w:tc>
          <w:tcPr>
            <w:tcW w:w="457" w:type="pct"/>
            <w:tcBorders>
              <w:top w:val="nil"/>
              <w:left w:val="nil"/>
              <w:bottom w:val="single" w:sz="8" w:space="0" w:color="auto"/>
              <w:right w:val="single" w:sz="8" w:space="0" w:color="auto"/>
            </w:tcBorders>
            <w:vAlign w:val="center"/>
          </w:tcPr>
          <w:p w14:paraId="26A1B247" w14:textId="77777777" w:rsidR="00887C04" w:rsidRPr="004B37F0" w:rsidRDefault="00887C04" w:rsidP="00887C04">
            <w:pPr>
              <w:pStyle w:val="ac"/>
            </w:pPr>
            <w:r w:rsidRPr="004B37F0">
              <w:t>31,68</w:t>
            </w:r>
          </w:p>
        </w:tc>
      </w:tr>
      <w:tr w:rsidR="00887C04" w:rsidRPr="004B37F0" w14:paraId="738D9C98"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710215E3"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80E8898" w14:textId="77777777" w:rsidR="00887C04" w:rsidRPr="004B37F0" w:rsidRDefault="00887C04" w:rsidP="00887C04">
            <w:pPr>
              <w:pStyle w:val="aa"/>
            </w:pPr>
          </w:p>
        </w:tc>
        <w:tc>
          <w:tcPr>
            <w:tcW w:w="1211" w:type="pct"/>
            <w:tcBorders>
              <w:top w:val="nil"/>
              <w:left w:val="nil"/>
              <w:bottom w:val="single" w:sz="8" w:space="0" w:color="auto"/>
              <w:right w:val="single" w:sz="8" w:space="0" w:color="auto"/>
            </w:tcBorders>
            <w:vAlign w:val="center"/>
            <w:hideMark/>
          </w:tcPr>
          <w:p w14:paraId="609B150B" w14:textId="77777777" w:rsidR="00887C04" w:rsidRPr="004B37F0" w:rsidRDefault="00887C04" w:rsidP="00887C04">
            <w:pPr>
              <w:pStyle w:val="ac"/>
            </w:pPr>
            <w:r w:rsidRPr="004B37F0">
              <w:t>Нагрузка среднесуточная, куб.м/сут</w:t>
            </w:r>
          </w:p>
        </w:tc>
        <w:tc>
          <w:tcPr>
            <w:tcW w:w="439" w:type="pct"/>
            <w:tcBorders>
              <w:top w:val="nil"/>
              <w:left w:val="nil"/>
              <w:bottom w:val="single" w:sz="8" w:space="0" w:color="auto"/>
              <w:right w:val="single" w:sz="8" w:space="0" w:color="auto"/>
            </w:tcBorders>
            <w:vAlign w:val="center"/>
          </w:tcPr>
          <w:p w14:paraId="38834181" w14:textId="77777777" w:rsidR="00887C04" w:rsidRPr="004B37F0" w:rsidRDefault="00887C04" w:rsidP="00887C04">
            <w:pPr>
              <w:pStyle w:val="ac"/>
            </w:pPr>
            <w:r w:rsidRPr="004B37F0">
              <w:t>2,38</w:t>
            </w:r>
          </w:p>
        </w:tc>
        <w:tc>
          <w:tcPr>
            <w:tcW w:w="412" w:type="pct"/>
            <w:tcBorders>
              <w:top w:val="nil"/>
              <w:left w:val="nil"/>
              <w:bottom w:val="single" w:sz="8" w:space="0" w:color="auto"/>
              <w:right w:val="single" w:sz="8" w:space="0" w:color="auto"/>
            </w:tcBorders>
            <w:vAlign w:val="center"/>
          </w:tcPr>
          <w:p w14:paraId="1E74CB08" w14:textId="77777777" w:rsidR="00887C04" w:rsidRPr="004B37F0" w:rsidRDefault="00887C04" w:rsidP="00887C04">
            <w:pPr>
              <w:pStyle w:val="ac"/>
            </w:pPr>
            <w:r w:rsidRPr="004B37F0">
              <w:t>2,38</w:t>
            </w:r>
          </w:p>
        </w:tc>
        <w:tc>
          <w:tcPr>
            <w:tcW w:w="450" w:type="pct"/>
            <w:tcBorders>
              <w:top w:val="nil"/>
              <w:left w:val="nil"/>
              <w:bottom w:val="single" w:sz="8" w:space="0" w:color="auto"/>
              <w:right w:val="single" w:sz="8" w:space="0" w:color="auto"/>
            </w:tcBorders>
            <w:vAlign w:val="center"/>
          </w:tcPr>
          <w:p w14:paraId="019DAB3B" w14:textId="77777777" w:rsidR="00887C04" w:rsidRPr="004B37F0" w:rsidRDefault="00887C04" w:rsidP="00887C04">
            <w:pPr>
              <w:pStyle w:val="ac"/>
            </w:pPr>
            <w:r w:rsidRPr="004B37F0">
              <w:t>2,38</w:t>
            </w:r>
          </w:p>
        </w:tc>
        <w:tc>
          <w:tcPr>
            <w:tcW w:w="409" w:type="pct"/>
            <w:tcBorders>
              <w:top w:val="nil"/>
              <w:left w:val="nil"/>
              <w:bottom w:val="single" w:sz="8" w:space="0" w:color="auto"/>
              <w:right w:val="single" w:sz="8" w:space="0" w:color="auto"/>
            </w:tcBorders>
            <w:vAlign w:val="center"/>
          </w:tcPr>
          <w:p w14:paraId="18BEA830" w14:textId="77777777" w:rsidR="00887C04" w:rsidRPr="004B37F0" w:rsidRDefault="00887C04" w:rsidP="00887C04">
            <w:pPr>
              <w:pStyle w:val="ac"/>
            </w:pPr>
            <w:r w:rsidRPr="004B37F0">
              <w:t>2,39</w:t>
            </w:r>
          </w:p>
        </w:tc>
        <w:tc>
          <w:tcPr>
            <w:tcW w:w="408" w:type="pct"/>
            <w:tcBorders>
              <w:top w:val="nil"/>
              <w:left w:val="nil"/>
              <w:bottom w:val="single" w:sz="8" w:space="0" w:color="auto"/>
              <w:right w:val="single" w:sz="8" w:space="0" w:color="auto"/>
            </w:tcBorders>
            <w:vAlign w:val="center"/>
          </w:tcPr>
          <w:p w14:paraId="6547044A" w14:textId="77777777" w:rsidR="00887C04" w:rsidRPr="004B37F0" w:rsidRDefault="00887C04" w:rsidP="00887C04">
            <w:pPr>
              <w:pStyle w:val="ac"/>
            </w:pPr>
            <w:r w:rsidRPr="004B37F0">
              <w:t>2,40</w:t>
            </w:r>
          </w:p>
        </w:tc>
        <w:tc>
          <w:tcPr>
            <w:tcW w:w="457" w:type="pct"/>
            <w:tcBorders>
              <w:top w:val="nil"/>
              <w:left w:val="nil"/>
              <w:bottom w:val="single" w:sz="8" w:space="0" w:color="auto"/>
              <w:right w:val="single" w:sz="8" w:space="0" w:color="auto"/>
            </w:tcBorders>
            <w:vAlign w:val="center"/>
          </w:tcPr>
          <w:p w14:paraId="707C81D4" w14:textId="77777777" w:rsidR="00887C04" w:rsidRPr="004B37F0" w:rsidRDefault="00887C04" w:rsidP="00887C04">
            <w:pPr>
              <w:pStyle w:val="ac"/>
            </w:pPr>
            <w:r w:rsidRPr="004B37F0">
              <w:t>86,80</w:t>
            </w:r>
          </w:p>
        </w:tc>
      </w:tr>
      <w:tr w:rsidR="00887C04" w:rsidRPr="004B37F0" w14:paraId="1E742E53"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1ABD79B8"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71F33D1D" w14:textId="77777777" w:rsidR="00887C04" w:rsidRPr="004B37F0" w:rsidRDefault="00887C04" w:rsidP="00887C04">
            <w:pPr>
              <w:pStyle w:val="aa"/>
            </w:pPr>
          </w:p>
        </w:tc>
        <w:tc>
          <w:tcPr>
            <w:tcW w:w="1211" w:type="pct"/>
            <w:tcBorders>
              <w:top w:val="nil"/>
              <w:left w:val="nil"/>
              <w:bottom w:val="single" w:sz="8" w:space="0" w:color="auto"/>
              <w:right w:val="single" w:sz="8" w:space="0" w:color="auto"/>
            </w:tcBorders>
            <w:vAlign w:val="center"/>
            <w:hideMark/>
          </w:tcPr>
          <w:p w14:paraId="1B7C875C" w14:textId="77777777" w:rsidR="00887C04" w:rsidRPr="004B37F0" w:rsidRDefault="00887C04" w:rsidP="00887C04">
            <w:pPr>
              <w:pStyle w:val="ac"/>
            </w:pPr>
            <w:r w:rsidRPr="004B37F0">
              <w:t>Нагрузка в сутки максимального водопотребления, куб.м/сут</w:t>
            </w:r>
          </w:p>
        </w:tc>
        <w:tc>
          <w:tcPr>
            <w:tcW w:w="439" w:type="pct"/>
            <w:tcBorders>
              <w:top w:val="nil"/>
              <w:left w:val="nil"/>
              <w:bottom w:val="single" w:sz="8" w:space="0" w:color="auto"/>
              <w:right w:val="single" w:sz="8" w:space="0" w:color="auto"/>
            </w:tcBorders>
            <w:vAlign w:val="center"/>
          </w:tcPr>
          <w:p w14:paraId="136197C9" w14:textId="77777777" w:rsidR="00887C04" w:rsidRPr="004B37F0" w:rsidRDefault="00887C04" w:rsidP="00887C04">
            <w:pPr>
              <w:pStyle w:val="ac"/>
            </w:pPr>
            <w:r w:rsidRPr="004B37F0">
              <w:t>2,85</w:t>
            </w:r>
          </w:p>
        </w:tc>
        <w:tc>
          <w:tcPr>
            <w:tcW w:w="412" w:type="pct"/>
            <w:tcBorders>
              <w:top w:val="nil"/>
              <w:left w:val="nil"/>
              <w:bottom w:val="single" w:sz="8" w:space="0" w:color="auto"/>
              <w:right w:val="single" w:sz="8" w:space="0" w:color="auto"/>
            </w:tcBorders>
            <w:vAlign w:val="center"/>
          </w:tcPr>
          <w:p w14:paraId="2208B8D0" w14:textId="77777777" w:rsidR="00887C04" w:rsidRPr="004B37F0" w:rsidRDefault="00887C04" w:rsidP="00887C04">
            <w:pPr>
              <w:pStyle w:val="ac"/>
            </w:pPr>
            <w:r w:rsidRPr="004B37F0">
              <w:t>2,86</w:t>
            </w:r>
          </w:p>
        </w:tc>
        <w:tc>
          <w:tcPr>
            <w:tcW w:w="450" w:type="pct"/>
            <w:tcBorders>
              <w:top w:val="nil"/>
              <w:left w:val="nil"/>
              <w:bottom w:val="single" w:sz="8" w:space="0" w:color="auto"/>
              <w:right w:val="single" w:sz="8" w:space="0" w:color="auto"/>
            </w:tcBorders>
            <w:vAlign w:val="center"/>
          </w:tcPr>
          <w:p w14:paraId="43A6BF48" w14:textId="77777777" w:rsidR="00887C04" w:rsidRPr="004B37F0" w:rsidRDefault="00887C04" w:rsidP="00887C04">
            <w:pPr>
              <w:pStyle w:val="ac"/>
            </w:pPr>
            <w:r w:rsidRPr="004B37F0">
              <w:t>2,86</w:t>
            </w:r>
          </w:p>
        </w:tc>
        <w:tc>
          <w:tcPr>
            <w:tcW w:w="409" w:type="pct"/>
            <w:tcBorders>
              <w:top w:val="nil"/>
              <w:left w:val="nil"/>
              <w:bottom w:val="single" w:sz="8" w:space="0" w:color="auto"/>
              <w:right w:val="single" w:sz="8" w:space="0" w:color="auto"/>
            </w:tcBorders>
            <w:vAlign w:val="center"/>
          </w:tcPr>
          <w:p w14:paraId="6F04FE14" w14:textId="77777777" w:rsidR="00887C04" w:rsidRPr="004B37F0" w:rsidRDefault="00887C04" w:rsidP="00887C04">
            <w:pPr>
              <w:pStyle w:val="ac"/>
            </w:pPr>
            <w:r w:rsidRPr="004B37F0">
              <w:t>2,87</w:t>
            </w:r>
          </w:p>
        </w:tc>
        <w:tc>
          <w:tcPr>
            <w:tcW w:w="408" w:type="pct"/>
            <w:tcBorders>
              <w:top w:val="nil"/>
              <w:left w:val="nil"/>
              <w:bottom w:val="single" w:sz="8" w:space="0" w:color="auto"/>
              <w:right w:val="single" w:sz="8" w:space="0" w:color="auto"/>
            </w:tcBorders>
            <w:vAlign w:val="center"/>
          </w:tcPr>
          <w:p w14:paraId="2D9425B3" w14:textId="77777777" w:rsidR="00887C04" w:rsidRPr="004B37F0" w:rsidRDefault="00887C04" w:rsidP="00887C04">
            <w:pPr>
              <w:pStyle w:val="ac"/>
            </w:pPr>
            <w:r w:rsidRPr="004B37F0">
              <w:t>2,88</w:t>
            </w:r>
          </w:p>
        </w:tc>
        <w:tc>
          <w:tcPr>
            <w:tcW w:w="457" w:type="pct"/>
            <w:tcBorders>
              <w:top w:val="nil"/>
              <w:left w:val="nil"/>
              <w:bottom w:val="single" w:sz="8" w:space="0" w:color="auto"/>
              <w:right w:val="single" w:sz="8" w:space="0" w:color="auto"/>
            </w:tcBorders>
            <w:vAlign w:val="center"/>
          </w:tcPr>
          <w:p w14:paraId="2777152D" w14:textId="77777777" w:rsidR="00887C04" w:rsidRPr="004B37F0" w:rsidRDefault="00887C04" w:rsidP="00887C04">
            <w:pPr>
              <w:pStyle w:val="ac"/>
            </w:pPr>
            <w:r w:rsidRPr="004B37F0">
              <w:t>104,16</w:t>
            </w:r>
          </w:p>
        </w:tc>
      </w:tr>
      <w:tr w:rsidR="00887C04" w:rsidRPr="004B37F0" w14:paraId="3D07A560"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6A21EADC"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323BE96B" w14:textId="77777777" w:rsidR="00887C04" w:rsidRPr="004B37F0" w:rsidRDefault="00887C04" w:rsidP="00887C04">
            <w:pPr>
              <w:pStyle w:val="aa"/>
            </w:pPr>
          </w:p>
        </w:tc>
        <w:tc>
          <w:tcPr>
            <w:tcW w:w="1211" w:type="pct"/>
            <w:tcBorders>
              <w:top w:val="nil"/>
              <w:left w:val="nil"/>
              <w:bottom w:val="single" w:sz="8" w:space="0" w:color="auto"/>
              <w:right w:val="single" w:sz="8" w:space="0" w:color="auto"/>
            </w:tcBorders>
            <w:vAlign w:val="center"/>
            <w:hideMark/>
          </w:tcPr>
          <w:p w14:paraId="3F766C23" w14:textId="77777777" w:rsidR="00887C04" w:rsidRPr="004B37F0" w:rsidRDefault="00887C04" w:rsidP="00887C04">
            <w:pPr>
              <w:pStyle w:val="ac"/>
            </w:pPr>
            <w:r w:rsidRPr="004B37F0">
              <w:t>Резерв, куб.м/сут</w:t>
            </w:r>
          </w:p>
        </w:tc>
        <w:tc>
          <w:tcPr>
            <w:tcW w:w="439" w:type="pct"/>
            <w:tcBorders>
              <w:top w:val="nil"/>
              <w:left w:val="nil"/>
              <w:bottom w:val="single" w:sz="8" w:space="0" w:color="auto"/>
              <w:right w:val="single" w:sz="8" w:space="0" w:color="auto"/>
            </w:tcBorders>
            <w:vAlign w:val="center"/>
          </w:tcPr>
          <w:p w14:paraId="3D1F5262" w14:textId="77777777" w:rsidR="00887C04" w:rsidRPr="004B37F0" w:rsidRDefault="00887C04" w:rsidP="00887C04">
            <w:pPr>
              <w:pStyle w:val="ac"/>
            </w:pPr>
            <w:r w:rsidRPr="004B37F0">
              <w:t>-2,85</w:t>
            </w:r>
          </w:p>
        </w:tc>
        <w:tc>
          <w:tcPr>
            <w:tcW w:w="412" w:type="pct"/>
            <w:tcBorders>
              <w:top w:val="nil"/>
              <w:left w:val="nil"/>
              <w:bottom w:val="single" w:sz="8" w:space="0" w:color="auto"/>
              <w:right w:val="single" w:sz="8" w:space="0" w:color="auto"/>
            </w:tcBorders>
            <w:vAlign w:val="center"/>
          </w:tcPr>
          <w:p w14:paraId="75A84101" w14:textId="77777777" w:rsidR="00887C04" w:rsidRPr="004B37F0" w:rsidRDefault="00887C04" w:rsidP="00887C04">
            <w:pPr>
              <w:pStyle w:val="ac"/>
            </w:pPr>
            <w:r w:rsidRPr="004B37F0">
              <w:t>-2,86</w:t>
            </w:r>
          </w:p>
        </w:tc>
        <w:tc>
          <w:tcPr>
            <w:tcW w:w="450" w:type="pct"/>
            <w:tcBorders>
              <w:top w:val="nil"/>
              <w:left w:val="nil"/>
              <w:bottom w:val="single" w:sz="8" w:space="0" w:color="auto"/>
              <w:right w:val="single" w:sz="8" w:space="0" w:color="auto"/>
            </w:tcBorders>
            <w:vAlign w:val="center"/>
          </w:tcPr>
          <w:p w14:paraId="52D2C789" w14:textId="77777777" w:rsidR="00887C04" w:rsidRPr="004B37F0" w:rsidRDefault="00887C04" w:rsidP="00887C04">
            <w:pPr>
              <w:pStyle w:val="ac"/>
            </w:pPr>
            <w:r w:rsidRPr="004B37F0">
              <w:t>-2,86</w:t>
            </w:r>
          </w:p>
        </w:tc>
        <w:tc>
          <w:tcPr>
            <w:tcW w:w="409" w:type="pct"/>
            <w:tcBorders>
              <w:top w:val="nil"/>
              <w:left w:val="nil"/>
              <w:bottom w:val="single" w:sz="8" w:space="0" w:color="auto"/>
              <w:right w:val="single" w:sz="8" w:space="0" w:color="auto"/>
            </w:tcBorders>
            <w:vAlign w:val="center"/>
          </w:tcPr>
          <w:p w14:paraId="7B3DBC7D" w14:textId="77777777" w:rsidR="00887C04" w:rsidRPr="004B37F0" w:rsidRDefault="00887C04" w:rsidP="00887C04">
            <w:pPr>
              <w:pStyle w:val="ac"/>
            </w:pPr>
            <w:r w:rsidRPr="004B37F0">
              <w:t>-2,87</w:t>
            </w:r>
          </w:p>
        </w:tc>
        <w:tc>
          <w:tcPr>
            <w:tcW w:w="408" w:type="pct"/>
            <w:tcBorders>
              <w:top w:val="nil"/>
              <w:left w:val="nil"/>
              <w:bottom w:val="single" w:sz="8" w:space="0" w:color="auto"/>
              <w:right w:val="single" w:sz="8" w:space="0" w:color="auto"/>
            </w:tcBorders>
            <w:vAlign w:val="center"/>
          </w:tcPr>
          <w:p w14:paraId="0A7512EE" w14:textId="77777777" w:rsidR="00887C04" w:rsidRPr="004B37F0" w:rsidRDefault="00887C04" w:rsidP="00887C04">
            <w:pPr>
              <w:pStyle w:val="ac"/>
            </w:pPr>
            <w:r w:rsidRPr="004B37F0">
              <w:t>-2,88</w:t>
            </w:r>
          </w:p>
        </w:tc>
        <w:tc>
          <w:tcPr>
            <w:tcW w:w="457" w:type="pct"/>
            <w:tcBorders>
              <w:top w:val="nil"/>
              <w:left w:val="nil"/>
              <w:bottom w:val="single" w:sz="8" w:space="0" w:color="auto"/>
              <w:right w:val="single" w:sz="8" w:space="0" w:color="auto"/>
            </w:tcBorders>
            <w:vAlign w:val="center"/>
          </w:tcPr>
          <w:p w14:paraId="4863F054" w14:textId="77777777" w:rsidR="00887C04" w:rsidRPr="004B37F0" w:rsidRDefault="00887C04" w:rsidP="00887C04">
            <w:pPr>
              <w:pStyle w:val="ac"/>
            </w:pPr>
            <w:r w:rsidRPr="004B37F0">
              <w:t>0,84</w:t>
            </w:r>
          </w:p>
        </w:tc>
      </w:tr>
      <w:tr w:rsidR="00887C04" w:rsidRPr="004B37F0" w14:paraId="1F14F1F5"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69602C10" w14:textId="77777777" w:rsidR="00887C04" w:rsidRPr="004B37F0" w:rsidRDefault="00887C04" w:rsidP="00887C04">
            <w:pPr>
              <w:pStyle w:val="ac"/>
            </w:pPr>
          </w:p>
        </w:tc>
        <w:tc>
          <w:tcPr>
            <w:tcW w:w="939" w:type="pct"/>
            <w:vMerge/>
            <w:tcBorders>
              <w:top w:val="nil"/>
              <w:left w:val="single" w:sz="8" w:space="0" w:color="auto"/>
              <w:bottom w:val="single" w:sz="8" w:space="0" w:color="000000"/>
              <w:right w:val="single" w:sz="8" w:space="0" w:color="auto"/>
            </w:tcBorders>
            <w:vAlign w:val="center"/>
            <w:hideMark/>
          </w:tcPr>
          <w:p w14:paraId="29875A00" w14:textId="77777777" w:rsidR="00887C04" w:rsidRPr="004B37F0" w:rsidRDefault="00887C04" w:rsidP="00887C04">
            <w:pPr>
              <w:pStyle w:val="aa"/>
            </w:pPr>
          </w:p>
        </w:tc>
        <w:tc>
          <w:tcPr>
            <w:tcW w:w="1211" w:type="pct"/>
            <w:tcBorders>
              <w:top w:val="nil"/>
              <w:left w:val="nil"/>
              <w:bottom w:val="single" w:sz="8" w:space="0" w:color="auto"/>
              <w:right w:val="single" w:sz="8" w:space="0" w:color="auto"/>
            </w:tcBorders>
            <w:vAlign w:val="center"/>
            <w:hideMark/>
          </w:tcPr>
          <w:p w14:paraId="489472F6" w14:textId="77777777" w:rsidR="00887C04" w:rsidRPr="004B37F0" w:rsidRDefault="00887C04" w:rsidP="00887C04">
            <w:pPr>
              <w:pStyle w:val="ad"/>
            </w:pPr>
            <w:r w:rsidRPr="004B37F0">
              <w:t>Резерв, %</w:t>
            </w:r>
          </w:p>
        </w:tc>
        <w:tc>
          <w:tcPr>
            <w:tcW w:w="439" w:type="pct"/>
            <w:tcBorders>
              <w:top w:val="nil"/>
              <w:left w:val="nil"/>
              <w:bottom w:val="single" w:sz="8" w:space="0" w:color="auto"/>
              <w:right w:val="single" w:sz="8" w:space="0" w:color="auto"/>
            </w:tcBorders>
            <w:vAlign w:val="center"/>
          </w:tcPr>
          <w:p w14:paraId="020B33B8" w14:textId="77777777" w:rsidR="00887C04" w:rsidRPr="004B37F0" w:rsidRDefault="00887C04" w:rsidP="00887C04">
            <w:pPr>
              <w:pStyle w:val="ac"/>
            </w:pPr>
            <w:r w:rsidRPr="004B37F0">
              <w:rPr>
                <w:b/>
                <w:bCs/>
              </w:rPr>
              <w:t>0,0</w:t>
            </w:r>
          </w:p>
        </w:tc>
        <w:tc>
          <w:tcPr>
            <w:tcW w:w="412" w:type="pct"/>
            <w:tcBorders>
              <w:top w:val="nil"/>
              <w:left w:val="nil"/>
              <w:bottom w:val="single" w:sz="8" w:space="0" w:color="auto"/>
              <w:right w:val="single" w:sz="8" w:space="0" w:color="auto"/>
            </w:tcBorders>
            <w:vAlign w:val="center"/>
          </w:tcPr>
          <w:p w14:paraId="02CBBFFC" w14:textId="77777777" w:rsidR="00887C04" w:rsidRPr="004B37F0" w:rsidRDefault="00887C04" w:rsidP="00887C04">
            <w:pPr>
              <w:pStyle w:val="ac"/>
            </w:pPr>
            <w:r w:rsidRPr="004B37F0">
              <w:rPr>
                <w:b/>
                <w:bCs/>
              </w:rPr>
              <w:t>0,0</w:t>
            </w:r>
          </w:p>
        </w:tc>
        <w:tc>
          <w:tcPr>
            <w:tcW w:w="450" w:type="pct"/>
            <w:tcBorders>
              <w:top w:val="nil"/>
              <w:left w:val="nil"/>
              <w:bottom w:val="single" w:sz="8" w:space="0" w:color="auto"/>
              <w:right w:val="single" w:sz="8" w:space="0" w:color="auto"/>
            </w:tcBorders>
            <w:vAlign w:val="center"/>
          </w:tcPr>
          <w:p w14:paraId="5D90EB7B" w14:textId="77777777" w:rsidR="00887C04" w:rsidRPr="004B37F0" w:rsidRDefault="00887C04" w:rsidP="00887C04">
            <w:pPr>
              <w:pStyle w:val="ac"/>
            </w:pPr>
            <w:r w:rsidRPr="004B37F0">
              <w:rPr>
                <w:b/>
                <w:bCs/>
              </w:rPr>
              <w:t>0,0</w:t>
            </w:r>
          </w:p>
        </w:tc>
        <w:tc>
          <w:tcPr>
            <w:tcW w:w="409" w:type="pct"/>
            <w:tcBorders>
              <w:top w:val="nil"/>
              <w:left w:val="nil"/>
              <w:bottom w:val="single" w:sz="8" w:space="0" w:color="auto"/>
              <w:right w:val="single" w:sz="8" w:space="0" w:color="auto"/>
            </w:tcBorders>
            <w:vAlign w:val="center"/>
          </w:tcPr>
          <w:p w14:paraId="1BA6C2B8" w14:textId="77777777" w:rsidR="00887C04" w:rsidRPr="004B37F0" w:rsidRDefault="00887C04" w:rsidP="00887C04">
            <w:pPr>
              <w:pStyle w:val="ac"/>
            </w:pPr>
            <w:r w:rsidRPr="004B37F0">
              <w:rPr>
                <w:b/>
                <w:bCs/>
              </w:rPr>
              <w:t>0,0</w:t>
            </w:r>
          </w:p>
        </w:tc>
        <w:tc>
          <w:tcPr>
            <w:tcW w:w="408" w:type="pct"/>
            <w:tcBorders>
              <w:top w:val="nil"/>
              <w:left w:val="nil"/>
              <w:bottom w:val="single" w:sz="8" w:space="0" w:color="auto"/>
              <w:right w:val="single" w:sz="8" w:space="0" w:color="auto"/>
            </w:tcBorders>
            <w:vAlign w:val="center"/>
          </w:tcPr>
          <w:p w14:paraId="6788D466" w14:textId="77777777" w:rsidR="00887C04" w:rsidRPr="004B37F0" w:rsidRDefault="00887C04" w:rsidP="00887C04">
            <w:pPr>
              <w:pStyle w:val="ac"/>
            </w:pPr>
            <w:r w:rsidRPr="004B37F0">
              <w:rPr>
                <w:b/>
                <w:bCs/>
              </w:rPr>
              <w:t>0,0</w:t>
            </w:r>
          </w:p>
        </w:tc>
        <w:tc>
          <w:tcPr>
            <w:tcW w:w="457" w:type="pct"/>
            <w:tcBorders>
              <w:top w:val="nil"/>
              <w:left w:val="nil"/>
              <w:bottom w:val="single" w:sz="8" w:space="0" w:color="auto"/>
              <w:right w:val="single" w:sz="8" w:space="0" w:color="auto"/>
            </w:tcBorders>
            <w:vAlign w:val="center"/>
          </w:tcPr>
          <w:p w14:paraId="074938CE" w14:textId="77777777" w:rsidR="00887C04" w:rsidRPr="004B37F0" w:rsidRDefault="00887C04" w:rsidP="00887C04">
            <w:pPr>
              <w:pStyle w:val="ac"/>
            </w:pPr>
            <w:r w:rsidRPr="004B37F0">
              <w:rPr>
                <w:b/>
                <w:bCs/>
              </w:rPr>
              <w:t>0,8</w:t>
            </w:r>
          </w:p>
        </w:tc>
      </w:tr>
      <w:tr w:rsidR="00887C04" w:rsidRPr="004B37F0" w14:paraId="3360E645" w14:textId="77777777" w:rsidTr="008D582B">
        <w:trPr>
          <w:trHeight w:val="315"/>
        </w:trPr>
        <w:tc>
          <w:tcPr>
            <w:tcW w:w="275" w:type="pct"/>
            <w:vMerge w:val="restart"/>
            <w:tcBorders>
              <w:top w:val="nil"/>
              <w:left w:val="single" w:sz="8" w:space="0" w:color="auto"/>
              <w:bottom w:val="single" w:sz="8" w:space="0" w:color="000000"/>
              <w:right w:val="single" w:sz="8" w:space="0" w:color="auto"/>
            </w:tcBorders>
            <w:vAlign w:val="center"/>
            <w:hideMark/>
          </w:tcPr>
          <w:p w14:paraId="0193038C" w14:textId="77777777" w:rsidR="00887C04" w:rsidRPr="004B37F0" w:rsidRDefault="00887C04" w:rsidP="00887C04">
            <w:pPr>
              <w:pStyle w:val="ac"/>
            </w:pPr>
            <w:r w:rsidRPr="004B37F0">
              <w:t>6 </w:t>
            </w:r>
          </w:p>
        </w:tc>
        <w:tc>
          <w:tcPr>
            <w:tcW w:w="939" w:type="pct"/>
            <w:vMerge w:val="restart"/>
            <w:tcBorders>
              <w:top w:val="nil"/>
              <w:left w:val="single" w:sz="8" w:space="0" w:color="auto"/>
              <w:bottom w:val="single" w:sz="8" w:space="0" w:color="000000"/>
              <w:right w:val="single" w:sz="8" w:space="0" w:color="auto"/>
            </w:tcBorders>
            <w:vAlign w:val="center"/>
            <w:hideMark/>
          </w:tcPr>
          <w:p w14:paraId="7FFBC688" w14:textId="77777777" w:rsidR="00887C04" w:rsidRPr="004B37F0" w:rsidRDefault="00887C04" w:rsidP="00887C04">
            <w:pPr>
              <w:pStyle w:val="aa"/>
            </w:pPr>
            <w:r w:rsidRPr="004B37F0">
              <w:t>Насосная станция 2-го подъема с. Ныш (проект)</w:t>
            </w:r>
          </w:p>
        </w:tc>
        <w:tc>
          <w:tcPr>
            <w:tcW w:w="1211" w:type="pct"/>
            <w:tcBorders>
              <w:top w:val="nil"/>
              <w:left w:val="nil"/>
              <w:bottom w:val="single" w:sz="8" w:space="0" w:color="auto"/>
              <w:right w:val="single" w:sz="8" w:space="0" w:color="auto"/>
            </w:tcBorders>
            <w:vAlign w:val="center"/>
            <w:hideMark/>
          </w:tcPr>
          <w:p w14:paraId="78FC43D8" w14:textId="77777777" w:rsidR="00887C04" w:rsidRPr="004B37F0" w:rsidRDefault="00887C04" w:rsidP="00887C04">
            <w:pPr>
              <w:pStyle w:val="ac"/>
            </w:pPr>
            <w:r w:rsidRPr="004B37F0">
              <w:t>Проектная (требуемая) производительность, куб.м/сут</w:t>
            </w:r>
          </w:p>
        </w:tc>
        <w:tc>
          <w:tcPr>
            <w:tcW w:w="439" w:type="pct"/>
            <w:tcBorders>
              <w:top w:val="nil"/>
              <w:left w:val="nil"/>
              <w:bottom w:val="single" w:sz="8" w:space="0" w:color="auto"/>
              <w:right w:val="single" w:sz="8" w:space="0" w:color="auto"/>
            </w:tcBorders>
            <w:vAlign w:val="center"/>
          </w:tcPr>
          <w:p w14:paraId="00C3A531" w14:textId="77777777" w:rsidR="00887C04" w:rsidRPr="004B37F0" w:rsidRDefault="00887C04" w:rsidP="00887C04">
            <w:pPr>
              <w:pStyle w:val="ac"/>
            </w:pPr>
            <w:r w:rsidRPr="004B37F0">
              <w:t>0,00</w:t>
            </w:r>
          </w:p>
        </w:tc>
        <w:tc>
          <w:tcPr>
            <w:tcW w:w="412" w:type="pct"/>
            <w:tcBorders>
              <w:top w:val="nil"/>
              <w:left w:val="nil"/>
              <w:bottom w:val="single" w:sz="8" w:space="0" w:color="auto"/>
              <w:right w:val="single" w:sz="8" w:space="0" w:color="auto"/>
            </w:tcBorders>
            <w:vAlign w:val="center"/>
          </w:tcPr>
          <w:p w14:paraId="6CA4F5AE" w14:textId="77777777" w:rsidR="00887C04" w:rsidRPr="004B37F0" w:rsidRDefault="00887C04" w:rsidP="00887C04">
            <w:pPr>
              <w:pStyle w:val="ac"/>
            </w:pPr>
            <w:r w:rsidRPr="004B37F0">
              <w:t>0,00</w:t>
            </w:r>
          </w:p>
        </w:tc>
        <w:tc>
          <w:tcPr>
            <w:tcW w:w="450" w:type="pct"/>
            <w:tcBorders>
              <w:top w:val="nil"/>
              <w:left w:val="nil"/>
              <w:bottom w:val="single" w:sz="8" w:space="0" w:color="auto"/>
              <w:right w:val="single" w:sz="8" w:space="0" w:color="auto"/>
            </w:tcBorders>
            <w:vAlign w:val="center"/>
          </w:tcPr>
          <w:p w14:paraId="0F720CDA" w14:textId="77777777" w:rsidR="00887C04" w:rsidRPr="004B37F0" w:rsidRDefault="00887C04" w:rsidP="00887C04">
            <w:pPr>
              <w:pStyle w:val="ac"/>
            </w:pPr>
            <w:r w:rsidRPr="004B37F0">
              <w:t>0,00</w:t>
            </w:r>
          </w:p>
        </w:tc>
        <w:tc>
          <w:tcPr>
            <w:tcW w:w="409" w:type="pct"/>
            <w:tcBorders>
              <w:top w:val="nil"/>
              <w:left w:val="nil"/>
              <w:bottom w:val="single" w:sz="8" w:space="0" w:color="auto"/>
              <w:right w:val="single" w:sz="8" w:space="0" w:color="auto"/>
            </w:tcBorders>
            <w:vAlign w:val="center"/>
          </w:tcPr>
          <w:p w14:paraId="2563B0C8" w14:textId="77777777" w:rsidR="00887C04" w:rsidRPr="004B37F0" w:rsidRDefault="00887C04" w:rsidP="00887C04">
            <w:pPr>
              <w:pStyle w:val="ac"/>
            </w:pPr>
            <w:r w:rsidRPr="004B37F0">
              <w:t>0,00</w:t>
            </w:r>
          </w:p>
        </w:tc>
        <w:tc>
          <w:tcPr>
            <w:tcW w:w="408" w:type="pct"/>
            <w:tcBorders>
              <w:top w:val="nil"/>
              <w:left w:val="nil"/>
              <w:bottom w:val="single" w:sz="8" w:space="0" w:color="auto"/>
              <w:right w:val="single" w:sz="8" w:space="0" w:color="auto"/>
            </w:tcBorders>
            <w:vAlign w:val="center"/>
          </w:tcPr>
          <w:p w14:paraId="7C81BB39" w14:textId="77777777" w:rsidR="00887C04" w:rsidRPr="004B37F0" w:rsidRDefault="00887C04" w:rsidP="00887C04">
            <w:pPr>
              <w:pStyle w:val="ac"/>
            </w:pPr>
            <w:r w:rsidRPr="004B37F0">
              <w:t>0,00</w:t>
            </w:r>
          </w:p>
        </w:tc>
        <w:tc>
          <w:tcPr>
            <w:tcW w:w="457" w:type="pct"/>
            <w:tcBorders>
              <w:top w:val="nil"/>
              <w:left w:val="nil"/>
              <w:bottom w:val="single" w:sz="8" w:space="0" w:color="auto"/>
              <w:right w:val="single" w:sz="8" w:space="0" w:color="auto"/>
            </w:tcBorders>
            <w:vAlign w:val="center"/>
          </w:tcPr>
          <w:p w14:paraId="17F8805B" w14:textId="77777777" w:rsidR="00887C04" w:rsidRPr="004B37F0" w:rsidRDefault="00887C04" w:rsidP="00887C04">
            <w:pPr>
              <w:pStyle w:val="ac"/>
            </w:pPr>
            <w:r w:rsidRPr="004B37F0">
              <w:t>105,00</w:t>
            </w:r>
          </w:p>
        </w:tc>
      </w:tr>
      <w:tr w:rsidR="00887C04" w:rsidRPr="004B37F0" w14:paraId="0A23041E"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276EBC49" w14:textId="77777777" w:rsidR="00887C04" w:rsidRPr="004B37F0" w:rsidRDefault="00887C04" w:rsidP="00887C04">
            <w:pPr>
              <w:spacing w:after="0" w:line="240" w:lineRule="auto"/>
              <w:rPr>
                <w:rFonts w:ascii="Arial" w:eastAsia="Times New Roman" w:hAnsi="Arial" w:cs="Arial"/>
                <w:lang w:eastAsia="ru-RU"/>
              </w:rPr>
            </w:pPr>
          </w:p>
        </w:tc>
        <w:tc>
          <w:tcPr>
            <w:tcW w:w="939" w:type="pct"/>
            <w:vMerge/>
            <w:tcBorders>
              <w:top w:val="nil"/>
              <w:left w:val="single" w:sz="8" w:space="0" w:color="auto"/>
              <w:bottom w:val="single" w:sz="8" w:space="0" w:color="000000"/>
              <w:right w:val="single" w:sz="8" w:space="0" w:color="auto"/>
            </w:tcBorders>
            <w:vAlign w:val="center"/>
            <w:hideMark/>
          </w:tcPr>
          <w:p w14:paraId="5E3A007A"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72313EDB" w14:textId="77777777" w:rsidR="00887C04" w:rsidRPr="004B37F0" w:rsidRDefault="00887C04" w:rsidP="00887C04">
            <w:pPr>
              <w:pStyle w:val="ac"/>
            </w:pPr>
            <w:r w:rsidRPr="004B37F0">
              <w:t>Годовая подача, тыс. куб.м</w:t>
            </w:r>
          </w:p>
        </w:tc>
        <w:tc>
          <w:tcPr>
            <w:tcW w:w="439" w:type="pct"/>
            <w:tcBorders>
              <w:top w:val="nil"/>
              <w:left w:val="nil"/>
              <w:bottom w:val="single" w:sz="8" w:space="0" w:color="auto"/>
              <w:right w:val="single" w:sz="8" w:space="0" w:color="auto"/>
            </w:tcBorders>
            <w:vAlign w:val="center"/>
          </w:tcPr>
          <w:p w14:paraId="66453F08" w14:textId="77777777" w:rsidR="00887C04" w:rsidRPr="004B37F0" w:rsidRDefault="00887C04" w:rsidP="00887C04">
            <w:pPr>
              <w:pStyle w:val="ac"/>
            </w:pPr>
            <w:r w:rsidRPr="004B37F0">
              <w:t>0,87</w:t>
            </w:r>
          </w:p>
        </w:tc>
        <w:tc>
          <w:tcPr>
            <w:tcW w:w="412" w:type="pct"/>
            <w:tcBorders>
              <w:top w:val="nil"/>
              <w:left w:val="nil"/>
              <w:bottom w:val="single" w:sz="8" w:space="0" w:color="auto"/>
              <w:right w:val="single" w:sz="8" w:space="0" w:color="auto"/>
            </w:tcBorders>
            <w:vAlign w:val="center"/>
          </w:tcPr>
          <w:p w14:paraId="09901045" w14:textId="77777777" w:rsidR="00887C04" w:rsidRPr="004B37F0" w:rsidRDefault="00887C04" w:rsidP="00887C04">
            <w:pPr>
              <w:pStyle w:val="ac"/>
            </w:pPr>
            <w:r w:rsidRPr="004B37F0">
              <w:t>0,87</w:t>
            </w:r>
          </w:p>
        </w:tc>
        <w:tc>
          <w:tcPr>
            <w:tcW w:w="450" w:type="pct"/>
            <w:tcBorders>
              <w:top w:val="nil"/>
              <w:left w:val="nil"/>
              <w:bottom w:val="single" w:sz="8" w:space="0" w:color="auto"/>
              <w:right w:val="single" w:sz="8" w:space="0" w:color="auto"/>
            </w:tcBorders>
            <w:vAlign w:val="center"/>
          </w:tcPr>
          <w:p w14:paraId="76CCCBEE" w14:textId="77777777" w:rsidR="00887C04" w:rsidRPr="004B37F0" w:rsidRDefault="00887C04" w:rsidP="00887C04">
            <w:pPr>
              <w:pStyle w:val="ac"/>
            </w:pPr>
            <w:r w:rsidRPr="004B37F0">
              <w:t>0,87</w:t>
            </w:r>
          </w:p>
        </w:tc>
        <w:tc>
          <w:tcPr>
            <w:tcW w:w="409" w:type="pct"/>
            <w:tcBorders>
              <w:top w:val="nil"/>
              <w:left w:val="nil"/>
              <w:bottom w:val="single" w:sz="8" w:space="0" w:color="auto"/>
              <w:right w:val="single" w:sz="8" w:space="0" w:color="auto"/>
            </w:tcBorders>
            <w:vAlign w:val="center"/>
          </w:tcPr>
          <w:p w14:paraId="29B85163" w14:textId="77777777" w:rsidR="00887C04" w:rsidRPr="004B37F0" w:rsidRDefault="00887C04" w:rsidP="00887C04">
            <w:pPr>
              <w:pStyle w:val="ac"/>
            </w:pPr>
            <w:r w:rsidRPr="004B37F0">
              <w:t>0,87</w:t>
            </w:r>
          </w:p>
        </w:tc>
        <w:tc>
          <w:tcPr>
            <w:tcW w:w="408" w:type="pct"/>
            <w:tcBorders>
              <w:top w:val="nil"/>
              <w:left w:val="nil"/>
              <w:bottom w:val="single" w:sz="8" w:space="0" w:color="auto"/>
              <w:right w:val="single" w:sz="8" w:space="0" w:color="auto"/>
            </w:tcBorders>
            <w:vAlign w:val="center"/>
          </w:tcPr>
          <w:p w14:paraId="1F171A69" w14:textId="77777777" w:rsidR="00887C04" w:rsidRPr="004B37F0" w:rsidRDefault="00887C04" w:rsidP="00887C04">
            <w:pPr>
              <w:pStyle w:val="ac"/>
            </w:pPr>
            <w:r w:rsidRPr="004B37F0">
              <w:t>0,87</w:t>
            </w:r>
          </w:p>
        </w:tc>
        <w:tc>
          <w:tcPr>
            <w:tcW w:w="457" w:type="pct"/>
            <w:tcBorders>
              <w:top w:val="nil"/>
              <w:left w:val="nil"/>
              <w:bottom w:val="single" w:sz="8" w:space="0" w:color="auto"/>
              <w:right w:val="single" w:sz="8" w:space="0" w:color="auto"/>
            </w:tcBorders>
            <w:vAlign w:val="center"/>
          </w:tcPr>
          <w:p w14:paraId="545CE0A5" w14:textId="77777777" w:rsidR="00887C04" w:rsidRPr="004B37F0" w:rsidRDefault="00887C04" w:rsidP="00887C04">
            <w:pPr>
              <w:pStyle w:val="ac"/>
            </w:pPr>
            <w:r w:rsidRPr="004B37F0">
              <w:t>31,68</w:t>
            </w:r>
          </w:p>
        </w:tc>
      </w:tr>
      <w:tr w:rsidR="00887C04" w:rsidRPr="004B37F0" w14:paraId="2D4EBE5A"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7C61B522" w14:textId="77777777" w:rsidR="00887C04" w:rsidRPr="004B37F0" w:rsidRDefault="00887C04" w:rsidP="00887C04">
            <w:pPr>
              <w:spacing w:after="0" w:line="240" w:lineRule="auto"/>
              <w:rPr>
                <w:rFonts w:ascii="Arial" w:eastAsia="Times New Roman" w:hAnsi="Arial" w:cs="Arial"/>
                <w:lang w:eastAsia="ru-RU"/>
              </w:rPr>
            </w:pPr>
          </w:p>
        </w:tc>
        <w:tc>
          <w:tcPr>
            <w:tcW w:w="939" w:type="pct"/>
            <w:vMerge/>
            <w:tcBorders>
              <w:top w:val="nil"/>
              <w:left w:val="single" w:sz="8" w:space="0" w:color="auto"/>
              <w:bottom w:val="single" w:sz="8" w:space="0" w:color="000000"/>
              <w:right w:val="single" w:sz="8" w:space="0" w:color="auto"/>
            </w:tcBorders>
            <w:vAlign w:val="center"/>
            <w:hideMark/>
          </w:tcPr>
          <w:p w14:paraId="4B6EC912"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74248AC8" w14:textId="77777777" w:rsidR="00887C04" w:rsidRPr="004B37F0" w:rsidRDefault="00887C04" w:rsidP="00887C04">
            <w:pPr>
              <w:pStyle w:val="ac"/>
            </w:pPr>
            <w:r w:rsidRPr="004B37F0">
              <w:t>Нагрузка среднесуточная, куб.м/сут</w:t>
            </w:r>
          </w:p>
        </w:tc>
        <w:tc>
          <w:tcPr>
            <w:tcW w:w="439" w:type="pct"/>
            <w:tcBorders>
              <w:top w:val="nil"/>
              <w:left w:val="nil"/>
              <w:bottom w:val="single" w:sz="8" w:space="0" w:color="auto"/>
              <w:right w:val="single" w:sz="8" w:space="0" w:color="auto"/>
            </w:tcBorders>
            <w:vAlign w:val="center"/>
          </w:tcPr>
          <w:p w14:paraId="38ED134B" w14:textId="77777777" w:rsidR="00887C04" w:rsidRPr="004B37F0" w:rsidRDefault="00887C04" w:rsidP="00887C04">
            <w:pPr>
              <w:pStyle w:val="ac"/>
            </w:pPr>
            <w:r w:rsidRPr="004B37F0">
              <w:t>2,38</w:t>
            </w:r>
          </w:p>
        </w:tc>
        <w:tc>
          <w:tcPr>
            <w:tcW w:w="412" w:type="pct"/>
            <w:tcBorders>
              <w:top w:val="nil"/>
              <w:left w:val="nil"/>
              <w:bottom w:val="single" w:sz="8" w:space="0" w:color="auto"/>
              <w:right w:val="single" w:sz="8" w:space="0" w:color="auto"/>
            </w:tcBorders>
            <w:vAlign w:val="center"/>
          </w:tcPr>
          <w:p w14:paraId="7A09E8CD" w14:textId="77777777" w:rsidR="00887C04" w:rsidRPr="004B37F0" w:rsidRDefault="00887C04" w:rsidP="00887C04">
            <w:pPr>
              <w:pStyle w:val="ac"/>
            </w:pPr>
            <w:r w:rsidRPr="004B37F0">
              <w:t>2,38</w:t>
            </w:r>
          </w:p>
        </w:tc>
        <w:tc>
          <w:tcPr>
            <w:tcW w:w="450" w:type="pct"/>
            <w:tcBorders>
              <w:top w:val="nil"/>
              <w:left w:val="nil"/>
              <w:bottom w:val="single" w:sz="8" w:space="0" w:color="auto"/>
              <w:right w:val="single" w:sz="8" w:space="0" w:color="auto"/>
            </w:tcBorders>
            <w:vAlign w:val="center"/>
          </w:tcPr>
          <w:p w14:paraId="69350864" w14:textId="77777777" w:rsidR="00887C04" w:rsidRPr="004B37F0" w:rsidRDefault="00887C04" w:rsidP="00887C04">
            <w:pPr>
              <w:pStyle w:val="ac"/>
            </w:pPr>
            <w:r w:rsidRPr="004B37F0">
              <w:t>2,38</w:t>
            </w:r>
          </w:p>
        </w:tc>
        <w:tc>
          <w:tcPr>
            <w:tcW w:w="409" w:type="pct"/>
            <w:tcBorders>
              <w:top w:val="nil"/>
              <w:left w:val="nil"/>
              <w:bottom w:val="single" w:sz="8" w:space="0" w:color="auto"/>
              <w:right w:val="single" w:sz="8" w:space="0" w:color="auto"/>
            </w:tcBorders>
            <w:vAlign w:val="center"/>
          </w:tcPr>
          <w:p w14:paraId="328FD15A" w14:textId="77777777" w:rsidR="00887C04" w:rsidRPr="004B37F0" w:rsidRDefault="00887C04" w:rsidP="00887C04">
            <w:pPr>
              <w:pStyle w:val="ac"/>
            </w:pPr>
            <w:r w:rsidRPr="004B37F0">
              <w:t>2,39</w:t>
            </w:r>
          </w:p>
        </w:tc>
        <w:tc>
          <w:tcPr>
            <w:tcW w:w="408" w:type="pct"/>
            <w:tcBorders>
              <w:top w:val="nil"/>
              <w:left w:val="nil"/>
              <w:bottom w:val="single" w:sz="8" w:space="0" w:color="auto"/>
              <w:right w:val="single" w:sz="8" w:space="0" w:color="auto"/>
            </w:tcBorders>
            <w:vAlign w:val="center"/>
          </w:tcPr>
          <w:p w14:paraId="525F282F" w14:textId="77777777" w:rsidR="00887C04" w:rsidRPr="004B37F0" w:rsidRDefault="00887C04" w:rsidP="00887C04">
            <w:pPr>
              <w:pStyle w:val="ac"/>
            </w:pPr>
            <w:r w:rsidRPr="004B37F0">
              <w:t>2,40</w:t>
            </w:r>
          </w:p>
        </w:tc>
        <w:tc>
          <w:tcPr>
            <w:tcW w:w="457" w:type="pct"/>
            <w:tcBorders>
              <w:top w:val="nil"/>
              <w:left w:val="nil"/>
              <w:bottom w:val="single" w:sz="8" w:space="0" w:color="auto"/>
              <w:right w:val="single" w:sz="8" w:space="0" w:color="auto"/>
            </w:tcBorders>
            <w:vAlign w:val="center"/>
          </w:tcPr>
          <w:p w14:paraId="27957FA6" w14:textId="77777777" w:rsidR="00887C04" w:rsidRPr="004B37F0" w:rsidRDefault="00887C04" w:rsidP="00887C04">
            <w:pPr>
              <w:pStyle w:val="ac"/>
            </w:pPr>
            <w:r w:rsidRPr="004B37F0">
              <w:t>86,80</w:t>
            </w:r>
          </w:p>
        </w:tc>
      </w:tr>
      <w:tr w:rsidR="00887C04" w:rsidRPr="004B37F0" w14:paraId="0DB4A262"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40E93B44" w14:textId="77777777" w:rsidR="00887C04" w:rsidRPr="004B37F0" w:rsidRDefault="00887C04" w:rsidP="00887C04">
            <w:pPr>
              <w:spacing w:after="0" w:line="240" w:lineRule="auto"/>
              <w:rPr>
                <w:rFonts w:ascii="Arial" w:eastAsia="Times New Roman" w:hAnsi="Arial" w:cs="Arial"/>
                <w:lang w:eastAsia="ru-RU"/>
              </w:rPr>
            </w:pPr>
          </w:p>
        </w:tc>
        <w:tc>
          <w:tcPr>
            <w:tcW w:w="939" w:type="pct"/>
            <w:vMerge/>
            <w:tcBorders>
              <w:top w:val="nil"/>
              <w:left w:val="single" w:sz="8" w:space="0" w:color="auto"/>
              <w:bottom w:val="single" w:sz="8" w:space="0" w:color="000000"/>
              <w:right w:val="single" w:sz="8" w:space="0" w:color="auto"/>
            </w:tcBorders>
            <w:vAlign w:val="center"/>
            <w:hideMark/>
          </w:tcPr>
          <w:p w14:paraId="4E937EDD"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0B76B1FD" w14:textId="77777777" w:rsidR="00887C04" w:rsidRPr="004B37F0" w:rsidRDefault="00887C04" w:rsidP="00887C04">
            <w:pPr>
              <w:pStyle w:val="ac"/>
            </w:pPr>
            <w:r w:rsidRPr="004B37F0">
              <w:t>Нагрузка в сутки максимального водопотребления, куб.м/сут</w:t>
            </w:r>
          </w:p>
        </w:tc>
        <w:tc>
          <w:tcPr>
            <w:tcW w:w="439" w:type="pct"/>
            <w:tcBorders>
              <w:top w:val="nil"/>
              <w:left w:val="nil"/>
              <w:bottom w:val="single" w:sz="8" w:space="0" w:color="auto"/>
              <w:right w:val="single" w:sz="8" w:space="0" w:color="auto"/>
            </w:tcBorders>
            <w:vAlign w:val="center"/>
          </w:tcPr>
          <w:p w14:paraId="6396F83F" w14:textId="77777777" w:rsidR="00887C04" w:rsidRPr="004B37F0" w:rsidRDefault="00887C04" w:rsidP="00887C04">
            <w:pPr>
              <w:pStyle w:val="ac"/>
            </w:pPr>
            <w:r w:rsidRPr="004B37F0">
              <w:t>2,85</w:t>
            </w:r>
          </w:p>
        </w:tc>
        <w:tc>
          <w:tcPr>
            <w:tcW w:w="412" w:type="pct"/>
            <w:tcBorders>
              <w:top w:val="nil"/>
              <w:left w:val="nil"/>
              <w:bottom w:val="single" w:sz="8" w:space="0" w:color="auto"/>
              <w:right w:val="single" w:sz="8" w:space="0" w:color="auto"/>
            </w:tcBorders>
            <w:vAlign w:val="center"/>
          </w:tcPr>
          <w:p w14:paraId="31BE71B6" w14:textId="77777777" w:rsidR="00887C04" w:rsidRPr="004B37F0" w:rsidRDefault="00887C04" w:rsidP="00887C04">
            <w:pPr>
              <w:pStyle w:val="ac"/>
            </w:pPr>
            <w:r w:rsidRPr="004B37F0">
              <w:t>2,86</w:t>
            </w:r>
          </w:p>
        </w:tc>
        <w:tc>
          <w:tcPr>
            <w:tcW w:w="450" w:type="pct"/>
            <w:tcBorders>
              <w:top w:val="nil"/>
              <w:left w:val="nil"/>
              <w:bottom w:val="single" w:sz="8" w:space="0" w:color="auto"/>
              <w:right w:val="single" w:sz="8" w:space="0" w:color="auto"/>
            </w:tcBorders>
            <w:vAlign w:val="center"/>
          </w:tcPr>
          <w:p w14:paraId="721D3160" w14:textId="77777777" w:rsidR="00887C04" w:rsidRPr="004B37F0" w:rsidRDefault="00887C04" w:rsidP="00887C04">
            <w:pPr>
              <w:pStyle w:val="ac"/>
            </w:pPr>
            <w:r w:rsidRPr="004B37F0">
              <w:t>2,86</w:t>
            </w:r>
          </w:p>
        </w:tc>
        <w:tc>
          <w:tcPr>
            <w:tcW w:w="409" w:type="pct"/>
            <w:tcBorders>
              <w:top w:val="nil"/>
              <w:left w:val="nil"/>
              <w:bottom w:val="single" w:sz="8" w:space="0" w:color="auto"/>
              <w:right w:val="single" w:sz="8" w:space="0" w:color="auto"/>
            </w:tcBorders>
            <w:vAlign w:val="center"/>
          </w:tcPr>
          <w:p w14:paraId="64FC1D0B" w14:textId="77777777" w:rsidR="00887C04" w:rsidRPr="004B37F0" w:rsidRDefault="00887C04" w:rsidP="00887C04">
            <w:pPr>
              <w:pStyle w:val="ac"/>
            </w:pPr>
            <w:r w:rsidRPr="004B37F0">
              <w:t>2,87</w:t>
            </w:r>
          </w:p>
        </w:tc>
        <w:tc>
          <w:tcPr>
            <w:tcW w:w="408" w:type="pct"/>
            <w:tcBorders>
              <w:top w:val="nil"/>
              <w:left w:val="nil"/>
              <w:bottom w:val="single" w:sz="8" w:space="0" w:color="auto"/>
              <w:right w:val="single" w:sz="8" w:space="0" w:color="auto"/>
            </w:tcBorders>
            <w:vAlign w:val="center"/>
          </w:tcPr>
          <w:p w14:paraId="36F321DD" w14:textId="77777777" w:rsidR="00887C04" w:rsidRPr="004B37F0" w:rsidRDefault="00887C04" w:rsidP="00887C04">
            <w:pPr>
              <w:pStyle w:val="ac"/>
            </w:pPr>
            <w:r w:rsidRPr="004B37F0">
              <w:t>2,88</w:t>
            </w:r>
          </w:p>
        </w:tc>
        <w:tc>
          <w:tcPr>
            <w:tcW w:w="457" w:type="pct"/>
            <w:tcBorders>
              <w:top w:val="nil"/>
              <w:left w:val="nil"/>
              <w:bottom w:val="single" w:sz="8" w:space="0" w:color="auto"/>
              <w:right w:val="single" w:sz="8" w:space="0" w:color="auto"/>
            </w:tcBorders>
            <w:vAlign w:val="center"/>
          </w:tcPr>
          <w:p w14:paraId="2866E039" w14:textId="77777777" w:rsidR="00887C04" w:rsidRPr="004B37F0" w:rsidRDefault="00887C04" w:rsidP="00887C04">
            <w:pPr>
              <w:pStyle w:val="ac"/>
            </w:pPr>
            <w:r w:rsidRPr="004B37F0">
              <w:t>104,16</w:t>
            </w:r>
          </w:p>
        </w:tc>
      </w:tr>
      <w:tr w:rsidR="00887C04" w:rsidRPr="004B37F0" w14:paraId="4E814B56" w14:textId="77777777" w:rsidTr="008D582B">
        <w:trPr>
          <w:trHeight w:val="315"/>
        </w:trPr>
        <w:tc>
          <w:tcPr>
            <w:tcW w:w="275" w:type="pct"/>
            <w:vMerge/>
            <w:tcBorders>
              <w:top w:val="nil"/>
              <w:left w:val="single" w:sz="8" w:space="0" w:color="auto"/>
              <w:bottom w:val="single" w:sz="8" w:space="0" w:color="000000"/>
              <w:right w:val="single" w:sz="8" w:space="0" w:color="auto"/>
            </w:tcBorders>
            <w:vAlign w:val="center"/>
            <w:hideMark/>
          </w:tcPr>
          <w:p w14:paraId="65C63B80" w14:textId="77777777" w:rsidR="00887C04" w:rsidRPr="004B37F0" w:rsidRDefault="00887C04" w:rsidP="00887C04">
            <w:pPr>
              <w:spacing w:after="0" w:line="240" w:lineRule="auto"/>
              <w:rPr>
                <w:rFonts w:ascii="Arial" w:eastAsia="Times New Roman" w:hAnsi="Arial" w:cs="Arial"/>
                <w:lang w:eastAsia="ru-RU"/>
              </w:rPr>
            </w:pPr>
          </w:p>
        </w:tc>
        <w:tc>
          <w:tcPr>
            <w:tcW w:w="939" w:type="pct"/>
            <w:vMerge/>
            <w:tcBorders>
              <w:top w:val="nil"/>
              <w:left w:val="single" w:sz="8" w:space="0" w:color="auto"/>
              <w:bottom w:val="single" w:sz="8" w:space="0" w:color="000000"/>
              <w:right w:val="single" w:sz="8" w:space="0" w:color="auto"/>
            </w:tcBorders>
            <w:vAlign w:val="center"/>
            <w:hideMark/>
          </w:tcPr>
          <w:p w14:paraId="00E59CA8"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8" w:space="0" w:color="auto"/>
              <w:right w:val="single" w:sz="8" w:space="0" w:color="auto"/>
            </w:tcBorders>
            <w:vAlign w:val="center"/>
            <w:hideMark/>
          </w:tcPr>
          <w:p w14:paraId="03B795E1" w14:textId="77777777" w:rsidR="00887C04" w:rsidRPr="004B37F0" w:rsidRDefault="00887C04" w:rsidP="00887C04">
            <w:pPr>
              <w:pStyle w:val="ac"/>
            </w:pPr>
            <w:r w:rsidRPr="004B37F0">
              <w:t>Резерв, куб.м/сут</w:t>
            </w:r>
          </w:p>
        </w:tc>
        <w:tc>
          <w:tcPr>
            <w:tcW w:w="439" w:type="pct"/>
            <w:tcBorders>
              <w:top w:val="nil"/>
              <w:left w:val="nil"/>
              <w:bottom w:val="single" w:sz="8" w:space="0" w:color="auto"/>
              <w:right w:val="single" w:sz="8" w:space="0" w:color="auto"/>
            </w:tcBorders>
            <w:vAlign w:val="center"/>
          </w:tcPr>
          <w:p w14:paraId="34FD78BC" w14:textId="77777777" w:rsidR="00887C04" w:rsidRPr="004B37F0" w:rsidRDefault="00887C04" w:rsidP="00887C04">
            <w:pPr>
              <w:pStyle w:val="ac"/>
            </w:pPr>
            <w:r w:rsidRPr="004B37F0">
              <w:t>-2,85</w:t>
            </w:r>
          </w:p>
        </w:tc>
        <w:tc>
          <w:tcPr>
            <w:tcW w:w="412" w:type="pct"/>
            <w:tcBorders>
              <w:top w:val="nil"/>
              <w:left w:val="nil"/>
              <w:bottom w:val="single" w:sz="8" w:space="0" w:color="auto"/>
              <w:right w:val="single" w:sz="8" w:space="0" w:color="auto"/>
            </w:tcBorders>
            <w:vAlign w:val="center"/>
          </w:tcPr>
          <w:p w14:paraId="7B0D98C5" w14:textId="77777777" w:rsidR="00887C04" w:rsidRPr="004B37F0" w:rsidRDefault="00887C04" w:rsidP="00887C04">
            <w:pPr>
              <w:pStyle w:val="ac"/>
            </w:pPr>
            <w:r w:rsidRPr="004B37F0">
              <w:t>-2,86</w:t>
            </w:r>
          </w:p>
        </w:tc>
        <w:tc>
          <w:tcPr>
            <w:tcW w:w="450" w:type="pct"/>
            <w:tcBorders>
              <w:top w:val="nil"/>
              <w:left w:val="nil"/>
              <w:bottom w:val="single" w:sz="8" w:space="0" w:color="auto"/>
              <w:right w:val="single" w:sz="8" w:space="0" w:color="auto"/>
            </w:tcBorders>
            <w:vAlign w:val="center"/>
          </w:tcPr>
          <w:p w14:paraId="53AAC1A0" w14:textId="77777777" w:rsidR="00887C04" w:rsidRPr="004B37F0" w:rsidRDefault="00887C04" w:rsidP="00887C04">
            <w:pPr>
              <w:pStyle w:val="ac"/>
            </w:pPr>
            <w:r w:rsidRPr="004B37F0">
              <w:t>-2,86</w:t>
            </w:r>
          </w:p>
        </w:tc>
        <w:tc>
          <w:tcPr>
            <w:tcW w:w="409" w:type="pct"/>
            <w:tcBorders>
              <w:top w:val="nil"/>
              <w:left w:val="nil"/>
              <w:bottom w:val="single" w:sz="8" w:space="0" w:color="auto"/>
              <w:right w:val="single" w:sz="8" w:space="0" w:color="auto"/>
            </w:tcBorders>
            <w:vAlign w:val="center"/>
          </w:tcPr>
          <w:p w14:paraId="58D309B0" w14:textId="77777777" w:rsidR="00887C04" w:rsidRPr="004B37F0" w:rsidRDefault="00887C04" w:rsidP="00887C04">
            <w:pPr>
              <w:pStyle w:val="ac"/>
            </w:pPr>
            <w:r w:rsidRPr="004B37F0">
              <w:t>-2,87</w:t>
            </w:r>
          </w:p>
        </w:tc>
        <w:tc>
          <w:tcPr>
            <w:tcW w:w="408" w:type="pct"/>
            <w:tcBorders>
              <w:top w:val="nil"/>
              <w:left w:val="nil"/>
              <w:bottom w:val="single" w:sz="8" w:space="0" w:color="auto"/>
              <w:right w:val="single" w:sz="8" w:space="0" w:color="auto"/>
            </w:tcBorders>
            <w:vAlign w:val="center"/>
          </w:tcPr>
          <w:p w14:paraId="33279ABA" w14:textId="77777777" w:rsidR="00887C04" w:rsidRPr="004B37F0" w:rsidRDefault="00887C04" w:rsidP="00887C04">
            <w:pPr>
              <w:pStyle w:val="ac"/>
            </w:pPr>
            <w:r w:rsidRPr="004B37F0">
              <w:t>-2,88</w:t>
            </w:r>
          </w:p>
        </w:tc>
        <w:tc>
          <w:tcPr>
            <w:tcW w:w="457" w:type="pct"/>
            <w:tcBorders>
              <w:top w:val="nil"/>
              <w:left w:val="nil"/>
              <w:bottom w:val="single" w:sz="8" w:space="0" w:color="auto"/>
              <w:right w:val="single" w:sz="8" w:space="0" w:color="auto"/>
            </w:tcBorders>
            <w:vAlign w:val="center"/>
          </w:tcPr>
          <w:p w14:paraId="116799BB" w14:textId="77777777" w:rsidR="00887C04" w:rsidRPr="004B37F0" w:rsidRDefault="00887C04" w:rsidP="00887C04">
            <w:pPr>
              <w:pStyle w:val="ac"/>
            </w:pPr>
            <w:r w:rsidRPr="004B37F0">
              <w:t>0,84</w:t>
            </w:r>
          </w:p>
        </w:tc>
      </w:tr>
      <w:tr w:rsidR="00887C04" w:rsidRPr="004B37F0" w14:paraId="2338DDBA" w14:textId="77777777" w:rsidTr="008D582B">
        <w:trPr>
          <w:trHeight w:val="315"/>
        </w:trPr>
        <w:tc>
          <w:tcPr>
            <w:tcW w:w="275" w:type="pct"/>
            <w:vMerge/>
            <w:tcBorders>
              <w:top w:val="nil"/>
              <w:left w:val="single" w:sz="8" w:space="0" w:color="auto"/>
              <w:bottom w:val="single" w:sz="4" w:space="0" w:color="auto"/>
              <w:right w:val="single" w:sz="8" w:space="0" w:color="auto"/>
            </w:tcBorders>
            <w:vAlign w:val="center"/>
            <w:hideMark/>
          </w:tcPr>
          <w:p w14:paraId="5134091E" w14:textId="77777777" w:rsidR="00887C04" w:rsidRPr="004B37F0" w:rsidRDefault="00887C04" w:rsidP="00887C04">
            <w:pPr>
              <w:spacing w:after="0" w:line="240" w:lineRule="auto"/>
              <w:rPr>
                <w:rFonts w:ascii="Arial" w:eastAsia="Times New Roman" w:hAnsi="Arial" w:cs="Arial"/>
                <w:lang w:eastAsia="ru-RU"/>
              </w:rPr>
            </w:pPr>
          </w:p>
        </w:tc>
        <w:tc>
          <w:tcPr>
            <w:tcW w:w="939" w:type="pct"/>
            <w:vMerge/>
            <w:tcBorders>
              <w:top w:val="nil"/>
              <w:left w:val="single" w:sz="8" w:space="0" w:color="auto"/>
              <w:bottom w:val="single" w:sz="4" w:space="0" w:color="auto"/>
              <w:right w:val="single" w:sz="8" w:space="0" w:color="auto"/>
            </w:tcBorders>
            <w:vAlign w:val="center"/>
            <w:hideMark/>
          </w:tcPr>
          <w:p w14:paraId="544EACCC" w14:textId="77777777" w:rsidR="00887C04" w:rsidRPr="004B37F0" w:rsidRDefault="00887C04" w:rsidP="00887C04">
            <w:pPr>
              <w:spacing w:after="0" w:line="240" w:lineRule="auto"/>
              <w:rPr>
                <w:rFonts w:ascii="Arial" w:eastAsia="Times New Roman" w:hAnsi="Arial" w:cs="Arial"/>
                <w:lang w:eastAsia="ru-RU"/>
              </w:rPr>
            </w:pPr>
          </w:p>
        </w:tc>
        <w:tc>
          <w:tcPr>
            <w:tcW w:w="1211" w:type="pct"/>
            <w:tcBorders>
              <w:top w:val="nil"/>
              <w:left w:val="nil"/>
              <w:bottom w:val="single" w:sz="4" w:space="0" w:color="auto"/>
              <w:right w:val="single" w:sz="8" w:space="0" w:color="auto"/>
            </w:tcBorders>
            <w:vAlign w:val="center"/>
            <w:hideMark/>
          </w:tcPr>
          <w:p w14:paraId="6947F356" w14:textId="77777777" w:rsidR="00887C04" w:rsidRPr="004B37F0" w:rsidRDefault="00887C04" w:rsidP="00887C04">
            <w:pPr>
              <w:pStyle w:val="ad"/>
            </w:pPr>
            <w:r w:rsidRPr="004B37F0">
              <w:t>Резерв, %</w:t>
            </w:r>
          </w:p>
        </w:tc>
        <w:tc>
          <w:tcPr>
            <w:tcW w:w="439" w:type="pct"/>
            <w:tcBorders>
              <w:top w:val="nil"/>
              <w:left w:val="nil"/>
              <w:bottom w:val="single" w:sz="4" w:space="0" w:color="auto"/>
              <w:right w:val="single" w:sz="8" w:space="0" w:color="auto"/>
            </w:tcBorders>
            <w:vAlign w:val="center"/>
          </w:tcPr>
          <w:p w14:paraId="084F134C" w14:textId="77777777" w:rsidR="00887C04" w:rsidRPr="004B37F0" w:rsidRDefault="00887C04" w:rsidP="00887C04">
            <w:pPr>
              <w:pStyle w:val="ac"/>
            </w:pPr>
            <w:r w:rsidRPr="004B37F0">
              <w:rPr>
                <w:b/>
                <w:bCs/>
              </w:rPr>
              <w:t>0,0</w:t>
            </w:r>
          </w:p>
        </w:tc>
        <w:tc>
          <w:tcPr>
            <w:tcW w:w="412" w:type="pct"/>
            <w:tcBorders>
              <w:top w:val="nil"/>
              <w:left w:val="nil"/>
              <w:bottom w:val="single" w:sz="4" w:space="0" w:color="auto"/>
              <w:right w:val="single" w:sz="8" w:space="0" w:color="auto"/>
            </w:tcBorders>
            <w:vAlign w:val="center"/>
          </w:tcPr>
          <w:p w14:paraId="5CA3F10C" w14:textId="77777777" w:rsidR="00887C04" w:rsidRPr="004B37F0" w:rsidRDefault="00887C04" w:rsidP="00887C04">
            <w:pPr>
              <w:pStyle w:val="ac"/>
            </w:pPr>
            <w:r w:rsidRPr="004B37F0">
              <w:rPr>
                <w:b/>
                <w:bCs/>
              </w:rPr>
              <w:t>0,0</w:t>
            </w:r>
          </w:p>
        </w:tc>
        <w:tc>
          <w:tcPr>
            <w:tcW w:w="450" w:type="pct"/>
            <w:tcBorders>
              <w:top w:val="nil"/>
              <w:left w:val="nil"/>
              <w:bottom w:val="single" w:sz="4" w:space="0" w:color="auto"/>
              <w:right w:val="single" w:sz="8" w:space="0" w:color="auto"/>
            </w:tcBorders>
            <w:vAlign w:val="center"/>
          </w:tcPr>
          <w:p w14:paraId="18633A2B" w14:textId="77777777" w:rsidR="00887C04" w:rsidRPr="004B37F0" w:rsidRDefault="00887C04" w:rsidP="00887C04">
            <w:pPr>
              <w:pStyle w:val="ac"/>
            </w:pPr>
            <w:r w:rsidRPr="004B37F0">
              <w:rPr>
                <w:b/>
                <w:bCs/>
              </w:rPr>
              <w:t>0,0</w:t>
            </w:r>
          </w:p>
        </w:tc>
        <w:tc>
          <w:tcPr>
            <w:tcW w:w="409" w:type="pct"/>
            <w:tcBorders>
              <w:top w:val="nil"/>
              <w:left w:val="nil"/>
              <w:bottom w:val="single" w:sz="4" w:space="0" w:color="auto"/>
              <w:right w:val="single" w:sz="8" w:space="0" w:color="auto"/>
            </w:tcBorders>
            <w:vAlign w:val="center"/>
          </w:tcPr>
          <w:p w14:paraId="31BB512C" w14:textId="77777777" w:rsidR="00887C04" w:rsidRPr="004B37F0" w:rsidRDefault="00887C04" w:rsidP="00887C04">
            <w:pPr>
              <w:pStyle w:val="ac"/>
            </w:pPr>
            <w:r w:rsidRPr="004B37F0">
              <w:rPr>
                <w:b/>
                <w:bCs/>
              </w:rPr>
              <w:t>0,0</w:t>
            </w:r>
          </w:p>
        </w:tc>
        <w:tc>
          <w:tcPr>
            <w:tcW w:w="408" w:type="pct"/>
            <w:tcBorders>
              <w:top w:val="nil"/>
              <w:left w:val="nil"/>
              <w:bottom w:val="single" w:sz="4" w:space="0" w:color="auto"/>
              <w:right w:val="single" w:sz="8" w:space="0" w:color="auto"/>
            </w:tcBorders>
            <w:vAlign w:val="center"/>
          </w:tcPr>
          <w:p w14:paraId="7A25DEBF" w14:textId="77777777" w:rsidR="00887C04" w:rsidRPr="004B37F0" w:rsidRDefault="00887C04" w:rsidP="00887C04">
            <w:pPr>
              <w:pStyle w:val="ac"/>
            </w:pPr>
            <w:r w:rsidRPr="004B37F0">
              <w:rPr>
                <w:b/>
                <w:bCs/>
              </w:rPr>
              <w:t>0,0</w:t>
            </w:r>
          </w:p>
        </w:tc>
        <w:tc>
          <w:tcPr>
            <w:tcW w:w="457" w:type="pct"/>
            <w:tcBorders>
              <w:top w:val="nil"/>
              <w:left w:val="nil"/>
              <w:bottom w:val="single" w:sz="4" w:space="0" w:color="auto"/>
              <w:right w:val="single" w:sz="8" w:space="0" w:color="auto"/>
            </w:tcBorders>
            <w:vAlign w:val="center"/>
          </w:tcPr>
          <w:p w14:paraId="19DF3675" w14:textId="77777777" w:rsidR="00887C04" w:rsidRPr="004B37F0" w:rsidRDefault="00887C04" w:rsidP="00887C04">
            <w:pPr>
              <w:pStyle w:val="ac"/>
            </w:pPr>
            <w:r w:rsidRPr="004B37F0">
              <w:rPr>
                <w:b/>
                <w:bCs/>
              </w:rPr>
              <w:t>0,8</w:t>
            </w:r>
          </w:p>
        </w:tc>
      </w:tr>
    </w:tbl>
    <w:p w14:paraId="579EFD63" w14:textId="77777777" w:rsidR="00EF7595" w:rsidRPr="004B37F0" w:rsidRDefault="00EF7595" w:rsidP="00F7498C">
      <w:pPr>
        <w:pStyle w:val="a1"/>
      </w:pPr>
    </w:p>
    <w:p w14:paraId="096BB07C" w14:textId="77777777" w:rsidR="00D3697B" w:rsidRPr="004B37F0" w:rsidRDefault="00D3697B" w:rsidP="00F7498C">
      <w:pPr>
        <w:pStyle w:val="a1"/>
        <w:sectPr w:rsidR="00D3697B" w:rsidRPr="004B37F0" w:rsidSect="00DB627C">
          <w:pgSz w:w="16838" w:h="11906" w:orient="landscape"/>
          <w:pgMar w:top="851" w:right="851" w:bottom="851" w:left="851" w:header="454" w:footer="454" w:gutter="0"/>
          <w:cols w:space="708"/>
          <w:docGrid w:linePitch="360"/>
        </w:sectPr>
      </w:pPr>
    </w:p>
    <w:p w14:paraId="035E3FA5" w14:textId="77777777" w:rsidR="00EE7034" w:rsidRPr="004B37F0" w:rsidRDefault="00DB3361" w:rsidP="00F7498C">
      <w:pPr>
        <w:pStyle w:val="2"/>
      </w:pPr>
      <w:bookmarkStart w:id="65" w:name="_Toc188724950"/>
      <w:r w:rsidRPr="004B37F0">
        <w:lastRenderedPageBreak/>
        <w:t>Н</w:t>
      </w:r>
      <w:r w:rsidR="00EE7034" w:rsidRPr="004B37F0">
        <w:t>аименование организации, которая наделена статусом гарантирующей организации</w:t>
      </w:r>
      <w:bookmarkEnd w:id="65"/>
    </w:p>
    <w:p w14:paraId="51BC5211" w14:textId="77777777" w:rsidR="00120153" w:rsidRPr="004B37F0" w:rsidRDefault="00120153" w:rsidP="00F7498C">
      <w:pPr>
        <w:pStyle w:val="a1"/>
      </w:pPr>
      <w:r w:rsidRPr="004B37F0">
        <w:t>В соответствии со статьей 12 пунктом 1 Федерального закона от 07.12.2011 №416-ФЗ «О</w:t>
      </w:r>
      <w:r w:rsidR="006E7056" w:rsidRPr="004B37F0">
        <w:t> </w:t>
      </w:r>
      <w:r w:rsidRPr="004B37F0">
        <w:t>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40A527B3" w14:textId="77777777" w:rsidR="00120153" w:rsidRPr="004B37F0" w:rsidRDefault="00120153" w:rsidP="00F7498C">
      <w:pPr>
        <w:pStyle w:val="a1"/>
      </w:pPr>
      <w:r w:rsidRPr="004B37F0">
        <w:t>Критерием наделения статусом гарантирующей организации в каждой зоне централизованного водоснабжения служит наибольшее количество присоединенных абонентов к сетям соответствующей организации.</w:t>
      </w:r>
    </w:p>
    <w:p w14:paraId="1AF0C97C" w14:textId="77777777" w:rsidR="00E54F38" w:rsidRPr="004B37F0" w:rsidRDefault="0080509C" w:rsidP="0080509C">
      <w:pPr>
        <w:pStyle w:val="a1"/>
      </w:pPr>
      <w:r w:rsidRPr="004B37F0">
        <w:t>Гарантирующей организацией, осуществляющей холодное водоснабжение и водоотведение на территории МО Ногликский муниципальный округ Сахалинской области, является МУП «</w:t>
      </w:r>
      <w:r w:rsidR="007835C5" w:rsidRPr="004B37F0">
        <w:t>Ногликский Водоканал</w:t>
      </w:r>
      <w:r w:rsidRPr="004B37F0">
        <w:t xml:space="preserve">», согласно </w:t>
      </w:r>
      <w:r w:rsidR="00B0652F" w:rsidRPr="004B37F0">
        <w:t>Постановлению мэра муниципального образования «Городской округ Ногликский» от 30.12.2019 № 197 «Об утверждении актуализированной схемы водоснабжения и водоотведения муниципального образования «Городской округ Ногликский» на период до 2029 года»</w:t>
      </w:r>
      <w:r w:rsidRPr="004B37F0">
        <w:t>.</w:t>
      </w:r>
      <w:r w:rsidR="00E54F38" w:rsidRPr="004B37F0">
        <w:br w:type="page"/>
      </w:r>
    </w:p>
    <w:p w14:paraId="226E4A27" w14:textId="77777777" w:rsidR="00FD0875" w:rsidRPr="004B37F0" w:rsidRDefault="005241D8" w:rsidP="00F7498C">
      <w:pPr>
        <w:pStyle w:val="1"/>
      </w:pPr>
      <w:bookmarkStart w:id="66" w:name="_Toc188724951"/>
      <w:r w:rsidRPr="004B37F0">
        <w:lastRenderedPageBreak/>
        <w:t>ПРЕДЛОЖЕНИЯ ПО СТРОИТЕЛЬСТВУ, РЕКОНСТРУКЦИИ И МОДЕРНИЗАЦИИ ОБЪЕКТОВ ЦЕНТРАЛИЗОВАННЫХ СИСТЕМ ВОДОСНАБЖЕНИЯ</w:t>
      </w:r>
      <w:bookmarkEnd w:id="66"/>
    </w:p>
    <w:p w14:paraId="7C1F852B" w14:textId="77777777" w:rsidR="00DB3361" w:rsidRPr="004B37F0" w:rsidRDefault="00DB3361" w:rsidP="00F7498C">
      <w:pPr>
        <w:pStyle w:val="2"/>
      </w:pPr>
      <w:bookmarkStart w:id="67" w:name="_Toc188724952"/>
      <w:r w:rsidRPr="004B37F0">
        <w:t>Перечень основных мероприятий по реализации схем водоснабжения с разбивкой по годам</w:t>
      </w:r>
      <w:bookmarkEnd w:id="67"/>
    </w:p>
    <w:p w14:paraId="6044BC01" w14:textId="77777777" w:rsidR="00D77301" w:rsidRPr="004B37F0" w:rsidRDefault="00D77301" w:rsidP="008F2BBD">
      <w:pPr>
        <w:pStyle w:val="a1"/>
      </w:pPr>
      <w:r w:rsidRPr="004B37F0">
        <w:t xml:space="preserve">Схемой водоснабжения и водоотведения рассмотрен один сценарий развития, совпадающий с развитием предусмотренным генеральным планом. При последующих актуализациях схем водоснабжения и водоотведения необходимо предусмотреть иные сценарии развития </w:t>
      </w:r>
      <w:r w:rsidR="00B4455A" w:rsidRPr="004B37F0">
        <w:t>муниципального</w:t>
      </w:r>
      <w:r w:rsidRPr="004B37F0">
        <w:t xml:space="preserve"> округа с учетом фактических показателей развития и сравнения фактических показателей с целевыми.</w:t>
      </w:r>
    </w:p>
    <w:p w14:paraId="47ED5618" w14:textId="77777777" w:rsidR="00D67ABE" w:rsidRPr="004B37F0" w:rsidRDefault="00D67ABE" w:rsidP="00D67ABE">
      <w:pPr>
        <w:pStyle w:val="a1"/>
      </w:pPr>
      <w:r w:rsidRPr="004B37F0">
        <w:t>В целях развития централизованных систем водоснабжения в населенных пунктах муниципального округа предусмотрено строительство водопроводных сетей для обеспечения системой централизованного водоснабжения существующих и перспективных потребителей. Сети водоснабжения, имеющие высокий износ, предусмотрены к реконструкции.</w:t>
      </w:r>
    </w:p>
    <w:p w14:paraId="770CA77D" w14:textId="268FB66B" w:rsidR="00C136FD" w:rsidRPr="004B37F0" w:rsidRDefault="00A12DE9" w:rsidP="00D67ABE">
      <w:pPr>
        <w:pStyle w:val="a1"/>
      </w:pPr>
      <w:r w:rsidRPr="004B37F0">
        <w:t>Перечень основных мероприятий с разбивкой по годам приведен ниже (</w:t>
      </w:r>
      <w:r w:rsidRPr="004B37F0">
        <w:fldChar w:fldCharType="begin"/>
      </w:r>
      <w:r w:rsidR="00C136FD" w:rsidRPr="004B37F0">
        <w:instrText xml:space="preserve"> REF _Ref151295246 \h  \* MERGEFORMAT </w:instrText>
      </w:r>
      <w:r w:rsidRPr="004B37F0">
        <w:fldChar w:fldCharType="separate"/>
      </w:r>
      <w:r w:rsidR="002E34EB" w:rsidRPr="004B37F0">
        <w:t>Таблица </w:t>
      </w:r>
      <w:r w:rsidR="002E34EB">
        <w:t>26</w:t>
      </w:r>
      <w:r w:rsidRPr="004B37F0">
        <w:fldChar w:fldCharType="end"/>
      </w:r>
      <w:r w:rsidR="00F4094E" w:rsidRPr="004B37F0">
        <w:t>).</w:t>
      </w:r>
    </w:p>
    <w:p w14:paraId="3B825F45" w14:textId="77777777" w:rsidR="005B1ECB" w:rsidRPr="004B37F0" w:rsidRDefault="005B1ECB" w:rsidP="00F7498C">
      <w:pPr>
        <w:pStyle w:val="a1"/>
        <w:sectPr w:rsidR="005B1ECB" w:rsidRPr="004B37F0" w:rsidSect="004A21B3">
          <w:pgSz w:w="11906" w:h="16838"/>
          <w:pgMar w:top="851" w:right="851" w:bottom="851" w:left="1134" w:header="454" w:footer="454" w:gutter="0"/>
          <w:cols w:space="708"/>
          <w:docGrid w:linePitch="360"/>
        </w:sectPr>
      </w:pPr>
    </w:p>
    <w:p w14:paraId="138DB375" w14:textId="09BB5587" w:rsidR="00A12DE9" w:rsidRPr="004B37F0" w:rsidRDefault="00A12DE9" w:rsidP="00F7498C">
      <w:pPr>
        <w:pStyle w:val="a6"/>
      </w:pPr>
      <w:bookmarkStart w:id="68" w:name="_Ref151295246"/>
      <w:r w:rsidRPr="004B37F0">
        <w:lastRenderedPageBreak/>
        <w:t>Таблица</w:t>
      </w:r>
      <w:r w:rsidR="00925FF9" w:rsidRPr="004B37F0">
        <w:t>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26</w:t>
      </w:r>
      <w:r w:rsidR="00CD3F83" w:rsidRPr="004B37F0">
        <w:rPr>
          <w:noProof/>
        </w:rPr>
        <w:fldChar w:fldCharType="end"/>
      </w:r>
      <w:bookmarkEnd w:id="68"/>
      <w:r w:rsidRPr="004B37F0">
        <w:t>. Перечень основных мероприятий с разбивкой по годам</w:t>
      </w:r>
    </w:p>
    <w:tbl>
      <w:tblPr>
        <w:tblpPr w:leftFromText="180" w:rightFromText="180" w:horzAnchor="margin" w:tblpY="495"/>
        <w:tblW w:w="12660" w:type="dxa"/>
        <w:tblLook w:val="04A0" w:firstRow="1" w:lastRow="0" w:firstColumn="1" w:lastColumn="0" w:noHBand="0" w:noVBand="1"/>
      </w:tblPr>
      <w:tblGrid>
        <w:gridCol w:w="1600"/>
        <w:gridCol w:w="3660"/>
        <w:gridCol w:w="1640"/>
        <w:gridCol w:w="960"/>
        <w:gridCol w:w="960"/>
        <w:gridCol w:w="960"/>
        <w:gridCol w:w="960"/>
        <w:gridCol w:w="960"/>
        <w:gridCol w:w="960"/>
      </w:tblGrid>
      <w:tr w:rsidR="00356570" w:rsidRPr="004B37F0" w14:paraId="04FA1118" w14:textId="77777777" w:rsidTr="00356570">
        <w:trPr>
          <w:trHeight w:val="585"/>
        </w:trPr>
        <w:tc>
          <w:tcPr>
            <w:tcW w:w="1600" w:type="dxa"/>
            <w:vMerge w:val="restart"/>
            <w:tcBorders>
              <w:top w:val="single" w:sz="8" w:space="0" w:color="auto"/>
              <w:left w:val="single" w:sz="8" w:space="0" w:color="auto"/>
              <w:bottom w:val="single" w:sz="8" w:space="0" w:color="000000"/>
              <w:right w:val="single" w:sz="8" w:space="0" w:color="auto"/>
            </w:tcBorders>
            <w:vAlign w:val="bottom"/>
            <w:hideMark/>
          </w:tcPr>
          <w:p w14:paraId="3E2A5DBB"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 п/п</w:t>
            </w:r>
          </w:p>
        </w:tc>
        <w:tc>
          <w:tcPr>
            <w:tcW w:w="3660" w:type="dxa"/>
            <w:vMerge w:val="restart"/>
            <w:tcBorders>
              <w:top w:val="single" w:sz="8" w:space="0" w:color="auto"/>
              <w:left w:val="single" w:sz="8" w:space="0" w:color="auto"/>
              <w:bottom w:val="single" w:sz="8" w:space="0" w:color="000000"/>
              <w:right w:val="single" w:sz="8" w:space="0" w:color="auto"/>
            </w:tcBorders>
            <w:vAlign w:val="bottom"/>
            <w:hideMark/>
          </w:tcPr>
          <w:p w14:paraId="7A5A9AAF"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Мероприятие</w:t>
            </w:r>
          </w:p>
        </w:tc>
        <w:tc>
          <w:tcPr>
            <w:tcW w:w="1640" w:type="dxa"/>
            <w:vMerge w:val="restart"/>
            <w:tcBorders>
              <w:top w:val="single" w:sz="8" w:space="0" w:color="auto"/>
              <w:left w:val="single" w:sz="8" w:space="0" w:color="auto"/>
              <w:bottom w:val="single" w:sz="8" w:space="0" w:color="000000"/>
              <w:right w:val="single" w:sz="8" w:space="0" w:color="auto"/>
            </w:tcBorders>
            <w:vAlign w:val="bottom"/>
            <w:hideMark/>
          </w:tcPr>
          <w:p w14:paraId="00ED1DEB"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Срок реализации, г.</w:t>
            </w:r>
          </w:p>
        </w:tc>
        <w:tc>
          <w:tcPr>
            <w:tcW w:w="5760" w:type="dxa"/>
            <w:gridSpan w:val="6"/>
            <w:tcBorders>
              <w:top w:val="single" w:sz="8" w:space="0" w:color="auto"/>
              <w:left w:val="nil"/>
              <w:bottom w:val="single" w:sz="8" w:space="0" w:color="auto"/>
              <w:right w:val="single" w:sz="8" w:space="0" w:color="000000"/>
            </w:tcBorders>
            <w:vAlign w:val="bottom"/>
            <w:hideMark/>
          </w:tcPr>
          <w:p w14:paraId="23A17B0B"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Год</w:t>
            </w:r>
          </w:p>
        </w:tc>
      </w:tr>
      <w:tr w:rsidR="00356570" w:rsidRPr="004B37F0" w14:paraId="5792EB17" w14:textId="77777777" w:rsidTr="00356570">
        <w:trPr>
          <w:trHeight w:val="315"/>
        </w:trPr>
        <w:tc>
          <w:tcPr>
            <w:tcW w:w="1600" w:type="dxa"/>
            <w:vMerge/>
            <w:tcBorders>
              <w:top w:val="single" w:sz="8" w:space="0" w:color="auto"/>
              <w:left w:val="single" w:sz="8" w:space="0" w:color="auto"/>
              <w:bottom w:val="single" w:sz="8" w:space="0" w:color="000000"/>
              <w:right w:val="single" w:sz="8" w:space="0" w:color="auto"/>
            </w:tcBorders>
            <w:vAlign w:val="center"/>
            <w:hideMark/>
          </w:tcPr>
          <w:p w14:paraId="086E7843" w14:textId="77777777" w:rsidR="00356570" w:rsidRPr="004B37F0" w:rsidRDefault="00356570" w:rsidP="00356570">
            <w:pPr>
              <w:spacing w:after="0" w:line="240" w:lineRule="auto"/>
              <w:rPr>
                <w:rFonts w:ascii="Arial" w:eastAsia="Times New Roman" w:hAnsi="Arial" w:cs="Arial"/>
                <w:b/>
                <w:bCs/>
                <w:color w:val="000000"/>
                <w:lang w:eastAsia="ru-RU"/>
              </w:rPr>
            </w:pPr>
          </w:p>
        </w:tc>
        <w:tc>
          <w:tcPr>
            <w:tcW w:w="3660" w:type="dxa"/>
            <w:vMerge/>
            <w:tcBorders>
              <w:top w:val="single" w:sz="8" w:space="0" w:color="auto"/>
              <w:left w:val="single" w:sz="8" w:space="0" w:color="auto"/>
              <w:bottom w:val="single" w:sz="8" w:space="0" w:color="000000"/>
              <w:right w:val="single" w:sz="8" w:space="0" w:color="auto"/>
            </w:tcBorders>
            <w:vAlign w:val="center"/>
            <w:hideMark/>
          </w:tcPr>
          <w:p w14:paraId="11085675" w14:textId="77777777" w:rsidR="00356570" w:rsidRPr="004B37F0" w:rsidRDefault="00356570" w:rsidP="00356570">
            <w:pPr>
              <w:spacing w:after="0" w:line="240" w:lineRule="auto"/>
              <w:rPr>
                <w:rFonts w:ascii="Arial" w:eastAsia="Times New Roman" w:hAnsi="Arial" w:cs="Arial"/>
                <w:b/>
                <w:bCs/>
                <w:color w:val="000000"/>
                <w:lang w:eastAsia="ru-RU"/>
              </w:rPr>
            </w:pPr>
          </w:p>
        </w:tc>
        <w:tc>
          <w:tcPr>
            <w:tcW w:w="1640" w:type="dxa"/>
            <w:vMerge/>
            <w:tcBorders>
              <w:top w:val="single" w:sz="8" w:space="0" w:color="auto"/>
              <w:left w:val="single" w:sz="8" w:space="0" w:color="auto"/>
              <w:bottom w:val="single" w:sz="8" w:space="0" w:color="000000"/>
              <w:right w:val="single" w:sz="8" w:space="0" w:color="auto"/>
            </w:tcBorders>
            <w:vAlign w:val="center"/>
            <w:hideMark/>
          </w:tcPr>
          <w:p w14:paraId="07E97381" w14:textId="77777777" w:rsidR="00356570" w:rsidRPr="004B37F0" w:rsidRDefault="00356570" w:rsidP="00356570">
            <w:pPr>
              <w:spacing w:after="0" w:line="240" w:lineRule="auto"/>
              <w:rPr>
                <w:rFonts w:ascii="Arial" w:eastAsia="Times New Roman" w:hAnsi="Arial" w:cs="Arial"/>
                <w:b/>
                <w:bCs/>
                <w:color w:val="000000"/>
                <w:lang w:eastAsia="ru-RU"/>
              </w:rPr>
            </w:pPr>
          </w:p>
        </w:tc>
        <w:tc>
          <w:tcPr>
            <w:tcW w:w="960" w:type="dxa"/>
            <w:tcBorders>
              <w:top w:val="nil"/>
              <w:left w:val="nil"/>
              <w:bottom w:val="single" w:sz="8" w:space="0" w:color="auto"/>
              <w:right w:val="single" w:sz="8" w:space="0" w:color="auto"/>
            </w:tcBorders>
            <w:vAlign w:val="bottom"/>
            <w:hideMark/>
          </w:tcPr>
          <w:p w14:paraId="2200BF0B"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2025</w:t>
            </w:r>
          </w:p>
        </w:tc>
        <w:tc>
          <w:tcPr>
            <w:tcW w:w="960" w:type="dxa"/>
            <w:tcBorders>
              <w:top w:val="nil"/>
              <w:left w:val="nil"/>
              <w:bottom w:val="single" w:sz="8" w:space="0" w:color="auto"/>
              <w:right w:val="single" w:sz="8" w:space="0" w:color="auto"/>
            </w:tcBorders>
            <w:vAlign w:val="bottom"/>
            <w:hideMark/>
          </w:tcPr>
          <w:p w14:paraId="11ADDA69"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2026</w:t>
            </w:r>
          </w:p>
        </w:tc>
        <w:tc>
          <w:tcPr>
            <w:tcW w:w="960" w:type="dxa"/>
            <w:tcBorders>
              <w:top w:val="nil"/>
              <w:left w:val="nil"/>
              <w:bottom w:val="single" w:sz="8" w:space="0" w:color="auto"/>
              <w:right w:val="single" w:sz="8" w:space="0" w:color="auto"/>
            </w:tcBorders>
            <w:vAlign w:val="bottom"/>
            <w:hideMark/>
          </w:tcPr>
          <w:p w14:paraId="55A09BF6"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2027</w:t>
            </w:r>
          </w:p>
        </w:tc>
        <w:tc>
          <w:tcPr>
            <w:tcW w:w="960" w:type="dxa"/>
            <w:tcBorders>
              <w:top w:val="nil"/>
              <w:left w:val="nil"/>
              <w:bottom w:val="single" w:sz="8" w:space="0" w:color="auto"/>
              <w:right w:val="single" w:sz="8" w:space="0" w:color="auto"/>
            </w:tcBorders>
            <w:vAlign w:val="bottom"/>
            <w:hideMark/>
          </w:tcPr>
          <w:p w14:paraId="0D8C1C33"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2028</w:t>
            </w:r>
          </w:p>
        </w:tc>
        <w:tc>
          <w:tcPr>
            <w:tcW w:w="960" w:type="dxa"/>
            <w:tcBorders>
              <w:top w:val="nil"/>
              <w:left w:val="nil"/>
              <w:bottom w:val="single" w:sz="8" w:space="0" w:color="auto"/>
              <w:right w:val="single" w:sz="8" w:space="0" w:color="auto"/>
            </w:tcBorders>
            <w:vAlign w:val="bottom"/>
            <w:hideMark/>
          </w:tcPr>
          <w:p w14:paraId="53229B01"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eastAsia="ru-RU"/>
              </w:rPr>
              <w:t>2029</w:t>
            </w:r>
          </w:p>
        </w:tc>
        <w:tc>
          <w:tcPr>
            <w:tcW w:w="960" w:type="dxa"/>
            <w:tcBorders>
              <w:top w:val="nil"/>
              <w:left w:val="nil"/>
              <w:bottom w:val="single" w:sz="8" w:space="0" w:color="auto"/>
              <w:right w:val="single" w:sz="8" w:space="0" w:color="auto"/>
            </w:tcBorders>
            <w:vAlign w:val="bottom"/>
            <w:hideMark/>
          </w:tcPr>
          <w:p w14:paraId="71A16454" w14:textId="77777777" w:rsidR="00356570" w:rsidRPr="004B37F0" w:rsidRDefault="00356570" w:rsidP="00356570">
            <w:pPr>
              <w:spacing w:after="0" w:line="240" w:lineRule="auto"/>
              <w:jc w:val="center"/>
              <w:rPr>
                <w:rFonts w:ascii="Arial" w:eastAsia="Times New Roman" w:hAnsi="Arial" w:cs="Arial"/>
                <w:b/>
                <w:bCs/>
                <w:color w:val="000000"/>
                <w:lang w:eastAsia="ru-RU"/>
              </w:rPr>
            </w:pPr>
            <w:r w:rsidRPr="004B37F0">
              <w:rPr>
                <w:rFonts w:ascii="Arial" w:eastAsia="Times New Roman" w:hAnsi="Arial" w:cs="Arial"/>
                <w:b/>
                <w:bCs/>
                <w:color w:val="000000"/>
                <w:lang w:val="en-US" w:eastAsia="ru-RU"/>
              </w:rPr>
              <w:t>2042</w:t>
            </w:r>
          </w:p>
        </w:tc>
      </w:tr>
      <w:tr w:rsidR="00356570" w:rsidRPr="004B37F0" w14:paraId="17B4624A" w14:textId="77777777" w:rsidTr="00356570">
        <w:trPr>
          <w:trHeight w:val="1155"/>
        </w:trPr>
        <w:tc>
          <w:tcPr>
            <w:tcW w:w="1600" w:type="dxa"/>
            <w:tcBorders>
              <w:top w:val="nil"/>
              <w:left w:val="single" w:sz="8" w:space="0" w:color="auto"/>
              <w:bottom w:val="single" w:sz="8" w:space="0" w:color="auto"/>
              <w:right w:val="single" w:sz="8" w:space="0" w:color="auto"/>
            </w:tcBorders>
            <w:vAlign w:val="center"/>
            <w:hideMark/>
          </w:tcPr>
          <w:p w14:paraId="3A51C5DF"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1</w:t>
            </w:r>
          </w:p>
        </w:tc>
        <w:tc>
          <w:tcPr>
            <w:tcW w:w="3660" w:type="dxa"/>
            <w:tcBorders>
              <w:top w:val="nil"/>
              <w:left w:val="nil"/>
              <w:bottom w:val="single" w:sz="8" w:space="0" w:color="auto"/>
              <w:right w:val="single" w:sz="8" w:space="0" w:color="auto"/>
            </w:tcBorders>
            <w:vAlign w:val="center"/>
            <w:hideMark/>
          </w:tcPr>
          <w:p w14:paraId="6E20C0CB" w14:textId="77777777" w:rsidR="00356570" w:rsidRPr="004B37F0" w:rsidRDefault="00356570" w:rsidP="00356570">
            <w:pPr>
              <w:spacing w:after="0" w:line="240" w:lineRule="auto"/>
              <w:rPr>
                <w:rFonts w:ascii="Arial" w:eastAsia="Times New Roman" w:hAnsi="Arial" w:cs="Arial"/>
                <w:color w:val="000000"/>
                <w:lang w:eastAsia="ru-RU"/>
              </w:rPr>
            </w:pPr>
            <w:r w:rsidRPr="004B37F0">
              <w:rPr>
                <w:rFonts w:ascii="Arial" w:eastAsia="Times New Roman" w:hAnsi="Arial" w:cs="Arial"/>
                <w:color w:val="000000"/>
                <w:lang w:eastAsia="ru-RU"/>
              </w:rPr>
              <w:t>Модернизация водозабора «Усть-Уйглекуты», замена преобразователей частоты на скважинах 1, 2, 3</w:t>
            </w:r>
          </w:p>
        </w:tc>
        <w:tc>
          <w:tcPr>
            <w:tcW w:w="1640" w:type="dxa"/>
            <w:tcBorders>
              <w:top w:val="nil"/>
              <w:left w:val="nil"/>
              <w:bottom w:val="single" w:sz="8" w:space="0" w:color="auto"/>
              <w:right w:val="single" w:sz="8" w:space="0" w:color="auto"/>
            </w:tcBorders>
            <w:vAlign w:val="center"/>
            <w:hideMark/>
          </w:tcPr>
          <w:p w14:paraId="79912234"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2027-2029</w:t>
            </w:r>
          </w:p>
        </w:tc>
        <w:tc>
          <w:tcPr>
            <w:tcW w:w="960" w:type="dxa"/>
            <w:tcBorders>
              <w:top w:val="nil"/>
              <w:left w:val="nil"/>
              <w:bottom w:val="single" w:sz="8" w:space="0" w:color="auto"/>
              <w:right w:val="single" w:sz="8" w:space="0" w:color="auto"/>
            </w:tcBorders>
            <w:vAlign w:val="center"/>
            <w:hideMark/>
          </w:tcPr>
          <w:p w14:paraId="4FDA2BD6"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 </w:t>
            </w:r>
          </w:p>
        </w:tc>
        <w:tc>
          <w:tcPr>
            <w:tcW w:w="960" w:type="dxa"/>
            <w:tcBorders>
              <w:top w:val="nil"/>
              <w:left w:val="nil"/>
              <w:bottom w:val="single" w:sz="8" w:space="0" w:color="auto"/>
              <w:right w:val="single" w:sz="8" w:space="0" w:color="auto"/>
            </w:tcBorders>
            <w:shd w:val="clear" w:color="000000" w:fill="FFFFFF"/>
            <w:vAlign w:val="center"/>
            <w:hideMark/>
          </w:tcPr>
          <w:p w14:paraId="7FD08FD3"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 </w:t>
            </w:r>
          </w:p>
        </w:tc>
        <w:tc>
          <w:tcPr>
            <w:tcW w:w="960" w:type="dxa"/>
            <w:tcBorders>
              <w:top w:val="nil"/>
              <w:left w:val="nil"/>
              <w:bottom w:val="single" w:sz="8" w:space="0" w:color="auto"/>
              <w:right w:val="single" w:sz="8" w:space="0" w:color="auto"/>
            </w:tcBorders>
            <w:shd w:val="clear" w:color="000000" w:fill="BFBFBF"/>
            <w:vAlign w:val="center"/>
            <w:hideMark/>
          </w:tcPr>
          <w:p w14:paraId="7F2A7EBF"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 </w:t>
            </w:r>
          </w:p>
        </w:tc>
        <w:tc>
          <w:tcPr>
            <w:tcW w:w="960" w:type="dxa"/>
            <w:tcBorders>
              <w:top w:val="nil"/>
              <w:left w:val="nil"/>
              <w:bottom w:val="single" w:sz="8" w:space="0" w:color="auto"/>
              <w:right w:val="single" w:sz="8" w:space="0" w:color="auto"/>
            </w:tcBorders>
            <w:shd w:val="clear" w:color="000000" w:fill="BFBFBF"/>
            <w:vAlign w:val="center"/>
            <w:hideMark/>
          </w:tcPr>
          <w:p w14:paraId="1C4D5136"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 </w:t>
            </w:r>
          </w:p>
        </w:tc>
        <w:tc>
          <w:tcPr>
            <w:tcW w:w="960" w:type="dxa"/>
            <w:tcBorders>
              <w:top w:val="nil"/>
              <w:left w:val="nil"/>
              <w:bottom w:val="single" w:sz="8" w:space="0" w:color="auto"/>
              <w:right w:val="single" w:sz="8" w:space="0" w:color="auto"/>
            </w:tcBorders>
            <w:shd w:val="clear" w:color="000000" w:fill="BFBFBF"/>
            <w:vAlign w:val="center"/>
            <w:hideMark/>
          </w:tcPr>
          <w:p w14:paraId="5D3146C7"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 </w:t>
            </w:r>
          </w:p>
        </w:tc>
        <w:tc>
          <w:tcPr>
            <w:tcW w:w="960" w:type="dxa"/>
            <w:tcBorders>
              <w:top w:val="nil"/>
              <w:left w:val="nil"/>
              <w:bottom w:val="single" w:sz="8" w:space="0" w:color="auto"/>
              <w:right w:val="single" w:sz="8" w:space="0" w:color="auto"/>
            </w:tcBorders>
            <w:vAlign w:val="center"/>
            <w:hideMark/>
          </w:tcPr>
          <w:p w14:paraId="4675290B" w14:textId="77777777" w:rsidR="00356570" w:rsidRPr="004B37F0" w:rsidRDefault="00356570" w:rsidP="00356570">
            <w:pPr>
              <w:spacing w:after="0" w:line="240" w:lineRule="auto"/>
              <w:jc w:val="center"/>
              <w:rPr>
                <w:rFonts w:ascii="Arial" w:eastAsia="Times New Roman" w:hAnsi="Arial" w:cs="Arial"/>
                <w:color w:val="000000"/>
                <w:lang w:eastAsia="ru-RU"/>
              </w:rPr>
            </w:pPr>
            <w:r w:rsidRPr="004B37F0">
              <w:rPr>
                <w:rFonts w:ascii="Arial" w:eastAsia="Times New Roman" w:hAnsi="Arial" w:cs="Arial"/>
                <w:color w:val="000000"/>
                <w:lang w:eastAsia="ru-RU"/>
              </w:rPr>
              <w:t> </w:t>
            </w:r>
          </w:p>
        </w:tc>
      </w:tr>
    </w:tbl>
    <w:p w14:paraId="7E2B7BCF" w14:textId="77777777" w:rsidR="005B1ECB" w:rsidRPr="004B37F0" w:rsidRDefault="005B1ECB" w:rsidP="00F7498C">
      <w:pPr>
        <w:pStyle w:val="a1"/>
      </w:pPr>
    </w:p>
    <w:p w14:paraId="6539A69D" w14:textId="77777777" w:rsidR="00356570" w:rsidRPr="004B37F0" w:rsidRDefault="00356570" w:rsidP="00356570">
      <w:pPr>
        <w:pStyle w:val="a1"/>
        <w:ind w:firstLine="0"/>
        <w:sectPr w:rsidR="00356570" w:rsidRPr="004B37F0" w:rsidSect="004A21B3">
          <w:pgSz w:w="16838" w:h="11906" w:orient="landscape"/>
          <w:pgMar w:top="851" w:right="851" w:bottom="851" w:left="1134" w:header="454" w:footer="454" w:gutter="0"/>
          <w:cols w:space="708"/>
          <w:docGrid w:linePitch="360"/>
        </w:sectPr>
      </w:pPr>
    </w:p>
    <w:p w14:paraId="6FB9BCF5" w14:textId="77777777" w:rsidR="00DB3361" w:rsidRPr="004B37F0" w:rsidRDefault="00DB3361" w:rsidP="00F7498C">
      <w:pPr>
        <w:pStyle w:val="2"/>
      </w:pPr>
      <w:bookmarkStart w:id="69" w:name="_Toc188724953"/>
      <w:r w:rsidRPr="004B37F0">
        <w:lastRenderedPageBreak/>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69"/>
    </w:p>
    <w:p w14:paraId="439300BC" w14:textId="43BEC921" w:rsidR="00DB3361" w:rsidRPr="004B37F0" w:rsidRDefault="005871F4" w:rsidP="00F7498C">
      <w:pPr>
        <w:pStyle w:val="a1"/>
      </w:pPr>
      <w:r w:rsidRPr="004B37F0">
        <w:t>Технические обоснования основных мероприятий по реализации схемы водоснабжения приведены ниже (</w:t>
      </w:r>
      <w:r w:rsidRPr="004B37F0">
        <w:fldChar w:fldCharType="begin"/>
      </w:r>
      <w:r w:rsidR="00DB3361" w:rsidRPr="004B37F0">
        <w:instrText xml:space="preserve"> REF _Ref151300428 \h  \* MERGEFORMAT </w:instrText>
      </w:r>
      <w:r w:rsidRPr="004B37F0">
        <w:fldChar w:fldCharType="separate"/>
      </w:r>
      <w:r w:rsidR="002E34EB" w:rsidRPr="004B37F0">
        <w:t xml:space="preserve">Таблица </w:t>
      </w:r>
      <w:r w:rsidR="002E34EB">
        <w:rPr>
          <w:noProof/>
        </w:rPr>
        <w:t>27</w:t>
      </w:r>
      <w:r w:rsidRPr="004B37F0">
        <w:fldChar w:fldCharType="end"/>
      </w:r>
      <w:r w:rsidRPr="004B37F0">
        <w:t>).</w:t>
      </w:r>
    </w:p>
    <w:p w14:paraId="798FFE57" w14:textId="289C18A5" w:rsidR="005871F4" w:rsidRPr="004B37F0" w:rsidRDefault="005871F4" w:rsidP="00F7498C">
      <w:pPr>
        <w:pStyle w:val="a6"/>
      </w:pPr>
      <w:bookmarkStart w:id="70" w:name="_Ref151300428"/>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27</w:t>
      </w:r>
      <w:r w:rsidR="00CD3F83" w:rsidRPr="004B37F0">
        <w:rPr>
          <w:noProof/>
        </w:rPr>
        <w:fldChar w:fldCharType="end"/>
      </w:r>
      <w:bookmarkEnd w:id="70"/>
      <w:r w:rsidRPr="004B37F0">
        <w:t>. Технические обоснования основных мероприятий по реализации схемы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4343"/>
        <w:gridCol w:w="4998"/>
      </w:tblGrid>
      <w:tr w:rsidR="00086694" w:rsidRPr="004B37F0" w14:paraId="1A76BBAE" w14:textId="77777777" w:rsidTr="00C1091C">
        <w:trPr>
          <w:trHeight w:val="264"/>
          <w:tblHeader/>
        </w:trPr>
        <w:tc>
          <w:tcPr>
            <w:tcW w:w="393" w:type="pct"/>
            <w:vAlign w:val="center"/>
          </w:tcPr>
          <w:p w14:paraId="241D4BD7" w14:textId="77777777" w:rsidR="00C07028" w:rsidRPr="004B37F0" w:rsidRDefault="00C07028" w:rsidP="00F7498C">
            <w:pPr>
              <w:pStyle w:val="a9"/>
            </w:pPr>
            <w:r w:rsidRPr="004B37F0">
              <w:t>№ п/п</w:t>
            </w:r>
          </w:p>
        </w:tc>
        <w:tc>
          <w:tcPr>
            <w:tcW w:w="2142" w:type="pct"/>
            <w:vAlign w:val="center"/>
          </w:tcPr>
          <w:p w14:paraId="12F330E1" w14:textId="77777777" w:rsidR="00C07028" w:rsidRPr="004B37F0" w:rsidRDefault="00C07028" w:rsidP="00F7498C">
            <w:pPr>
              <w:pStyle w:val="a9"/>
            </w:pPr>
            <w:r w:rsidRPr="004B37F0">
              <w:t>Мероприятие</w:t>
            </w:r>
          </w:p>
        </w:tc>
        <w:tc>
          <w:tcPr>
            <w:tcW w:w="2465" w:type="pct"/>
            <w:vAlign w:val="center"/>
          </w:tcPr>
          <w:p w14:paraId="16A6DCF1" w14:textId="77777777" w:rsidR="00C07028" w:rsidRPr="004B37F0" w:rsidRDefault="00C07028" w:rsidP="00F7498C">
            <w:pPr>
              <w:pStyle w:val="a9"/>
            </w:pPr>
            <w:r w:rsidRPr="004B37F0">
              <w:t>Техническое обоснование</w:t>
            </w:r>
          </w:p>
        </w:tc>
      </w:tr>
      <w:tr w:rsidR="00CD183E" w:rsidRPr="004B37F0" w14:paraId="56634DC5" w14:textId="77777777" w:rsidTr="00E33DDC">
        <w:tc>
          <w:tcPr>
            <w:tcW w:w="393" w:type="pct"/>
            <w:vAlign w:val="center"/>
          </w:tcPr>
          <w:p w14:paraId="580AC98B" w14:textId="77777777" w:rsidR="00CD183E" w:rsidRPr="004B37F0" w:rsidRDefault="00CD183E" w:rsidP="00CD183E">
            <w:pPr>
              <w:pStyle w:val="ac"/>
            </w:pPr>
            <w:r w:rsidRPr="004B37F0">
              <w:t>1</w:t>
            </w:r>
          </w:p>
        </w:tc>
        <w:tc>
          <w:tcPr>
            <w:tcW w:w="2142" w:type="pct"/>
            <w:vAlign w:val="center"/>
          </w:tcPr>
          <w:p w14:paraId="30E2B057" w14:textId="77777777" w:rsidR="00CD183E" w:rsidRPr="004B37F0" w:rsidRDefault="00CD183E" w:rsidP="00CD183E">
            <w:pPr>
              <w:pStyle w:val="aa"/>
            </w:pPr>
            <w:r w:rsidRPr="004B37F0">
              <w:t>Модернизация водозабора «Усть-Уйглекуты», замена преобразователей частоты на скважинах 1, 2, 3</w:t>
            </w:r>
          </w:p>
        </w:tc>
        <w:tc>
          <w:tcPr>
            <w:tcW w:w="2465" w:type="pct"/>
          </w:tcPr>
          <w:p w14:paraId="0393C117" w14:textId="77777777" w:rsidR="00CD183E" w:rsidRPr="004B37F0" w:rsidRDefault="005C2586" w:rsidP="00CD183E">
            <w:pPr>
              <w:pStyle w:val="aa"/>
            </w:pPr>
            <w:r w:rsidRPr="004B37F0">
              <w:t>Экономия удельного расхода электроэнергии на единицу объема воды, отпускаемой сеть</w:t>
            </w:r>
            <w:r w:rsidR="00CD183E" w:rsidRPr="004B37F0">
              <w:t xml:space="preserve">. </w:t>
            </w:r>
          </w:p>
        </w:tc>
      </w:tr>
    </w:tbl>
    <w:p w14:paraId="3AAB642B" w14:textId="77777777" w:rsidR="00795D7C" w:rsidRPr="004B37F0" w:rsidRDefault="00795D7C" w:rsidP="00795D7C">
      <w:pPr>
        <w:pStyle w:val="a1"/>
      </w:pPr>
      <w:bookmarkStart w:id="71" w:name="_Toc188724954"/>
    </w:p>
    <w:p w14:paraId="5C2EAB26" w14:textId="77777777" w:rsidR="00DB3361" w:rsidRPr="004B37F0" w:rsidRDefault="00DB3361" w:rsidP="00F7498C">
      <w:pPr>
        <w:pStyle w:val="2"/>
      </w:pPr>
      <w:r w:rsidRPr="004B37F0">
        <w:t>Сведения о вновь строящихся, реконструируемых и предлагаемых к выводу из эксплуатации объектах системы водоснабжения</w:t>
      </w:r>
      <w:bookmarkEnd w:id="71"/>
    </w:p>
    <w:p w14:paraId="0568AF5E" w14:textId="77777777" w:rsidR="004F6E31" w:rsidRPr="004B37F0" w:rsidRDefault="005871F4" w:rsidP="00F7498C">
      <w:pPr>
        <w:pStyle w:val="a1"/>
      </w:pPr>
      <w:r w:rsidRPr="004B37F0">
        <w:t>Схемой водоснабже</w:t>
      </w:r>
      <w:r w:rsidR="004F6E31" w:rsidRPr="004B37F0">
        <w:t>ния предусмотрены следующи</w:t>
      </w:r>
      <w:r w:rsidR="009C32E6" w:rsidRPr="004B37F0">
        <w:t>е</w:t>
      </w:r>
      <w:r w:rsidR="00E404DF" w:rsidRPr="004B37F0">
        <w:t xml:space="preserve"> мероприятия по строительству, </w:t>
      </w:r>
      <w:r w:rsidR="004F6E31" w:rsidRPr="004B37F0">
        <w:t xml:space="preserve">реконструкции </w:t>
      </w:r>
      <w:r w:rsidR="00E404DF" w:rsidRPr="004B37F0">
        <w:t xml:space="preserve">и выводу из эксплуатации </w:t>
      </w:r>
      <w:r w:rsidR="004F6E31" w:rsidRPr="004B37F0">
        <w:t>объектов водоснабжения:</w:t>
      </w:r>
    </w:p>
    <w:p w14:paraId="1C1C6578" w14:textId="77777777" w:rsidR="00E404DF" w:rsidRPr="004B37F0" w:rsidRDefault="00CD183E" w:rsidP="00882831">
      <w:pPr>
        <w:pStyle w:val="a"/>
        <w:rPr>
          <w:color w:val="000000" w:themeColor="text1"/>
        </w:rPr>
      </w:pPr>
      <w:r w:rsidRPr="004B37F0">
        <w:rPr>
          <w:color w:val="000000" w:themeColor="text1"/>
        </w:rPr>
        <w:t>модернизация водозабора «Усть-Уйглекуты», замена преобразователей частоты на скважинах 1, 2, 3.</w:t>
      </w:r>
    </w:p>
    <w:p w14:paraId="086D688A" w14:textId="4E8EDE0D" w:rsidR="004F6E31" w:rsidRPr="004B37F0" w:rsidRDefault="00882831" w:rsidP="00F7498C">
      <w:pPr>
        <w:pStyle w:val="a1"/>
      </w:pPr>
      <w:r w:rsidRPr="004B37F0">
        <w:t xml:space="preserve">Сведения о вновь строящихся и </w:t>
      </w:r>
      <w:r w:rsidR="004F6E31" w:rsidRPr="004B37F0">
        <w:t>реконструируемых объектах системы водоснабжения приведены ниже (</w:t>
      </w:r>
      <w:r w:rsidRPr="004B37F0">
        <w:fldChar w:fldCharType="begin"/>
      </w:r>
      <w:r w:rsidR="004F6E31" w:rsidRPr="004B37F0">
        <w:instrText xml:space="preserve"> REF _Ref151301363 \h  \* MERGEFORMAT </w:instrText>
      </w:r>
      <w:r w:rsidRPr="004B37F0">
        <w:fldChar w:fldCharType="separate"/>
      </w:r>
      <w:r w:rsidR="002E34EB" w:rsidRPr="004B37F0">
        <w:t xml:space="preserve">Таблица </w:t>
      </w:r>
      <w:r w:rsidR="002E34EB">
        <w:rPr>
          <w:noProof/>
        </w:rPr>
        <w:t>28</w:t>
      </w:r>
      <w:r w:rsidRPr="004B37F0">
        <w:fldChar w:fldCharType="end"/>
      </w:r>
      <w:r w:rsidR="004F6E31" w:rsidRPr="004B37F0">
        <w:t>).</w:t>
      </w:r>
    </w:p>
    <w:p w14:paraId="68503598" w14:textId="61145525" w:rsidR="004F6E31" w:rsidRPr="004B37F0" w:rsidRDefault="004F6E31" w:rsidP="00F7498C">
      <w:pPr>
        <w:pStyle w:val="a6"/>
      </w:pPr>
      <w:bookmarkStart w:id="72" w:name="_Ref151301363"/>
      <w:r w:rsidRPr="004B37F0">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28</w:t>
      </w:r>
      <w:r w:rsidR="00CD3F83" w:rsidRPr="004B37F0">
        <w:rPr>
          <w:noProof/>
        </w:rPr>
        <w:fldChar w:fldCharType="end"/>
      </w:r>
      <w:bookmarkEnd w:id="72"/>
      <w:r w:rsidRPr="004B37F0">
        <w:t xml:space="preserve">. </w:t>
      </w:r>
      <w:r w:rsidR="00801178" w:rsidRPr="004B37F0">
        <w:t>Объекты водоснабжени</w:t>
      </w:r>
      <w:r w:rsidR="00F06655" w:rsidRPr="004B37F0">
        <w:t>я, предусмотренные к размещению и реконструкции</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3060"/>
        <w:gridCol w:w="1949"/>
        <w:gridCol w:w="1994"/>
        <w:gridCol w:w="2631"/>
      </w:tblGrid>
      <w:tr w:rsidR="00086694" w:rsidRPr="004B37F0" w14:paraId="5879F131" w14:textId="77777777" w:rsidTr="00CD183E">
        <w:trPr>
          <w:trHeight w:val="264"/>
          <w:tblHeader/>
        </w:trPr>
        <w:tc>
          <w:tcPr>
            <w:tcW w:w="313" w:type="pct"/>
            <w:vAlign w:val="center"/>
          </w:tcPr>
          <w:p w14:paraId="682502A6" w14:textId="77777777" w:rsidR="004F6E31" w:rsidRPr="004B37F0" w:rsidRDefault="004F6E31" w:rsidP="00F7498C">
            <w:pPr>
              <w:pStyle w:val="a9"/>
            </w:pPr>
            <w:r w:rsidRPr="004B37F0">
              <w:t>№ п/п</w:t>
            </w:r>
          </w:p>
        </w:tc>
        <w:tc>
          <w:tcPr>
            <w:tcW w:w="1489" w:type="pct"/>
            <w:vAlign w:val="center"/>
          </w:tcPr>
          <w:p w14:paraId="6EE392DD" w14:textId="77777777" w:rsidR="004F6E31" w:rsidRPr="004B37F0" w:rsidRDefault="004F6E31" w:rsidP="00F7498C">
            <w:pPr>
              <w:pStyle w:val="a9"/>
            </w:pPr>
            <w:r w:rsidRPr="004B37F0">
              <w:t>Объект водоснабжения</w:t>
            </w:r>
          </w:p>
        </w:tc>
        <w:tc>
          <w:tcPr>
            <w:tcW w:w="948" w:type="pct"/>
            <w:vAlign w:val="center"/>
          </w:tcPr>
          <w:p w14:paraId="2B860C17" w14:textId="77777777" w:rsidR="004F6E31" w:rsidRPr="004B37F0" w:rsidRDefault="004F6E31" w:rsidP="00F7498C">
            <w:pPr>
              <w:pStyle w:val="a9"/>
            </w:pPr>
            <w:r w:rsidRPr="004B37F0">
              <w:t>Статус объекта</w:t>
            </w:r>
          </w:p>
        </w:tc>
        <w:tc>
          <w:tcPr>
            <w:tcW w:w="970" w:type="pct"/>
            <w:vAlign w:val="center"/>
          </w:tcPr>
          <w:p w14:paraId="508AA619" w14:textId="77777777" w:rsidR="004F6E31" w:rsidRPr="004B37F0" w:rsidRDefault="004F6E31" w:rsidP="00F7498C">
            <w:pPr>
              <w:pStyle w:val="a9"/>
            </w:pPr>
            <w:r w:rsidRPr="004B37F0">
              <w:t>Характеристика</w:t>
            </w:r>
          </w:p>
        </w:tc>
        <w:tc>
          <w:tcPr>
            <w:tcW w:w="1280" w:type="pct"/>
            <w:vAlign w:val="center"/>
          </w:tcPr>
          <w:p w14:paraId="7212DB74" w14:textId="77777777" w:rsidR="004F6E31" w:rsidRPr="004B37F0" w:rsidRDefault="004F6E31" w:rsidP="00F7498C">
            <w:pPr>
              <w:pStyle w:val="a9"/>
            </w:pPr>
            <w:r w:rsidRPr="004B37F0">
              <w:t>Местоположение</w:t>
            </w:r>
            <w:r w:rsidR="004B2E99" w:rsidRPr="004B37F0">
              <w:t xml:space="preserve"> размещаемого объекта</w:t>
            </w:r>
          </w:p>
        </w:tc>
      </w:tr>
      <w:tr w:rsidR="00086694" w:rsidRPr="004B37F0" w14:paraId="666367CD" w14:textId="77777777" w:rsidTr="00CD183E">
        <w:tc>
          <w:tcPr>
            <w:tcW w:w="313" w:type="pct"/>
            <w:vAlign w:val="center"/>
          </w:tcPr>
          <w:p w14:paraId="5926CEF9" w14:textId="77777777" w:rsidR="004F6E31" w:rsidRPr="004B37F0" w:rsidRDefault="004F6E31" w:rsidP="00F7498C">
            <w:pPr>
              <w:pStyle w:val="ac"/>
            </w:pPr>
            <w:r w:rsidRPr="004B37F0">
              <w:t>1</w:t>
            </w:r>
          </w:p>
        </w:tc>
        <w:tc>
          <w:tcPr>
            <w:tcW w:w="1489" w:type="pct"/>
            <w:vAlign w:val="center"/>
          </w:tcPr>
          <w:p w14:paraId="40DF0F0F" w14:textId="77777777" w:rsidR="004F6E31" w:rsidRPr="004B37F0" w:rsidRDefault="00CD183E" w:rsidP="007D2CCA">
            <w:pPr>
              <w:pStyle w:val="aa"/>
            </w:pPr>
            <w:r w:rsidRPr="004B37F0">
              <w:t>Модернизация водозабора «Усть-Уйглекуты», замена преобразователей частоты на скважинах 1, 2, 3</w:t>
            </w:r>
          </w:p>
        </w:tc>
        <w:tc>
          <w:tcPr>
            <w:tcW w:w="948" w:type="pct"/>
            <w:vAlign w:val="center"/>
          </w:tcPr>
          <w:p w14:paraId="48517BCE" w14:textId="77777777" w:rsidR="00801178" w:rsidRPr="004B37F0" w:rsidRDefault="00801178" w:rsidP="00F7498C">
            <w:pPr>
              <w:pStyle w:val="af0"/>
            </w:pPr>
            <w:r w:rsidRPr="004B37F0">
              <w:t>П</w:t>
            </w:r>
            <w:r w:rsidR="00785A8B" w:rsidRPr="004B37F0">
              <w:t xml:space="preserve">ланируемый к </w:t>
            </w:r>
            <w:r w:rsidR="00CD183E" w:rsidRPr="004B37F0">
              <w:t>модернизации</w:t>
            </w:r>
          </w:p>
          <w:p w14:paraId="79076101" w14:textId="77777777" w:rsidR="004F6E31" w:rsidRPr="004B37F0" w:rsidRDefault="004F6E31" w:rsidP="00F7498C">
            <w:pPr>
              <w:pStyle w:val="af0"/>
            </w:pPr>
          </w:p>
        </w:tc>
        <w:tc>
          <w:tcPr>
            <w:tcW w:w="970" w:type="pct"/>
            <w:vAlign w:val="center"/>
          </w:tcPr>
          <w:p w14:paraId="2B215508" w14:textId="77777777" w:rsidR="004F6E31" w:rsidRPr="004B37F0" w:rsidRDefault="007D2CCA" w:rsidP="003C42CF">
            <w:pPr>
              <w:pStyle w:val="af0"/>
              <w:jc w:val="center"/>
            </w:pPr>
            <w:r w:rsidRPr="004B37F0">
              <w:t>258,33</w:t>
            </w:r>
            <w:r w:rsidR="00785A8B" w:rsidRPr="004B37F0">
              <w:t xml:space="preserve"> куб.м/ч</w:t>
            </w:r>
          </w:p>
        </w:tc>
        <w:tc>
          <w:tcPr>
            <w:tcW w:w="1280" w:type="pct"/>
            <w:vAlign w:val="center"/>
          </w:tcPr>
          <w:p w14:paraId="38C7DC83" w14:textId="77777777" w:rsidR="004F6E31" w:rsidRPr="004B37F0" w:rsidRDefault="007D2CCA" w:rsidP="007D2CCA">
            <w:pPr>
              <w:pStyle w:val="ac"/>
            </w:pPr>
            <w:r w:rsidRPr="004B37F0">
              <w:t>Территория подземного водозабора в пгт. Ноглики</w:t>
            </w:r>
          </w:p>
        </w:tc>
      </w:tr>
    </w:tbl>
    <w:p w14:paraId="0E9217FD" w14:textId="77777777" w:rsidR="00DB3361" w:rsidRPr="004B37F0" w:rsidRDefault="00DB3361" w:rsidP="00F7498C">
      <w:pPr>
        <w:pStyle w:val="2"/>
      </w:pPr>
      <w:bookmarkStart w:id="73" w:name="_Toc188724955"/>
      <w:r w:rsidRPr="004B37F0">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73"/>
    </w:p>
    <w:p w14:paraId="15AF09B2" w14:textId="77777777" w:rsidR="00C136FD" w:rsidRPr="004B37F0" w:rsidRDefault="00753CA4" w:rsidP="00F7498C">
      <w:pPr>
        <w:pStyle w:val="a1"/>
      </w:pPr>
      <w:r w:rsidRPr="004B37F0">
        <w:t xml:space="preserve">На территории </w:t>
      </w:r>
      <w:r w:rsidR="004641CF" w:rsidRPr="004B37F0">
        <w:t>муниципального</w:t>
      </w:r>
      <w:r w:rsidRPr="004B37F0">
        <w:t xml:space="preserve"> округа п</w:t>
      </w:r>
      <w:r w:rsidR="00C136FD" w:rsidRPr="004B37F0">
        <w:t>рограммы по развитию диспетчеризации, телемеханизации и систем управления режимами водоснабжения на объектах организаций, осуществляющих водоснабжение</w:t>
      </w:r>
      <w:r w:rsidRPr="004B37F0">
        <w:t>,</w:t>
      </w:r>
      <w:r w:rsidR="00C136FD" w:rsidRPr="004B37F0">
        <w:t xml:space="preserve"> не разрабатывались.</w:t>
      </w:r>
    </w:p>
    <w:p w14:paraId="7713C1C2" w14:textId="77777777" w:rsidR="00857106" w:rsidRPr="004B37F0" w:rsidRDefault="00857106" w:rsidP="00F7498C">
      <w:pPr>
        <w:pStyle w:val="a1"/>
      </w:pPr>
      <w:r w:rsidRPr="004B37F0">
        <w:t>В настоящее время существует большое количество систем диспетчеризации водозаборных узлов, построенных на различных программно-аппаратных платформах, которые предназначены для решения следующих задач:</w:t>
      </w:r>
    </w:p>
    <w:p w14:paraId="4BFD3659" w14:textId="77777777" w:rsidR="00857106" w:rsidRPr="004B37F0" w:rsidRDefault="00857106" w:rsidP="00F7498C">
      <w:pPr>
        <w:pStyle w:val="a"/>
      </w:pPr>
      <w:r w:rsidRPr="004B37F0">
        <w:t>автоматизированного дистанционного контроля и управления работой подъемных, сетевых насосов водоснабжения;</w:t>
      </w:r>
    </w:p>
    <w:p w14:paraId="4C1ACC5F" w14:textId="77777777" w:rsidR="00857106" w:rsidRPr="004B37F0" w:rsidRDefault="00857106" w:rsidP="00F7498C">
      <w:pPr>
        <w:pStyle w:val="a"/>
      </w:pPr>
      <w:r w:rsidRPr="004B37F0">
        <w:t>учета объема воды и потребления электроэнергии, измерения давления воды, напряжения сети питания, тока потребления водозаборного узла;</w:t>
      </w:r>
    </w:p>
    <w:p w14:paraId="3B1F42C3" w14:textId="77777777" w:rsidR="00857106" w:rsidRPr="004B37F0" w:rsidRDefault="00857106" w:rsidP="00F7498C">
      <w:pPr>
        <w:pStyle w:val="a"/>
      </w:pPr>
      <w:r w:rsidRPr="004B37F0">
        <w:lastRenderedPageBreak/>
        <w:t>охранной и пожарной сигнализации, контроля доступа павильонов водозаборных узлов и насосных станций;</w:t>
      </w:r>
    </w:p>
    <w:p w14:paraId="3950FC0C" w14:textId="77777777" w:rsidR="00857106" w:rsidRPr="004B37F0" w:rsidRDefault="00857106" w:rsidP="00F7498C">
      <w:pPr>
        <w:pStyle w:val="a"/>
      </w:pPr>
      <w:r w:rsidRPr="004B37F0">
        <w:t>контроля затопления помещения ВЗУ и ВНС;</w:t>
      </w:r>
    </w:p>
    <w:p w14:paraId="72E21D97" w14:textId="77777777" w:rsidR="00857106" w:rsidRPr="004B37F0" w:rsidRDefault="00857106" w:rsidP="00F7498C">
      <w:pPr>
        <w:pStyle w:val="a"/>
      </w:pPr>
      <w:r w:rsidRPr="004B37F0">
        <w:t xml:space="preserve">контроля температуры воздуха в помещении водозаборного узла </w:t>
      </w:r>
      <w:r w:rsidRPr="004B37F0">
        <w:br/>
        <w:t>и поддержания положительной температуры воздуха;</w:t>
      </w:r>
    </w:p>
    <w:p w14:paraId="679623C3" w14:textId="77777777" w:rsidR="00857106" w:rsidRPr="004B37F0" w:rsidRDefault="00857106" w:rsidP="00F7498C">
      <w:pPr>
        <w:pStyle w:val="a"/>
      </w:pPr>
      <w:r w:rsidRPr="004B37F0">
        <w:t>формирование сообщений диспетчеру об аварийном отклонении контролируемых параметров водозаборного узла и насосных станций от их нормальных значений;</w:t>
      </w:r>
    </w:p>
    <w:p w14:paraId="05E6DE10" w14:textId="77777777" w:rsidR="00857106" w:rsidRPr="004B37F0" w:rsidRDefault="00857106" w:rsidP="00F7498C">
      <w:pPr>
        <w:pStyle w:val="a"/>
      </w:pPr>
      <w:r w:rsidRPr="004B37F0">
        <w:t>ведение базы данных изменений контролируемых параметров водозаборного узла за период функционирования системы;</w:t>
      </w:r>
    </w:p>
    <w:p w14:paraId="04E1C6B6" w14:textId="77777777" w:rsidR="00857106" w:rsidRPr="004B37F0" w:rsidRDefault="00857106" w:rsidP="00F7498C">
      <w:pPr>
        <w:pStyle w:val="a"/>
      </w:pPr>
      <w:r w:rsidRPr="004B37F0">
        <w:t>отображение параметров системы водоснабжения на основной мнемосхеме на компьютере диспетчера;</w:t>
      </w:r>
    </w:p>
    <w:p w14:paraId="6490DEC0" w14:textId="77777777" w:rsidR="00857106" w:rsidRPr="004B37F0" w:rsidRDefault="00857106" w:rsidP="00F7498C">
      <w:pPr>
        <w:pStyle w:val="a"/>
      </w:pPr>
      <w:r w:rsidRPr="004B37F0">
        <w:t>формирование электронной и документальной отчетности (сводки, отчеты, графики) о функционировании насосов, объемах воды, расходе, времени работы насосов;</w:t>
      </w:r>
    </w:p>
    <w:p w14:paraId="24BE5327" w14:textId="77777777" w:rsidR="00857106" w:rsidRPr="004B37F0" w:rsidRDefault="00857106" w:rsidP="00F7498C">
      <w:pPr>
        <w:pStyle w:val="a"/>
      </w:pPr>
      <w:r w:rsidRPr="004B37F0">
        <w:t>информационного объединения территориально распределенных водозаборных сооружений с передачей данных в центральный диспетчерский пункт по сети сотовой связи GSM.</w:t>
      </w:r>
    </w:p>
    <w:p w14:paraId="3488CC1F" w14:textId="77777777" w:rsidR="00857106" w:rsidRPr="004B37F0" w:rsidRDefault="00857106" w:rsidP="00F7498C">
      <w:pPr>
        <w:pStyle w:val="a"/>
      </w:pPr>
      <w:r w:rsidRPr="004B37F0">
        <w:t>управление работой насосов (местное, дистанционное);</w:t>
      </w:r>
    </w:p>
    <w:p w14:paraId="7F0B89A4" w14:textId="77777777" w:rsidR="00857106" w:rsidRPr="004B37F0" w:rsidRDefault="00857106" w:rsidP="00F7498C">
      <w:pPr>
        <w:pStyle w:val="a"/>
      </w:pPr>
      <w:r w:rsidRPr="004B37F0">
        <w:t>централизованный дистанционный контроль технического состояния насосов;</w:t>
      </w:r>
    </w:p>
    <w:p w14:paraId="78AC443F" w14:textId="77777777" w:rsidR="00857106" w:rsidRPr="004B37F0" w:rsidRDefault="00857106" w:rsidP="00F7498C">
      <w:pPr>
        <w:pStyle w:val="a"/>
      </w:pPr>
      <w:r w:rsidRPr="004B37F0">
        <w:t xml:space="preserve">повышение безопасности за счет исключения человеческого фактора </w:t>
      </w:r>
      <w:r w:rsidRPr="004B37F0">
        <w:br/>
        <w:t>из процесса управления, снижения аварийности оборудования, своевременного обнаружения аварии, пожара или проникновения посторонних лиц в павильон или подземную камеру;</w:t>
      </w:r>
    </w:p>
    <w:p w14:paraId="03C325D8" w14:textId="77777777" w:rsidR="00857106" w:rsidRPr="004B37F0" w:rsidRDefault="00857106" w:rsidP="00F7498C">
      <w:pPr>
        <w:pStyle w:val="a"/>
      </w:pPr>
      <w:r w:rsidRPr="004B37F0">
        <w:t>объективные измерения и контроль давления и объема воды, уровня воды в резервуарах чистой воды, температуры воздуха, тока потребления насосов, напряжения сети питания, количества потребления электроэнергии;</w:t>
      </w:r>
    </w:p>
    <w:p w14:paraId="708F73CE" w14:textId="77777777" w:rsidR="00857106" w:rsidRPr="004B37F0" w:rsidRDefault="00857106" w:rsidP="00F7498C">
      <w:pPr>
        <w:pStyle w:val="a"/>
      </w:pPr>
      <w:r w:rsidRPr="004B37F0">
        <w:t>увеличение срока службы оборудования;</w:t>
      </w:r>
    </w:p>
    <w:p w14:paraId="4A5AA9B6" w14:textId="77777777" w:rsidR="00857106" w:rsidRPr="004B37F0" w:rsidRDefault="00857106" w:rsidP="00F7498C">
      <w:pPr>
        <w:pStyle w:val="a"/>
      </w:pPr>
      <w:r w:rsidRPr="004B37F0">
        <w:t>снижение затрат на эксплуатацию за счет снижения штата обслуживающего персонала, оперативного обнаружения аварии оборудования.</w:t>
      </w:r>
    </w:p>
    <w:p w14:paraId="132D78F9" w14:textId="77777777" w:rsidR="00E9258A" w:rsidRPr="004B37F0" w:rsidRDefault="00E9258A" w:rsidP="00F7498C">
      <w:pPr>
        <w:pStyle w:val="a1"/>
      </w:pPr>
      <w:r w:rsidRPr="004B37F0">
        <w:t xml:space="preserve">Водозаборные узлы территориально рассредоточены, сбор данных </w:t>
      </w:r>
      <w:r w:rsidRPr="004B37F0">
        <w:br/>
        <w:t>по каналу сотовой связи GSM является наиболее предпочтительным как с технической точки зрения, так и экономически выгодным.</w:t>
      </w:r>
    </w:p>
    <w:p w14:paraId="5286915E" w14:textId="77777777" w:rsidR="00E9258A" w:rsidRPr="004B37F0" w:rsidRDefault="00E9258A" w:rsidP="00F7498C">
      <w:pPr>
        <w:pStyle w:val="a1"/>
      </w:pPr>
      <w:r w:rsidRPr="004B37F0">
        <w:t>Система диспетчеризации ВЗУ и ВНС отличается тем, что мониторинг параметров работы насосных станций происходит в реальном масштабе времени в режиме «онлайн».</w:t>
      </w:r>
    </w:p>
    <w:p w14:paraId="0F83A3BC" w14:textId="77777777" w:rsidR="00795D7C" w:rsidRPr="004B37F0" w:rsidRDefault="00795D7C" w:rsidP="00F7498C">
      <w:pPr>
        <w:pStyle w:val="a1"/>
      </w:pPr>
    </w:p>
    <w:p w14:paraId="482D1BF1" w14:textId="77777777" w:rsidR="00DB3361" w:rsidRPr="004B37F0" w:rsidRDefault="00DB3361" w:rsidP="00F7498C">
      <w:pPr>
        <w:pStyle w:val="2"/>
      </w:pPr>
      <w:bookmarkStart w:id="74" w:name="_Toc188724956"/>
      <w:r w:rsidRPr="004B37F0">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74"/>
    </w:p>
    <w:p w14:paraId="0595D2AF" w14:textId="77777777" w:rsidR="00304703" w:rsidRPr="004B37F0" w:rsidRDefault="00304703" w:rsidP="00F7498C">
      <w:pPr>
        <w:pStyle w:val="a1"/>
      </w:pPr>
      <w:r w:rsidRPr="004B37F0">
        <w:t>В соответствии с пунктом 5 статьи 13 Федерального закона от 23.11.2009 № 261-ФЗ «Об</w:t>
      </w:r>
      <w:r w:rsidR="006E7056" w:rsidRPr="004B37F0">
        <w:t> </w:t>
      </w:r>
      <w:r w:rsidRPr="004B37F0">
        <w:t xml:space="preserve">энергосбережении и о повышении энергетической эффективности и о внесении изменений в отдельные законодательные акты Российской Федерации» собственники жилых домов, собственники помещений в многоквартирных домах, введенных в эксплуатацию на день вступления Федерального закона № 261-ФЗ в силу, обязаны обеспечить оснащение таких домов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При этом многоквартирные дома должны быть оснащены коллективными (общедомовыми) приборами учета используемых коммунальных </w:t>
      </w:r>
      <w:r w:rsidRPr="004B37F0">
        <w:lastRenderedPageBreak/>
        <w:t>ресурсов, а также индивидуальными и общими (для коммунальной квартиры) приборами учета. Положения ФЗ от 23.11.2009 №261-ФЗ распространяются также на здания и помещения, принадлежащих бюджетным и прочим организациям.</w:t>
      </w:r>
    </w:p>
    <w:p w14:paraId="5FC026CA" w14:textId="77777777" w:rsidR="002F0902" w:rsidRPr="004B37F0" w:rsidRDefault="002F0902" w:rsidP="00F7498C">
      <w:pPr>
        <w:pStyle w:val="a1"/>
      </w:pPr>
      <w:r w:rsidRPr="004B37F0">
        <w:t>Коммерческий учет поднятой воды ведется на насосных станциях 1-го и 2-го подъема эксплуатирующ</w:t>
      </w:r>
      <w:r w:rsidR="00C07C1A" w:rsidRPr="004B37F0">
        <w:t>ей</w:t>
      </w:r>
      <w:r w:rsidRPr="004B37F0">
        <w:t xml:space="preserve"> организаци</w:t>
      </w:r>
      <w:r w:rsidR="00C07C1A" w:rsidRPr="004B37F0">
        <w:t>ей</w:t>
      </w:r>
      <w:r w:rsidRPr="004B37F0">
        <w:t xml:space="preserve"> в сфере водоснабжения.</w:t>
      </w:r>
    </w:p>
    <w:p w14:paraId="699CFB75" w14:textId="77777777" w:rsidR="009C2F08" w:rsidRPr="004B37F0" w:rsidRDefault="00304703" w:rsidP="00F33282">
      <w:pPr>
        <w:pStyle w:val="a1"/>
      </w:pPr>
      <w:r w:rsidRPr="004B37F0">
        <w:t xml:space="preserve">Если приборы учета не установлены, либо неисправны, либо с истекшим сроком поверки, то оплата коммунальной услуги осуществляется по нормативам потребления. В </w:t>
      </w:r>
      <w:r w:rsidR="001F06AE" w:rsidRPr="004B37F0">
        <w:t>муниципальном</w:t>
      </w:r>
      <w:r w:rsidRPr="004B37F0">
        <w:t xml:space="preserve"> округе действуют </w:t>
      </w:r>
      <w:r w:rsidR="00F33282" w:rsidRPr="004B37F0">
        <w:t xml:space="preserve">нормы </w:t>
      </w:r>
      <w:r w:rsidR="009C2F08" w:rsidRPr="004B37F0">
        <w:t xml:space="preserve">потребления коммунальных услуг по холодному водоснабжению, горячему водоснабжению и водоотведению потребителями, проживающими в многоквартирных домах или жилых домах </w:t>
      </w:r>
      <w:r w:rsidRPr="004B37F0">
        <w:t xml:space="preserve">в соответствии с </w:t>
      </w:r>
      <w:r w:rsidR="002F0902" w:rsidRPr="004B37F0">
        <w:t>Приказом Министерства энергетики и жилищно-коммунального хозяйства Сахалинской области</w:t>
      </w:r>
      <w:r w:rsidRPr="004B37F0">
        <w:t xml:space="preserve"> от </w:t>
      </w:r>
      <w:r w:rsidR="008D27A1" w:rsidRPr="004B37F0">
        <w:t>12</w:t>
      </w:r>
      <w:r w:rsidRPr="004B37F0">
        <w:t xml:space="preserve"> </w:t>
      </w:r>
      <w:r w:rsidR="008D27A1" w:rsidRPr="004B37F0">
        <w:t>августа 2013</w:t>
      </w:r>
      <w:r w:rsidRPr="004B37F0">
        <w:t xml:space="preserve"> года №</w:t>
      </w:r>
      <w:r w:rsidR="00F33282" w:rsidRPr="004B37F0">
        <w:t>44</w:t>
      </w:r>
      <w:r w:rsidRPr="004B37F0">
        <w:t xml:space="preserve"> «Об утверждении нормативов потребления коммунальных ус</w:t>
      </w:r>
      <w:r w:rsidR="008D27A1" w:rsidRPr="004B37F0">
        <w:t xml:space="preserve">луг по </w:t>
      </w:r>
      <w:r w:rsidR="00F33282" w:rsidRPr="004B37F0">
        <w:t>холодному водоснабжению, горячему водоснабжению и водоотведению потребителями, проживающими в многоквартирных домах или жилых домах поселка городского типа Ноглики, селах Вал, Катангли, Ныш муниципального образования «Городской округ Ногликский», при отсутствии приборов учета».</w:t>
      </w:r>
    </w:p>
    <w:p w14:paraId="46679CCF" w14:textId="77777777" w:rsidR="00B53455" w:rsidRPr="004B37F0" w:rsidRDefault="00B53455" w:rsidP="00F33282">
      <w:pPr>
        <w:pStyle w:val="a1"/>
      </w:pPr>
    </w:p>
    <w:p w14:paraId="0FF77ADB" w14:textId="77777777" w:rsidR="00DB3361" w:rsidRPr="004B37F0" w:rsidRDefault="00DB3361" w:rsidP="00F7498C">
      <w:pPr>
        <w:pStyle w:val="2"/>
      </w:pPr>
      <w:bookmarkStart w:id="75" w:name="_Toc188724957"/>
      <w:r w:rsidRPr="004B37F0">
        <w:t xml:space="preserve">Описание вариантов маршрутов прохождения трубопроводов (трасс) по территории </w:t>
      </w:r>
      <w:r w:rsidR="001442BE" w:rsidRPr="004B37F0">
        <w:t>муниципального</w:t>
      </w:r>
      <w:r w:rsidRPr="004B37F0">
        <w:t xml:space="preserve"> округа и их обоснование</w:t>
      </w:r>
      <w:bookmarkEnd w:id="75"/>
    </w:p>
    <w:p w14:paraId="2430EC3E" w14:textId="77777777" w:rsidR="00744386" w:rsidRPr="004B37F0" w:rsidRDefault="00744386" w:rsidP="00744386">
      <w:pPr>
        <w:pStyle w:val="a1"/>
      </w:pPr>
      <w:r w:rsidRPr="004B37F0">
        <w:t>Схемой водоснабжения предусмотрено размещение магистральных водопроводов и распределительных водопроводов.</w:t>
      </w:r>
    </w:p>
    <w:p w14:paraId="03E3C159" w14:textId="77777777" w:rsidR="00744386" w:rsidRPr="004B37F0" w:rsidRDefault="00744386" w:rsidP="00744386">
      <w:pPr>
        <w:pStyle w:val="a1"/>
      </w:pPr>
      <w:r w:rsidRPr="004B37F0">
        <w:t>Магистральные водопроводы предусмотрены к размещению вдоль магистральных улиц. Трассировки водопроводов отображены в действующем генеральном плане и в документации по планировке территорий.</w:t>
      </w:r>
    </w:p>
    <w:p w14:paraId="537D16FF" w14:textId="77777777" w:rsidR="00744386" w:rsidRPr="004B37F0" w:rsidRDefault="00744386" w:rsidP="00744386">
      <w:pPr>
        <w:pStyle w:val="a1"/>
      </w:pPr>
      <w:r w:rsidRPr="004B37F0">
        <w:t>Распределительные водопроводы предусмотрены к размещению вдоль магистральных улиц и внутри планировочных кварталов. Трассировки водопроводов отображены в документации по планировке территорий.</w:t>
      </w:r>
    </w:p>
    <w:p w14:paraId="00E8202A" w14:textId="77777777" w:rsidR="00744386" w:rsidRPr="004B37F0" w:rsidRDefault="00744386" w:rsidP="00744386">
      <w:pPr>
        <w:pStyle w:val="a1"/>
      </w:pPr>
      <w:r w:rsidRPr="004B37F0">
        <w:t>Маршруты прохождения водопроводов подлежат уточнению и корректировке при проектировании объектов схемы водоснабжения.</w:t>
      </w:r>
    </w:p>
    <w:p w14:paraId="64269178" w14:textId="77777777" w:rsidR="00795D7C" w:rsidRPr="004B37F0" w:rsidRDefault="00795D7C" w:rsidP="00744386">
      <w:pPr>
        <w:pStyle w:val="a1"/>
      </w:pPr>
    </w:p>
    <w:p w14:paraId="36A79ADD" w14:textId="77777777" w:rsidR="00DB3361" w:rsidRPr="004B37F0" w:rsidRDefault="00DB3361" w:rsidP="00F7498C">
      <w:pPr>
        <w:pStyle w:val="2"/>
      </w:pPr>
      <w:bookmarkStart w:id="76" w:name="_Toc188724958"/>
      <w:r w:rsidRPr="004B37F0">
        <w:t>Рекомендации о месте размещения насосных станций, резервуаров, водонапорных башен</w:t>
      </w:r>
      <w:bookmarkEnd w:id="76"/>
    </w:p>
    <w:p w14:paraId="56ECCF4C" w14:textId="77777777" w:rsidR="00493F75" w:rsidRPr="004B37F0" w:rsidRDefault="00493F75" w:rsidP="00F7498C">
      <w:pPr>
        <w:pStyle w:val="a1"/>
      </w:pPr>
      <w:r w:rsidRPr="004B37F0">
        <w:t>Схемой водоснабжения предусмотрено размещение вод</w:t>
      </w:r>
      <w:r w:rsidR="00446DBD" w:rsidRPr="004B37F0">
        <w:t xml:space="preserve">опроводных очистных сооружений </w:t>
      </w:r>
      <w:r w:rsidR="00466E6F" w:rsidRPr="004B37F0">
        <w:t xml:space="preserve">и </w:t>
      </w:r>
      <w:r w:rsidR="00446DBD" w:rsidRPr="004B37F0">
        <w:t>водопроводной насосной станции 2-го подъема</w:t>
      </w:r>
      <w:r w:rsidRPr="004B37F0">
        <w:t>.</w:t>
      </w:r>
      <w:r w:rsidR="00466E6F" w:rsidRPr="004B37F0">
        <w:t xml:space="preserve"> </w:t>
      </w:r>
      <w:r w:rsidR="003C1C94" w:rsidRPr="004B37F0">
        <w:t xml:space="preserve">Местоположение </w:t>
      </w:r>
      <w:r w:rsidR="00466E6F" w:rsidRPr="004B37F0">
        <w:t xml:space="preserve">планируемых объектов </w:t>
      </w:r>
      <w:r w:rsidR="003C1C94" w:rsidRPr="004B37F0">
        <w:t xml:space="preserve">отображено </w:t>
      </w:r>
      <w:r w:rsidR="00466E6F" w:rsidRPr="004B37F0">
        <w:t>в действующем генеральном плане</w:t>
      </w:r>
      <w:r w:rsidRPr="004B37F0">
        <w:t xml:space="preserve"> на площадках </w:t>
      </w:r>
      <w:r w:rsidR="00466E6F" w:rsidRPr="004B37F0">
        <w:t>водопроводных сооружений.</w:t>
      </w:r>
    </w:p>
    <w:p w14:paraId="55D98D98" w14:textId="77777777" w:rsidR="00795D7C" w:rsidRPr="004B37F0" w:rsidRDefault="00795D7C" w:rsidP="00F7498C">
      <w:pPr>
        <w:pStyle w:val="a1"/>
      </w:pPr>
    </w:p>
    <w:p w14:paraId="1619EB25" w14:textId="77777777" w:rsidR="00DB3361" w:rsidRPr="004B37F0" w:rsidRDefault="00DB3361" w:rsidP="00F7498C">
      <w:pPr>
        <w:pStyle w:val="2"/>
      </w:pPr>
      <w:bookmarkStart w:id="77" w:name="_Toc188724959"/>
      <w:r w:rsidRPr="004B37F0">
        <w:t>Границы планируемых зон размещения объектов централизованных систем горячего водоснабжения, холодного водоснабжения</w:t>
      </w:r>
      <w:bookmarkEnd w:id="77"/>
    </w:p>
    <w:p w14:paraId="7B5EA5A2" w14:textId="77777777" w:rsidR="00466E6F" w:rsidRPr="004B37F0" w:rsidRDefault="00466E6F" w:rsidP="00F7498C">
      <w:pPr>
        <w:pStyle w:val="a1"/>
      </w:pPr>
      <w:r w:rsidRPr="004B37F0">
        <w:t xml:space="preserve">Размещение планируемых объектов </w:t>
      </w:r>
      <w:r w:rsidR="00C30539" w:rsidRPr="004B37F0">
        <w:t xml:space="preserve">водоснабжения предусмотрено на площадках водопроводных сооружений и </w:t>
      </w:r>
      <w:r w:rsidRPr="004B37F0">
        <w:t>отображено в действующем генеральном плане</w:t>
      </w:r>
      <w:r w:rsidR="00C30539" w:rsidRPr="004B37F0">
        <w:t>.</w:t>
      </w:r>
    </w:p>
    <w:p w14:paraId="790524B8" w14:textId="77777777" w:rsidR="005D2FDD" w:rsidRPr="004B37F0" w:rsidRDefault="005D2FDD" w:rsidP="00F7498C">
      <w:pPr>
        <w:pStyle w:val="a1"/>
      </w:pPr>
      <w:r w:rsidRPr="004B37F0">
        <w:t xml:space="preserve">Для размещения данных объектов документация по планировке территорий либо проекты не разрабатывались. Местоположение объектов необходимо уточнить на стадии проектирования. </w:t>
      </w:r>
    </w:p>
    <w:p w14:paraId="555EA433" w14:textId="77777777" w:rsidR="00DB3361" w:rsidRPr="004B37F0" w:rsidRDefault="005D2FDD" w:rsidP="00F7498C">
      <w:pPr>
        <w:pStyle w:val="a1"/>
      </w:pPr>
      <w:r w:rsidRPr="004B37F0">
        <w:lastRenderedPageBreak/>
        <w:t>Таким образом, информация о границах планируемых зон размещения объектов централизованных систем горячего и холодного водоснабжения отсутствует и не может быть представлена.</w:t>
      </w:r>
    </w:p>
    <w:p w14:paraId="2ACE0E06" w14:textId="77777777" w:rsidR="00795D7C" w:rsidRPr="004B37F0" w:rsidRDefault="00795D7C" w:rsidP="00F7498C">
      <w:pPr>
        <w:pStyle w:val="a1"/>
      </w:pPr>
    </w:p>
    <w:p w14:paraId="3DFCB952" w14:textId="77777777" w:rsidR="00DB3361" w:rsidRPr="004B37F0" w:rsidRDefault="00DB3361" w:rsidP="00F7498C">
      <w:pPr>
        <w:pStyle w:val="2"/>
      </w:pPr>
      <w:bookmarkStart w:id="78" w:name="_Toc188724960"/>
      <w:r w:rsidRPr="004B37F0">
        <w:t>Карты (схемы) существующего и планируемого размещения объектов централизованных систем горячего водоснабжения, холодного водоснабжения</w:t>
      </w:r>
      <w:bookmarkEnd w:id="78"/>
    </w:p>
    <w:p w14:paraId="235E6106" w14:textId="77777777" w:rsidR="001410A4" w:rsidRPr="004B37F0" w:rsidRDefault="001410A4" w:rsidP="00F7498C">
      <w:pPr>
        <w:pStyle w:val="a1"/>
      </w:pPr>
      <w:r w:rsidRPr="004B37F0">
        <w:t xml:space="preserve">Карта (схема) современного состояния централизованной системы холодного водоснабжения </w:t>
      </w:r>
      <w:r w:rsidR="00446DBD" w:rsidRPr="004B37F0">
        <w:t>муниципального образования</w:t>
      </w:r>
      <w:r w:rsidR="005725AD" w:rsidRPr="004B37F0">
        <w:t xml:space="preserve"> </w:t>
      </w:r>
      <w:r w:rsidR="00446DBD" w:rsidRPr="004B37F0">
        <w:t xml:space="preserve">Ногликский муниципальный округ Сахалинской области </w:t>
      </w:r>
      <w:r w:rsidRPr="004B37F0">
        <w:t>приведена в Приложении 1.</w:t>
      </w:r>
    </w:p>
    <w:p w14:paraId="76BCDBAC" w14:textId="77777777" w:rsidR="00753CA4" w:rsidRPr="004B37F0" w:rsidRDefault="001410A4" w:rsidP="00F7498C">
      <w:pPr>
        <w:pStyle w:val="a1"/>
      </w:pPr>
      <w:r w:rsidRPr="004B37F0">
        <w:t xml:space="preserve">Карта (схема) развития централизованной системы холодного водоснабжения </w:t>
      </w:r>
      <w:r w:rsidR="00446DBD" w:rsidRPr="004B37F0">
        <w:t>Ногликский муниципальный округ Сахалинской области</w:t>
      </w:r>
      <w:r w:rsidR="005725AD" w:rsidRPr="004B37F0">
        <w:t xml:space="preserve"> приведена в Приложении 2</w:t>
      </w:r>
      <w:r w:rsidR="00017DC5" w:rsidRPr="004B37F0">
        <w:t>.</w:t>
      </w:r>
    </w:p>
    <w:p w14:paraId="4644540A" w14:textId="77777777" w:rsidR="00753CA4" w:rsidRPr="004B37F0" w:rsidRDefault="00753CA4" w:rsidP="00F7498C">
      <w:pPr>
        <w:pStyle w:val="a1"/>
        <w:rPr>
          <w:rFonts w:eastAsiaTheme="majorEastAsia"/>
          <w:sz w:val="28"/>
          <w:szCs w:val="28"/>
        </w:rPr>
      </w:pPr>
      <w:r w:rsidRPr="004B37F0">
        <w:br w:type="page"/>
      </w:r>
    </w:p>
    <w:p w14:paraId="4658D588" w14:textId="77777777" w:rsidR="00FD0875" w:rsidRPr="004B37F0" w:rsidRDefault="005241D8" w:rsidP="00F7498C">
      <w:pPr>
        <w:pStyle w:val="1"/>
      </w:pPr>
      <w:bookmarkStart w:id="79" w:name="_Toc188724961"/>
      <w:r w:rsidRPr="004B37F0">
        <w:lastRenderedPageBreak/>
        <w:t>ЭКОЛОГИЧЕСКИЕ АСПЕКТЫ МЕРОПРИЯТИЙ ПО СТРОИТЕЛЬСТВУ, РЕКОНСТРУКЦИИ И МОДЕРНИЗАЦИИ ОБЪЕКТОВ ЦЕНТРАЛИЗОВАННЫХ СИСТЕМ ВОДОСНАБЖЕНИЯ</w:t>
      </w:r>
      <w:bookmarkEnd w:id="79"/>
    </w:p>
    <w:p w14:paraId="59048A56" w14:textId="77777777" w:rsidR="00D04DA8" w:rsidRPr="004B37F0" w:rsidRDefault="00D04DA8" w:rsidP="00F7498C">
      <w:pPr>
        <w:pStyle w:val="2"/>
      </w:pPr>
      <w:bookmarkStart w:id="80" w:name="_Toc188724962"/>
      <w:r w:rsidRPr="004B37F0">
        <w:t>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80"/>
    </w:p>
    <w:p w14:paraId="1E3BED78" w14:textId="77777777" w:rsidR="0063269F" w:rsidRPr="004B37F0" w:rsidRDefault="0063269F" w:rsidP="00F7498C">
      <w:pPr>
        <w:pStyle w:val="a1"/>
      </w:pPr>
      <w:r w:rsidRPr="004B37F0">
        <w:t xml:space="preserve">Очистка воды в </w:t>
      </w:r>
      <w:r w:rsidR="009D058A" w:rsidRPr="004B37F0">
        <w:t>муниципальном</w:t>
      </w:r>
      <w:r w:rsidRPr="004B37F0">
        <w:t xml:space="preserve"> округе производится на водопроводных очистных сооружениях </w:t>
      </w:r>
      <w:r w:rsidR="009D058A" w:rsidRPr="004B37F0">
        <w:t>в пгт. Ноглики.</w:t>
      </w:r>
    </w:p>
    <w:p w14:paraId="7C11E178" w14:textId="77777777" w:rsidR="009D058A" w:rsidRPr="004B37F0" w:rsidRDefault="00C66246" w:rsidP="00F7498C">
      <w:pPr>
        <w:pStyle w:val="a1"/>
      </w:pPr>
      <w:r w:rsidRPr="004B37F0">
        <w:t xml:space="preserve">На станции предусмотрены сооружения </w:t>
      </w:r>
      <w:r w:rsidR="009D058A" w:rsidRPr="004B37F0">
        <w:t>по обработке промывных вод, где происходит их осветление и перекачка на механические фильтры. Фильтрат после механических фильтров отводится в резервуары чистой воды. Образовавшийся при отстаивании осадок перекачивается на площадки обезвоживания осадка. Осветленная вода, выделившаяся в процессе обезвоживания осадка, и вода после промывки механических фильтров отводится во внутриплощадочные сети канализации, далее в поселковую сеть канализации. Обезвоженный осадок вывозится в места, согласованные с СЭС.</w:t>
      </w:r>
    </w:p>
    <w:p w14:paraId="5503A05E" w14:textId="77777777" w:rsidR="007B2D0C" w:rsidRPr="004B37F0" w:rsidRDefault="007B2D0C" w:rsidP="00F7498C">
      <w:pPr>
        <w:pStyle w:val="a1"/>
      </w:pPr>
      <w:r w:rsidRPr="004B37F0">
        <w:t>Метод обработки воды, состав и расчетные параметры сооружений водоподготовки и расчетные дозы реагентов надлежит устанавливать в зависимости от качества воды в источнике водоснабжения, назначения водопровода, производительности станции и местных условий на основании данных технологических изысканий и опыта эксплуатации сооружений, работающих в аналогичных условиях.</w:t>
      </w:r>
    </w:p>
    <w:p w14:paraId="072C2605" w14:textId="77777777" w:rsidR="007B2D0C" w:rsidRPr="004B37F0" w:rsidRDefault="007B2D0C" w:rsidP="00F7498C">
      <w:pPr>
        <w:pStyle w:val="a1"/>
      </w:pPr>
      <w:r w:rsidRPr="004B37F0">
        <w:t>Для подготовки воды питьевого качества могут быть приняты только те методы, по которым получены положительные гигиенические заключения.</w:t>
      </w:r>
    </w:p>
    <w:p w14:paraId="43BB488F" w14:textId="77777777" w:rsidR="00081CAB" w:rsidRPr="004B37F0" w:rsidRDefault="00081CAB" w:rsidP="00F7498C">
      <w:pPr>
        <w:pStyle w:val="a1"/>
      </w:pPr>
      <w:r w:rsidRPr="004B37F0">
        <w:t>Сооружения повторного использования промывных вод на действующих ВОС отсутствуют.</w:t>
      </w:r>
    </w:p>
    <w:p w14:paraId="02DB7F61" w14:textId="77777777" w:rsidR="003E753C" w:rsidRPr="004B37F0" w:rsidRDefault="003E753C" w:rsidP="00F7498C">
      <w:pPr>
        <w:pStyle w:val="a1"/>
      </w:pPr>
      <w:r w:rsidRPr="004B37F0">
        <w:t xml:space="preserve">Необходимо предусматривать повторное использование промывных вод фильтров, воды от обезвоживания и складирования осадков станций водоподготовки. При обосновании допускается сброс их в водотоки или водоемы при соблюдении требований «Правил охраны поверхностных вод от загрязнений сточными водами» или на канализационные очистные сооружения. </w:t>
      </w:r>
    </w:p>
    <w:p w14:paraId="39B24F28" w14:textId="77777777" w:rsidR="00795D7C" w:rsidRPr="004B37F0" w:rsidRDefault="00795D7C" w:rsidP="00F7498C">
      <w:pPr>
        <w:pStyle w:val="a1"/>
      </w:pPr>
    </w:p>
    <w:p w14:paraId="08937DBD" w14:textId="77777777" w:rsidR="00D04DA8" w:rsidRPr="004B37F0" w:rsidRDefault="00D04DA8" w:rsidP="00F7498C">
      <w:pPr>
        <w:pStyle w:val="2"/>
      </w:pPr>
      <w:bookmarkStart w:id="81" w:name="_Toc188724963"/>
      <w:r w:rsidRPr="004B37F0">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81"/>
    </w:p>
    <w:p w14:paraId="1D4B7BBA" w14:textId="77777777" w:rsidR="00D869C3" w:rsidRPr="004B37F0" w:rsidRDefault="00081CAB" w:rsidP="00F7498C">
      <w:pPr>
        <w:pStyle w:val="a1"/>
      </w:pPr>
      <w:r w:rsidRPr="004B37F0">
        <w:t>Обеззараживание воды на вод</w:t>
      </w:r>
      <w:r w:rsidR="00D869C3" w:rsidRPr="004B37F0">
        <w:t>опроводных очистных сооружениях</w:t>
      </w:r>
      <w:r w:rsidR="00A65EB7" w:rsidRPr="004B37F0">
        <w:t xml:space="preserve"> пгт. Ноглики</w:t>
      </w:r>
      <w:r w:rsidRPr="004B37F0">
        <w:t xml:space="preserve"> производится раствором гипохлорита </w:t>
      </w:r>
      <w:r w:rsidR="00D869C3" w:rsidRPr="004B37F0">
        <w:t>натрия</w:t>
      </w:r>
      <w:r w:rsidR="00A65EB7" w:rsidRPr="004B37F0">
        <w:t>.</w:t>
      </w:r>
      <w:r w:rsidRPr="004B37F0">
        <w:t xml:space="preserve"> </w:t>
      </w:r>
      <w:r w:rsidR="00A65EB7" w:rsidRPr="004B37F0">
        <w:t>И</w:t>
      </w:r>
      <w:r w:rsidR="00D869C3" w:rsidRPr="004B37F0">
        <w:t>з рабочей емкости раствор насосом-дозатором подаётся по шлангу в трубопровод исходной воды и далее в смеситель для соблюдения необходимого времени контакта реагентов: кислорода воздуха и активного хлора гипохлорита натрия, с солями, растворенными в воде.</w:t>
      </w:r>
    </w:p>
    <w:p w14:paraId="73D64DA8" w14:textId="77777777" w:rsidR="00D04DA8" w:rsidRPr="004B37F0" w:rsidRDefault="003E753C" w:rsidP="00F7498C">
      <w:pPr>
        <w:pStyle w:val="a1"/>
      </w:pPr>
      <w:r w:rsidRPr="004B37F0">
        <w:t>Во избежание негативного воздействия химических реагентов на окружающую природную среду, при их транспортировке, хранении и применении необходимо придерживаться следующих правил</w:t>
      </w:r>
      <w:r w:rsidR="009F377A" w:rsidRPr="004B37F0">
        <w:t>:</w:t>
      </w:r>
    </w:p>
    <w:p w14:paraId="7F6E23FB" w14:textId="77777777" w:rsidR="009F377A" w:rsidRPr="004B37F0" w:rsidRDefault="009F377A" w:rsidP="00F7498C">
      <w:pPr>
        <w:pStyle w:val="a"/>
      </w:pPr>
      <w:r w:rsidRPr="004B37F0">
        <w:t>для хранения и транспортирования раствора коагулянта следует применять кислотостойкие материалы и оборудование;</w:t>
      </w:r>
    </w:p>
    <w:p w14:paraId="3F67616C" w14:textId="77777777" w:rsidR="009F377A" w:rsidRPr="004B37F0" w:rsidRDefault="009F377A" w:rsidP="00F7498C">
      <w:pPr>
        <w:pStyle w:val="a"/>
      </w:pPr>
      <w:r w:rsidRPr="004B37F0">
        <w:t>условия хранения реагентов должны обеспечивать сохранность их свойств;</w:t>
      </w:r>
    </w:p>
    <w:p w14:paraId="7C115535" w14:textId="77777777" w:rsidR="009F377A" w:rsidRPr="004B37F0" w:rsidRDefault="009F377A" w:rsidP="00F7498C">
      <w:pPr>
        <w:pStyle w:val="a"/>
      </w:pPr>
      <w:r w:rsidRPr="004B37F0">
        <w:lastRenderedPageBreak/>
        <w:t>при небольшой производительности водоочистных станций склад для хранения реагентов допускается оборудовать в блоке непосредственной очистки воды, в отдельном отсеке (помещении);</w:t>
      </w:r>
    </w:p>
    <w:p w14:paraId="3FFEBE73" w14:textId="77777777" w:rsidR="009F377A" w:rsidRPr="004B37F0" w:rsidRDefault="009F377A" w:rsidP="00F7498C">
      <w:pPr>
        <w:pStyle w:val="a"/>
      </w:pPr>
      <w:r w:rsidRPr="004B37F0">
        <w:t>помещение для хранения химических реагентов должно быть оборудовано дверными запорами, приточно-вытяжной вентиляцией, а также достаточным освещением.</w:t>
      </w:r>
    </w:p>
    <w:p w14:paraId="2ADD26B5" w14:textId="77777777" w:rsidR="009F377A" w:rsidRPr="004B37F0" w:rsidRDefault="009F377A">
      <w:pPr>
        <w:rPr>
          <w:rFonts w:ascii="Arial" w:eastAsiaTheme="majorEastAsia" w:hAnsi="Arial" w:cs="Arial"/>
          <w:b/>
          <w:bCs/>
          <w:caps/>
          <w:sz w:val="28"/>
          <w:szCs w:val="28"/>
        </w:rPr>
      </w:pPr>
      <w:r w:rsidRPr="004B37F0">
        <w:rPr>
          <w:rFonts w:ascii="Arial" w:hAnsi="Arial" w:cs="Arial"/>
        </w:rPr>
        <w:br w:type="page"/>
      </w:r>
    </w:p>
    <w:p w14:paraId="0122BAEF" w14:textId="77777777" w:rsidR="00FD0875" w:rsidRPr="004B37F0" w:rsidRDefault="005241D8" w:rsidP="00F7498C">
      <w:pPr>
        <w:pStyle w:val="1"/>
      </w:pPr>
      <w:bookmarkStart w:id="82" w:name="_Toc188724964"/>
      <w:r w:rsidRPr="004B37F0">
        <w:lastRenderedPageBreak/>
        <w:t>ОЦЕНКА ОБЪЕМОВ КАПИТАЛЬНЫХ ВЛОЖЕНИЙ В СТРОИТЕЛЬСТВО, РЕКОНСТРУКЦИЮ И МОДЕРНИЗАЦИЮ ОБЪЕКТОВ ЦЕНТРАЛИЗОВАННЫХ СИСТЕМ ВОДОСНАБЖЕНИЯ</w:t>
      </w:r>
      <w:bookmarkEnd w:id="82"/>
    </w:p>
    <w:p w14:paraId="2C6A19C0" w14:textId="77777777" w:rsidR="00D04DA8" w:rsidRPr="004B37F0" w:rsidRDefault="00D04DA8" w:rsidP="00F7498C">
      <w:pPr>
        <w:pStyle w:val="2"/>
      </w:pPr>
      <w:bookmarkStart w:id="83" w:name="_Toc188724965"/>
      <w:r w:rsidRPr="004B37F0">
        <w:t>Оценка стоимости основных мероприятий по реализации схем водоснабжения с разбивкой по годам</w:t>
      </w:r>
      <w:bookmarkEnd w:id="83"/>
    </w:p>
    <w:p w14:paraId="7D6A93B1" w14:textId="77777777" w:rsidR="0042378E" w:rsidRPr="004B37F0" w:rsidRDefault="00A456B0" w:rsidP="00F7498C">
      <w:pPr>
        <w:pStyle w:val="a1"/>
      </w:pPr>
      <w:r w:rsidRPr="004B37F0">
        <w:t xml:space="preserve">В соответствии с условиями актуализации (корректировки) схем водоснабжения и водоотведения, при осуществлении ввода в эксплуатацию построенных, реконструированных и модернизированных объектов централизованных систем водоснабжения и (или) водоотведения, схема водоснабжения и водоотведения будет актуализироваться. В связи с этим, мероприятия по строительству сооружений холодного водоснабжения на территории </w:t>
      </w:r>
      <w:r w:rsidR="00866C71" w:rsidRPr="004B37F0">
        <w:t>муниципального</w:t>
      </w:r>
      <w:r w:rsidRPr="004B37F0">
        <w:t xml:space="preserve"> округа также будут корректироваться.</w:t>
      </w:r>
    </w:p>
    <w:p w14:paraId="7CB0FACD" w14:textId="77777777" w:rsidR="00C449CB" w:rsidRPr="004B37F0" w:rsidRDefault="00C449CB" w:rsidP="00F7498C">
      <w:pPr>
        <w:pStyle w:val="a1"/>
      </w:pPr>
      <w:r w:rsidRPr="004B37F0">
        <w:t>Оценка капитальных вложений в новое строительство и реконструкцию объектов водоснабжения принята на основании укрупненных сметных нормативов и расчетов по аналогичным объектам.</w:t>
      </w:r>
      <w:r w:rsidR="00A47B57" w:rsidRPr="004B37F0">
        <w:t xml:space="preserve"> Расчёт на базовый год произ</w:t>
      </w:r>
      <w:r w:rsidR="003D254D" w:rsidRPr="004B37F0">
        <w:t>ведён согласно НЦС 81-02-14-2024</w:t>
      </w:r>
      <w:r w:rsidR="00A47B57" w:rsidRPr="004B37F0">
        <w:t xml:space="preserve">. Сборник № 14. «Наружные сети водоснабжения и </w:t>
      </w:r>
      <w:r w:rsidR="003D254D" w:rsidRPr="004B37F0">
        <w:t>канализации» и НЦС 81-02-19-2024</w:t>
      </w:r>
      <w:r w:rsidR="00A47B57" w:rsidRPr="004B37F0">
        <w:t>. Сборник № 19. «Здания и сооружения городской инфраструктуры».</w:t>
      </w:r>
    </w:p>
    <w:p w14:paraId="2C9278B2" w14:textId="6A7857A1" w:rsidR="00C449CB" w:rsidRPr="004B37F0" w:rsidRDefault="00C449CB" w:rsidP="00F7498C">
      <w:pPr>
        <w:pStyle w:val="a1"/>
      </w:pPr>
      <w:r w:rsidRPr="004B37F0">
        <w:t>Оценка стоимости основных мероприятий по реализации схемы водоснабжения с разбивкой по годам приведена ниже (</w:t>
      </w:r>
      <w:r w:rsidRPr="004B37F0">
        <w:fldChar w:fldCharType="begin"/>
      </w:r>
      <w:r w:rsidRPr="004B37F0">
        <w:instrText xml:space="preserve"> REF _Ref151326993 \h  \* MERGEFORMAT </w:instrText>
      </w:r>
      <w:r w:rsidRPr="004B37F0">
        <w:fldChar w:fldCharType="separate"/>
      </w:r>
      <w:r w:rsidR="002E34EB" w:rsidRPr="004B37F0">
        <w:t xml:space="preserve">Таблица </w:t>
      </w:r>
      <w:r w:rsidR="002E34EB">
        <w:rPr>
          <w:noProof/>
        </w:rPr>
        <w:t>29</w:t>
      </w:r>
      <w:r w:rsidRPr="004B37F0">
        <w:fldChar w:fldCharType="end"/>
      </w:r>
      <w:r w:rsidRPr="004B37F0">
        <w:t>).</w:t>
      </w:r>
    </w:p>
    <w:p w14:paraId="0A2CFFA3" w14:textId="77777777" w:rsidR="00C449CB" w:rsidRPr="004B37F0" w:rsidRDefault="00C449CB" w:rsidP="00F7498C">
      <w:pPr>
        <w:pStyle w:val="a1"/>
      </w:pPr>
    </w:p>
    <w:p w14:paraId="7B57C1D0" w14:textId="77777777" w:rsidR="00C449CB" w:rsidRPr="004B37F0" w:rsidRDefault="00C449CB" w:rsidP="00F7498C">
      <w:pPr>
        <w:pStyle w:val="a1"/>
        <w:sectPr w:rsidR="00C449CB" w:rsidRPr="004B37F0" w:rsidSect="004A21B3">
          <w:pgSz w:w="11906" w:h="16838"/>
          <w:pgMar w:top="851" w:right="851" w:bottom="851" w:left="1134" w:header="454" w:footer="454" w:gutter="0"/>
          <w:cols w:space="708"/>
          <w:docGrid w:linePitch="360"/>
        </w:sectPr>
      </w:pPr>
    </w:p>
    <w:p w14:paraId="70B35234" w14:textId="116C15F6" w:rsidR="0042378E" w:rsidRPr="004B37F0" w:rsidRDefault="0042378E" w:rsidP="00866C71">
      <w:pPr>
        <w:pStyle w:val="a6"/>
      </w:pPr>
      <w:bookmarkStart w:id="84" w:name="_Ref151326993"/>
      <w:r w:rsidRPr="004B37F0">
        <w:lastRenderedPageBreak/>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29</w:t>
      </w:r>
      <w:r w:rsidR="00CD3F83" w:rsidRPr="004B37F0">
        <w:rPr>
          <w:noProof/>
        </w:rPr>
        <w:fldChar w:fldCharType="end"/>
      </w:r>
      <w:bookmarkEnd w:id="84"/>
      <w:r w:rsidRPr="004B37F0">
        <w:t>. Оценка стоимости основных мероприятий по реализации схем водоснабжения</w:t>
      </w:r>
    </w:p>
    <w:tbl>
      <w:tblPr>
        <w:tblW w:w="5000" w:type="pct"/>
        <w:tblLook w:val="04A0" w:firstRow="1" w:lastRow="0" w:firstColumn="1" w:lastColumn="0" w:noHBand="0" w:noVBand="1"/>
      </w:tblPr>
      <w:tblGrid>
        <w:gridCol w:w="548"/>
        <w:gridCol w:w="13597"/>
        <w:gridCol w:w="1085"/>
        <w:gridCol w:w="1146"/>
        <w:gridCol w:w="1146"/>
        <w:gridCol w:w="1146"/>
        <w:gridCol w:w="1146"/>
        <w:gridCol w:w="1146"/>
        <w:gridCol w:w="1085"/>
      </w:tblGrid>
      <w:tr w:rsidR="00C900C7" w:rsidRPr="004B37F0" w14:paraId="54364D4D" w14:textId="77777777" w:rsidTr="00EB5CDD">
        <w:trPr>
          <w:trHeight w:val="20"/>
          <w:tblHeader/>
        </w:trPr>
        <w:tc>
          <w:tcPr>
            <w:tcW w:w="124" w:type="pct"/>
            <w:vMerge w:val="restart"/>
            <w:tcBorders>
              <w:top w:val="single" w:sz="4" w:space="0" w:color="auto"/>
              <w:left w:val="single" w:sz="4" w:space="0" w:color="auto"/>
              <w:bottom w:val="single" w:sz="4" w:space="0" w:color="auto"/>
              <w:right w:val="single" w:sz="4" w:space="0" w:color="auto"/>
            </w:tcBorders>
            <w:vAlign w:val="center"/>
            <w:hideMark/>
          </w:tcPr>
          <w:p w14:paraId="2A6588A8" w14:textId="77777777" w:rsidR="003D254D" w:rsidRPr="004B37F0" w:rsidRDefault="003D254D" w:rsidP="00866C71">
            <w:pPr>
              <w:pStyle w:val="a9"/>
            </w:pPr>
            <w:r w:rsidRPr="004B37F0">
              <w:t>№ п/п</w:t>
            </w:r>
          </w:p>
        </w:tc>
        <w:tc>
          <w:tcPr>
            <w:tcW w:w="3084" w:type="pct"/>
            <w:vMerge w:val="restart"/>
            <w:tcBorders>
              <w:top w:val="single" w:sz="4" w:space="0" w:color="auto"/>
              <w:left w:val="single" w:sz="4" w:space="0" w:color="auto"/>
              <w:bottom w:val="single" w:sz="4" w:space="0" w:color="auto"/>
              <w:right w:val="single" w:sz="4" w:space="0" w:color="auto"/>
            </w:tcBorders>
            <w:vAlign w:val="center"/>
            <w:hideMark/>
          </w:tcPr>
          <w:p w14:paraId="143860F0" w14:textId="77777777" w:rsidR="003D254D" w:rsidRPr="004B37F0" w:rsidRDefault="003D254D" w:rsidP="00866C71">
            <w:pPr>
              <w:pStyle w:val="a9"/>
            </w:pPr>
            <w:r w:rsidRPr="004B37F0">
              <w:t>Мероприятие</w:t>
            </w:r>
          </w:p>
        </w:tc>
        <w:tc>
          <w:tcPr>
            <w:tcW w:w="1792" w:type="pct"/>
            <w:gridSpan w:val="7"/>
            <w:tcBorders>
              <w:top w:val="single" w:sz="4" w:space="0" w:color="auto"/>
              <w:left w:val="nil"/>
              <w:bottom w:val="single" w:sz="4" w:space="0" w:color="auto"/>
              <w:right w:val="single" w:sz="4" w:space="0" w:color="auto"/>
            </w:tcBorders>
            <w:vAlign w:val="center"/>
            <w:hideMark/>
          </w:tcPr>
          <w:p w14:paraId="51EB8ABD" w14:textId="77777777" w:rsidR="003D254D" w:rsidRPr="004B37F0" w:rsidRDefault="00866C71" w:rsidP="00866C71">
            <w:pPr>
              <w:pStyle w:val="a9"/>
            </w:pPr>
            <w:r w:rsidRPr="004B37F0">
              <w:t>Объем необходимых капитальных вложений, тыс. руб.</w:t>
            </w:r>
          </w:p>
        </w:tc>
      </w:tr>
      <w:tr w:rsidR="00C900C7" w:rsidRPr="004B37F0" w14:paraId="1C376D64" w14:textId="77777777" w:rsidTr="00EB5CDD">
        <w:trPr>
          <w:trHeight w:val="20"/>
          <w:tblHeader/>
        </w:trPr>
        <w:tc>
          <w:tcPr>
            <w:tcW w:w="124" w:type="pct"/>
            <w:vMerge/>
            <w:tcBorders>
              <w:top w:val="single" w:sz="4" w:space="0" w:color="auto"/>
              <w:left w:val="single" w:sz="4" w:space="0" w:color="auto"/>
              <w:bottom w:val="single" w:sz="4" w:space="0" w:color="auto"/>
              <w:right w:val="single" w:sz="4" w:space="0" w:color="auto"/>
            </w:tcBorders>
            <w:vAlign w:val="center"/>
            <w:hideMark/>
          </w:tcPr>
          <w:p w14:paraId="4240583E" w14:textId="77777777" w:rsidR="003D254D" w:rsidRPr="004B37F0" w:rsidRDefault="003D254D" w:rsidP="00866C71">
            <w:pPr>
              <w:pStyle w:val="a9"/>
            </w:pPr>
          </w:p>
        </w:tc>
        <w:tc>
          <w:tcPr>
            <w:tcW w:w="3084" w:type="pct"/>
            <w:vMerge/>
            <w:tcBorders>
              <w:top w:val="single" w:sz="4" w:space="0" w:color="auto"/>
              <w:left w:val="single" w:sz="4" w:space="0" w:color="auto"/>
              <w:bottom w:val="single" w:sz="4" w:space="0" w:color="auto"/>
              <w:right w:val="single" w:sz="4" w:space="0" w:color="auto"/>
            </w:tcBorders>
            <w:vAlign w:val="center"/>
            <w:hideMark/>
          </w:tcPr>
          <w:p w14:paraId="39861120" w14:textId="77777777" w:rsidR="003D254D" w:rsidRPr="004B37F0" w:rsidRDefault="003D254D" w:rsidP="00866C71">
            <w:pPr>
              <w:pStyle w:val="a9"/>
            </w:pPr>
          </w:p>
        </w:tc>
        <w:tc>
          <w:tcPr>
            <w:tcW w:w="246" w:type="pct"/>
            <w:tcBorders>
              <w:top w:val="nil"/>
              <w:left w:val="nil"/>
              <w:bottom w:val="single" w:sz="4" w:space="0" w:color="auto"/>
              <w:right w:val="single" w:sz="4" w:space="0" w:color="auto"/>
            </w:tcBorders>
            <w:vAlign w:val="center"/>
            <w:hideMark/>
          </w:tcPr>
          <w:p w14:paraId="674BC0DB" w14:textId="77777777" w:rsidR="003D254D" w:rsidRPr="004B37F0" w:rsidRDefault="003D254D" w:rsidP="00866C71">
            <w:pPr>
              <w:pStyle w:val="a9"/>
            </w:pPr>
            <w:r w:rsidRPr="004B37F0">
              <w:t>Всего</w:t>
            </w:r>
          </w:p>
        </w:tc>
        <w:tc>
          <w:tcPr>
            <w:tcW w:w="260" w:type="pct"/>
            <w:tcBorders>
              <w:top w:val="nil"/>
              <w:left w:val="nil"/>
              <w:bottom w:val="single" w:sz="4" w:space="0" w:color="auto"/>
              <w:right w:val="single" w:sz="4" w:space="0" w:color="auto"/>
            </w:tcBorders>
            <w:vAlign w:val="center"/>
            <w:hideMark/>
          </w:tcPr>
          <w:p w14:paraId="60326F4B" w14:textId="77777777" w:rsidR="003D254D" w:rsidRPr="004B37F0" w:rsidRDefault="00866C71" w:rsidP="00866C71">
            <w:pPr>
              <w:pStyle w:val="a9"/>
            </w:pPr>
            <w:r w:rsidRPr="004B37F0">
              <w:t>2025</w:t>
            </w:r>
          </w:p>
        </w:tc>
        <w:tc>
          <w:tcPr>
            <w:tcW w:w="260" w:type="pct"/>
            <w:tcBorders>
              <w:top w:val="nil"/>
              <w:left w:val="nil"/>
              <w:bottom w:val="single" w:sz="4" w:space="0" w:color="auto"/>
              <w:right w:val="single" w:sz="4" w:space="0" w:color="auto"/>
            </w:tcBorders>
            <w:vAlign w:val="center"/>
            <w:hideMark/>
          </w:tcPr>
          <w:p w14:paraId="09E47301" w14:textId="77777777" w:rsidR="003D254D" w:rsidRPr="004B37F0" w:rsidRDefault="00866C71" w:rsidP="00866C71">
            <w:pPr>
              <w:pStyle w:val="a9"/>
            </w:pPr>
            <w:r w:rsidRPr="004B37F0">
              <w:t>2026</w:t>
            </w:r>
          </w:p>
        </w:tc>
        <w:tc>
          <w:tcPr>
            <w:tcW w:w="260" w:type="pct"/>
            <w:tcBorders>
              <w:top w:val="nil"/>
              <w:left w:val="nil"/>
              <w:bottom w:val="single" w:sz="4" w:space="0" w:color="auto"/>
              <w:right w:val="single" w:sz="4" w:space="0" w:color="auto"/>
            </w:tcBorders>
            <w:vAlign w:val="center"/>
            <w:hideMark/>
          </w:tcPr>
          <w:p w14:paraId="1C1CB047" w14:textId="77777777" w:rsidR="003D254D" w:rsidRPr="004B37F0" w:rsidRDefault="00866C71" w:rsidP="00866C71">
            <w:pPr>
              <w:pStyle w:val="a9"/>
            </w:pPr>
            <w:r w:rsidRPr="004B37F0">
              <w:t>2027</w:t>
            </w:r>
          </w:p>
        </w:tc>
        <w:tc>
          <w:tcPr>
            <w:tcW w:w="260" w:type="pct"/>
            <w:tcBorders>
              <w:top w:val="nil"/>
              <w:left w:val="nil"/>
              <w:bottom w:val="single" w:sz="4" w:space="0" w:color="auto"/>
              <w:right w:val="single" w:sz="4" w:space="0" w:color="auto"/>
            </w:tcBorders>
            <w:vAlign w:val="center"/>
            <w:hideMark/>
          </w:tcPr>
          <w:p w14:paraId="13A34F24" w14:textId="77777777" w:rsidR="003D254D" w:rsidRPr="004B37F0" w:rsidRDefault="00866C71" w:rsidP="00866C71">
            <w:pPr>
              <w:pStyle w:val="a9"/>
            </w:pPr>
            <w:r w:rsidRPr="004B37F0">
              <w:t>2028</w:t>
            </w:r>
          </w:p>
        </w:tc>
        <w:tc>
          <w:tcPr>
            <w:tcW w:w="260" w:type="pct"/>
            <w:tcBorders>
              <w:top w:val="nil"/>
              <w:left w:val="nil"/>
              <w:bottom w:val="single" w:sz="4" w:space="0" w:color="auto"/>
              <w:right w:val="single" w:sz="4" w:space="0" w:color="auto"/>
            </w:tcBorders>
            <w:vAlign w:val="center"/>
            <w:hideMark/>
          </w:tcPr>
          <w:p w14:paraId="7B1FC628" w14:textId="77777777" w:rsidR="003D254D" w:rsidRPr="004B37F0" w:rsidRDefault="00866C71" w:rsidP="00866C71">
            <w:pPr>
              <w:pStyle w:val="a9"/>
            </w:pPr>
            <w:r w:rsidRPr="004B37F0">
              <w:t>2029</w:t>
            </w:r>
          </w:p>
        </w:tc>
        <w:tc>
          <w:tcPr>
            <w:tcW w:w="246" w:type="pct"/>
            <w:tcBorders>
              <w:top w:val="nil"/>
              <w:left w:val="nil"/>
              <w:bottom w:val="single" w:sz="4" w:space="0" w:color="auto"/>
              <w:right w:val="single" w:sz="4" w:space="0" w:color="auto"/>
            </w:tcBorders>
            <w:vAlign w:val="center"/>
          </w:tcPr>
          <w:p w14:paraId="0D01E193" w14:textId="77777777" w:rsidR="003D254D" w:rsidRPr="004B37F0" w:rsidRDefault="00866C71" w:rsidP="00866C71">
            <w:pPr>
              <w:pStyle w:val="a9"/>
            </w:pPr>
            <w:r w:rsidRPr="004B37F0">
              <w:t>2030</w:t>
            </w:r>
            <w:r w:rsidR="003D254D" w:rsidRPr="004B37F0">
              <w:t>-2042</w:t>
            </w:r>
          </w:p>
        </w:tc>
      </w:tr>
      <w:tr w:rsidR="00C900C7" w:rsidRPr="004B37F0" w14:paraId="2AB15C43" w14:textId="77777777" w:rsidTr="00EB5CDD">
        <w:trPr>
          <w:trHeight w:val="20"/>
        </w:trPr>
        <w:tc>
          <w:tcPr>
            <w:tcW w:w="124" w:type="pct"/>
            <w:tcBorders>
              <w:top w:val="nil"/>
              <w:left w:val="single" w:sz="4" w:space="0" w:color="auto"/>
              <w:bottom w:val="single" w:sz="4" w:space="0" w:color="auto"/>
              <w:right w:val="single" w:sz="4" w:space="0" w:color="auto"/>
            </w:tcBorders>
            <w:vAlign w:val="center"/>
            <w:hideMark/>
          </w:tcPr>
          <w:p w14:paraId="156C5685" w14:textId="77777777" w:rsidR="00866C71" w:rsidRPr="004B37F0" w:rsidRDefault="00866C71" w:rsidP="00866C71">
            <w:pPr>
              <w:pStyle w:val="ac"/>
            </w:pPr>
            <w:r w:rsidRPr="004B37F0">
              <w:t>1</w:t>
            </w:r>
          </w:p>
        </w:tc>
        <w:tc>
          <w:tcPr>
            <w:tcW w:w="3084" w:type="pct"/>
            <w:tcBorders>
              <w:top w:val="nil"/>
              <w:left w:val="nil"/>
              <w:bottom w:val="single" w:sz="8" w:space="0" w:color="auto"/>
              <w:right w:val="single" w:sz="8" w:space="0" w:color="auto"/>
            </w:tcBorders>
            <w:vAlign w:val="center"/>
          </w:tcPr>
          <w:p w14:paraId="783FE0D7" w14:textId="77777777" w:rsidR="00866C71" w:rsidRPr="004B37F0" w:rsidRDefault="00A15857" w:rsidP="00866C71">
            <w:pPr>
              <w:pStyle w:val="aa"/>
            </w:pPr>
            <w:r w:rsidRPr="004B37F0">
              <w:t>Модернизация водозабора «Усть-Уйглекуты», замена преобразователей частоты на скважинах 1, 2, 3</w:t>
            </w:r>
          </w:p>
        </w:tc>
        <w:tc>
          <w:tcPr>
            <w:tcW w:w="246" w:type="pct"/>
            <w:tcBorders>
              <w:top w:val="nil"/>
              <w:left w:val="single" w:sz="4" w:space="0" w:color="auto"/>
              <w:bottom w:val="single" w:sz="4" w:space="0" w:color="auto"/>
              <w:right w:val="single" w:sz="4" w:space="0" w:color="auto"/>
            </w:tcBorders>
            <w:vAlign w:val="center"/>
          </w:tcPr>
          <w:p w14:paraId="45A17E9B" w14:textId="77777777" w:rsidR="00866C71" w:rsidRPr="004B37F0" w:rsidRDefault="005C2586" w:rsidP="00866C71">
            <w:pPr>
              <w:pStyle w:val="ac"/>
            </w:pPr>
            <w:r w:rsidRPr="004B37F0">
              <w:t>482,52</w:t>
            </w:r>
          </w:p>
        </w:tc>
        <w:tc>
          <w:tcPr>
            <w:tcW w:w="260" w:type="pct"/>
            <w:tcBorders>
              <w:top w:val="nil"/>
              <w:left w:val="nil"/>
              <w:bottom w:val="single" w:sz="4" w:space="0" w:color="auto"/>
              <w:right w:val="single" w:sz="4" w:space="0" w:color="auto"/>
            </w:tcBorders>
            <w:vAlign w:val="center"/>
          </w:tcPr>
          <w:p w14:paraId="5F82ECBA" w14:textId="77777777" w:rsidR="00866C71" w:rsidRPr="004B37F0" w:rsidRDefault="00866C71" w:rsidP="00866C71">
            <w:pPr>
              <w:pStyle w:val="ac"/>
            </w:pPr>
          </w:p>
        </w:tc>
        <w:tc>
          <w:tcPr>
            <w:tcW w:w="260" w:type="pct"/>
            <w:tcBorders>
              <w:top w:val="nil"/>
              <w:left w:val="nil"/>
              <w:bottom w:val="single" w:sz="4" w:space="0" w:color="auto"/>
              <w:right w:val="single" w:sz="4" w:space="0" w:color="auto"/>
            </w:tcBorders>
            <w:vAlign w:val="center"/>
          </w:tcPr>
          <w:p w14:paraId="3CC09567" w14:textId="77777777" w:rsidR="00866C71" w:rsidRPr="004B37F0" w:rsidRDefault="00866C71" w:rsidP="00866C71">
            <w:pPr>
              <w:pStyle w:val="ac"/>
            </w:pPr>
          </w:p>
        </w:tc>
        <w:tc>
          <w:tcPr>
            <w:tcW w:w="260" w:type="pct"/>
            <w:tcBorders>
              <w:top w:val="nil"/>
              <w:left w:val="nil"/>
              <w:bottom w:val="single" w:sz="4" w:space="0" w:color="auto"/>
              <w:right w:val="single" w:sz="4" w:space="0" w:color="auto"/>
            </w:tcBorders>
            <w:vAlign w:val="center"/>
          </w:tcPr>
          <w:p w14:paraId="43307798" w14:textId="77777777" w:rsidR="00866C71" w:rsidRPr="004B37F0" w:rsidRDefault="005C2586" w:rsidP="00866C71">
            <w:pPr>
              <w:pStyle w:val="ac"/>
            </w:pPr>
            <w:r w:rsidRPr="004B37F0">
              <w:t>154,57</w:t>
            </w:r>
          </w:p>
        </w:tc>
        <w:tc>
          <w:tcPr>
            <w:tcW w:w="260" w:type="pct"/>
            <w:tcBorders>
              <w:top w:val="nil"/>
              <w:left w:val="nil"/>
              <w:bottom w:val="single" w:sz="4" w:space="0" w:color="auto"/>
              <w:right w:val="single" w:sz="4" w:space="0" w:color="auto"/>
            </w:tcBorders>
            <w:vAlign w:val="center"/>
          </w:tcPr>
          <w:p w14:paraId="3568E0A1" w14:textId="77777777" w:rsidR="00866C71" w:rsidRPr="004B37F0" w:rsidRDefault="005C2586" w:rsidP="00866C71">
            <w:pPr>
              <w:pStyle w:val="ac"/>
            </w:pPr>
            <w:r w:rsidRPr="004B37F0">
              <w:t>160,76</w:t>
            </w:r>
          </w:p>
        </w:tc>
        <w:tc>
          <w:tcPr>
            <w:tcW w:w="260" w:type="pct"/>
            <w:tcBorders>
              <w:top w:val="nil"/>
              <w:left w:val="nil"/>
              <w:bottom w:val="single" w:sz="4" w:space="0" w:color="auto"/>
              <w:right w:val="single" w:sz="4" w:space="0" w:color="auto"/>
            </w:tcBorders>
            <w:vAlign w:val="center"/>
          </w:tcPr>
          <w:p w14:paraId="137E553C" w14:textId="77777777" w:rsidR="00866C71" w:rsidRPr="004B37F0" w:rsidRDefault="005C2586" w:rsidP="00866C71">
            <w:pPr>
              <w:pStyle w:val="ac"/>
            </w:pPr>
            <w:r w:rsidRPr="004B37F0">
              <w:t>167,19</w:t>
            </w:r>
          </w:p>
        </w:tc>
        <w:tc>
          <w:tcPr>
            <w:tcW w:w="246" w:type="pct"/>
            <w:tcBorders>
              <w:top w:val="nil"/>
              <w:left w:val="nil"/>
              <w:bottom w:val="single" w:sz="4" w:space="0" w:color="auto"/>
              <w:right w:val="single" w:sz="4" w:space="0" w:color="auto"/>
            </w:tcBorders>
            <w:vAlign w:val="center"/>
          </w:tcPr>
          <w:p w14:paraId="7098A2FB" w14:textId="77777777" w:rsidR="00866C71" w:rsidRPr="004B37F0" w:rsidRDefault="00866C71" w:rsidP="00866C71">
            <w:pPr>
              <w:pStyle w:val="ac"/>
            </w:pPr>
            <w:r w:rsidRPr="004B37F0">
              <w:t>0</w:t>
            </w:r>
          </w:p>
        </w:tc>
      </w:tr>
      <w:tr w:rsidR="00EB5CDD" w:rsidRPr="004B37F0" w14:paraId="391E9A96" w14:textId="77777777" w:rsidTr="00EB5CDD">
        <w:trPr>
          <w:trHeight w:val="20"/>
        </w:trPr>
        <w:tc>
          <w:tcPr>
            <w:tcW w:w="124" w:type="pct"/>
            <w:tcBorders>
              <w:top w:val="nil"/>
              <w:left w:val="single" w:sz="4" w:space="0" w:color="auto"/>
              <w:bottom w:val="single" w:sz="4" w:space="0" w:color="auto"/>
              <w:right w:val="single" w:sz="4" w:space="0" w:color="auto"/>
            </w:tcBorders>
            <w:vAlign w:val="center"/>
            <w:hideMark/>
          </w:tcPr>
          <w:p w14:paraId="712D5186" w14:textId="77777777" w:rsidR="00EB5CDD" w:rsidRPr="004B37F0" w:rsidRDefault="00EB5CDD" w:rsidP="00EB5CDD">
            <w:pPr>
              <w:spacing w:after="0" w:line="240" w:lineRule="auto"/>
              <w:jc w:val="center"/>
              <w:rPr>
                <w:rFonts w:ascii="Arial" w:eastAsia="Times New Roman" w:hAnsi="Arial" w:cs="Arial"/>
                <w:b/>
                <w:snapToGrid w:val="0"/>
                <w:lang w:eastAsia="ru-RU"/>
              </w:rPr>
            </w:pPr>
          </w:p>
        </w:tc>
        <w:tc>
          <w:tcPr>
            <w:tcW w:w="3084" w:type="pct"/>
            <w:tcBorders>
              <w:top w:val="single" w:sz="4" w:space="0" w:color="auto"/>
              <w:left w:val="nil"/>
              <w:bottom w:val="single" w:sz="4" w:space="0" w:color="auto"/>
              <w:right w:val="single" w:sz="4" w:space="0" w:color="auto"/>
            </w:tcBorders>
            <w:vAlign w:val="center"/>
            <w:hideMark/>
          </w:tcPr>
          <w:p w14:paraId="729D840D" w14:textId="77777777" w:rsidR="00EB5CDD" w:rsidRPr="004B37F0" w:rsidRDefault="00EB5CDD" w:rsidP="00EB5CDD">
            <w:pPr>
              <w:pStyle w:val="ad"/>
            </w:pPr>
            <w:r w:rsidRPr="004B37F0">
              <w:t>Всего</w:t>
            </w:r>
          </w:p>
        </w:tc>
        <w:tc>
          <w:tcPr>
            <w:tcW w:w="246" w:type="pct"/>
            <w:tcBorders>
              <w:top w:val="nil"/>
              <w:left w:val="nil"/>
              <w:bottom w:val="single" w:sz="4" w:space="0" w:color="auto"/>
              <w:right w:val="single" w:sz="4" w:space="0" w:color="auto"/>
            </w:tcBorders>
          </w:tcPr>
          <w:p w14:paraId="1FDFE906" w14:textId="77777777" w:rsidR="00EB5CDD" w:rsidRPr="004B37F0" w:rsidRDefault="005C2586" w:rsidP="00EB5CDD">
            <w:pPr>
              <w:pStyle w:val="ad"/>
            </w:pPr>
            <w:r w:rsidRPr="004B37F0">
              <w:t>482,52</w:t>
            </w:r>
          </w:p>
        </w:tc>
        <w:tc>
          <w:tcPr>
            <w:tcW w:w="260" w:type="pct"/>
            <w:tcBorders>
              <w:top w:val="nil"/>
              <w:left w:val="nil"/>
              <w:bottom w:val="single" w:sz="4" w:space="0" w:color="auto"/>
              <w:right w:val="single" w:sz="4" w:space="0" w:color="auto"/>
            </w:tcBorders>
          </w:tcPr>
          <w:p w14:paraId="6BFB6039" w14:textId="77777777" w:rsidR="00EB5CDD" w:rsidRPr="004B37F0" w:rsidRDefault="00EB5CDD" w:rsidP="00EB5CDD">
            <w:pPr>
              <w:pStyle w:val="ad"/>
            </w:pPr>
          </w:p>
        </w:tc>
        <w:tc>
          <w:tcPr>
            <w:tcW w:w="260" w:type="pct"/>
            <w:tcBorders>
              <w:top w:val="nil"/>
              <w:left w:val="nil"/>
              <w:bottom w:val="single" w:sz="4" w:space="0" w:color="auto"/>
              <w:right w:val="single" w:sz="4" w:space="0" w:color="auto"/>
            </w:tcBorders>
          </w:tcPr>
          <w:p w14:paraId="25A74AC4" w14:textId="77777777" w:rsidR="00EB5CDD" w:rsidRPr="004B37F0" w:rsidRDefault="00EB5CDD" w:rsidP="00EB5CDD">
            <w:pPr>
              <w:pStyle w:val="ad"/>
            </w:pPr>
          </w:p>
        </w:tc>
        <w:tc>
          <w:tcPr>
            <w:tcW w:w="260" w:type="pct"/>
            <w:tcBorders>
              <w:top w:val="nil"/>
              <w:left w:val="nil"/>
              <w:bottom w:val="single" w:sz="4" w:space="0" w:color="auto"/>
              <w:right w:val="single" w:sz="4" w:space="0" w:color="auto"/>
            </w:tcBorders>
          </w:tcPr>
          <w:p w14:paraId="1DEC15F3" w14:textId="77777777" w:rsidR="00EB5CDD" w:rsidRPr="004B37F0" w:rsidRDefault="00EB5CDD" w:rsidP="00EB5CDD">
            <w:pPr>
              <w:pStyle w:val="ad"/>
            </w:pPr>
          </w:p>
        </w:tc>
        <w:tc>
          <w:tcPr>
            <w:tcW w:w="260" w:type="pct"/>
            <w:tcBorders>
              <w:top w:val="nil"/>
              <w:left w:val="nil"/>
              <w:bottom w:val="single" w:sz="4" w:space="0" w:color="auto"/>
              <w:right w:val="single" w:sz="4" w:space="0" w:color="auto"/>
            </w:tcBorders>
          </w:tcPr>
          <w:p w14:paraId="0512CF77" w14:textId="77777777" w:rsidR="00EB5CDD" w:rsidRPr="004B37F0" w:rsidRDefault="00EB5CDD" w:rsidP="00EB5CDD">
            <w:pPr>
              <w:pStyle w:val="ad"/>
            </w:pPr>
          </w:p>
        </w:tc>
        <w:tc>
          <w:tcPr>
            <w:tcW w:w="260" w:type="pct"/>
            <w:tcBorders>
              <w:top w:val="nil"/>
              <w:left w:val="nil"/>
              <w:bottom w:val="single" w:sz="4" w:space="0" w:color="auto"/>
              <w:right w:val="single" w:sz="4" w:space="0" w:color="auto"/>
            </w:tcBorders>
          </w:tcPr>
          <w:p w14:paraId="3DADC6F2" w14:textId="77777777" w:rsidR="00EB5CDD" w:rsidRPr="004B37F0" w:rsidRDefault="00EB5CDD" w:rsidP="00EB5CDD">
            <w:pPr>
              <w:pStyle w:val="ad"/>
            </w:pPr>
          </w:p>
        </w:tc>
        <w:tc>
          <w:tcPr>
            <w:tcW w:w="246" w:type="pct"/>
            <w:tcBorders>
              <w:top w:val="nil"/>
              <w:left w:val="nil"/>
              <w:bottom w:val="single" w:sz="4" w:space="0" w:color="auto"/>
              <w:right w:val="single" w:sz="4" w:space="0" w:color="auto"/>
            </w:tcBorders>
          </w:tcPr>
          <w:p w14:paraId="4EB60D07" w14:textId="77777777" w:rsidR="00EB5CDD" w:rsidRPr="004B37F0" w:rsidRDefault="00EB5CDD" w:rsidP="00EB5CDD">
            <w:pPr>
              <w:pStyle w:val="ad"/>
            </w:pPr>
          </w:p>
        </w:tc>
      </w:tr>
    </w:tbl>
    <w:p w14:paraId="661D4C8C" w14:textId="77777777" w:rsidR="001E5DD2" w:rsidRPr="004B37F0" w:rsidRDefault="001E5DD2" w:rsidP="00F7498C">
      <w:pPr>
        <w:pStyle w:val="a1"/>
      </w:pPr>
    </w:p>
    <w:p w14:paraId="0D0E91D2" w14:textId="77777777" w:rsidR="00A15857" w:rsidRPr="004B37F0" w:rsidRDefault="00A15857" w:rsidP="00F7498C">
      <w:pPr>
        <w:pStyle w:val="a1"/>
      </w:pPr>
    </w:p>
    <w:p w14:paraId="02FCDB8B" w14:textId="77777777" w:rsidR="00A15857" w:rsidRPr="004B37F0" w:rsidRDefault="00A15857" w:rsidP="00F7498C">
      <w:pPr>
        <w:pStyle w:val="a1"/>
        <w:sectPr w:rsidR="00A15857" w:rsidRPr="004B37F0" w:rsidSect="004A21B3">
          <w:pgSz w:w="23814" w:h="16839" w:orient="landscape" w:code="8"/>
          <w:pgMar w:top="851" w:right="851" w:bottom="851" w:left="1134" w:header="454" w:footer="454" w:gutter="0"/>
          <w:cols w:space="708"/>
          <w:docGrid w:linePitch="360"/>
        </w:sectPr>
      </w:pPr>
    </w:p>
    <w:p w14:paraId="397F0417" w14:textId="77777777" w:rsidR="00D04DA8" w:rsidRPr="004B37F0" w:rsidRDefault="00D04DA8" w:rsidP="00F7498C">
      <w:pPr>
        <w:pStyle w:val="2"/>
      </w:pPr>
      <w:bookmarkStart w:id="85" w:name="_Toc188724966"/>
      <w:r w:rsidRPr="004B37F0">
        <w:lastRenderedPageBreak/>
        <w:t>Оценка величины необходимых капитальных вложений в строительство и реконструкцию объектов централизованных систем водоснабжения, с указанием источников финансирования</w:t>
      </w:r>
      <w:bookmarkEnd w:id="85"/>
    </w:p>
    <w:p w14:paraId="58CCC0B8" w14:textId="77777777" w:rsidR="00C449CB" w:rsidRPr="004B37F0" w:rsidRDefault="00C449CB" w:rsidP="00F7498C">
      <w:pPr>
        <w:pStyle w:val="a1"/>
      </w:pPr>
      <w:r w:rsidRPr="004B37F0">
        <w:t xml:space="preserve">Капитальные вложения на реализацию предлагаемых схемой водоснабжения мероприятий, рассчитаны на базовый </w:t>
      </w:r>
      <w:r w:rsidR="00C900C7" w:rsidRPr="004B37F0">
        <w:t>2025</w:t>
      </w:r>
      <w:r w:rsidRPr="004B37F0">
        <w:t xml:space="preserve"> год, а также дополнительно по этапам</w:t>
      </w:r>
      <w:r w:rsidR="00BB4BBF" w:rsidRPr="004B37F0">
        <w:t xml:space="preserve"> до 2042</w:t>
      </w:r>
      <w:r w:rsidRPr="004B37F0">
        <w:t xml:space="preserve"> года. </w:t>
      </w:r>
    </w:p>
    <w:p w14:paraId="420A45EF" w14:textId="77777777" w:rsidR="00D04DA8" w:rsidRPr="004B37F0" w:rsidRDefault="00C449CB" w:rsidP="00F7498C">
      <w:pPr>
        <w:pStyle w:val="a1"/>
      </w:pPr>
      <w:r w:rsidRPr="004B37F0">
        <w:t>Принятые в Схеме водоснабжения решения должны быть уточнены и скорректированы в процессе последующей актуализации Схемы водоснабжения.</w:t>
      </w:r>
    </w:p>
    <w:p w14:paraId="1F29BBAA" w14:textId="77777777" w:rsidR="00C449CB" w:rsidRPr="004B37F0" w:rsidRDefault="00C449CB" w:rsidP="00F7498C">
      <w:pPr>
        <w:pStyle w:val="a1"/>
      </w:pPr>
      <w:r w:rsidRPr="004B37F0">
        <w:t>В качестве источников финансирования могут рассматриваться:</w:t>
      </w:r>
    </w:p>
    <w:p w14:paraId="1F113A6F" w14:textId="77777777" w:rsidR="00C449CB" w:rsidRPr="004B37F0" w:rsidRDefault="00C449CB" w:rsidP="00F7498C">
      <w:pPr>
        <w:pStyle w:val="a"/>
      </w:pPr>
      <w:r w:rsidRPr="004B37F0">
        <w:t>собственные средства ресурсоснабжающих организаций;</w:t>
      </w:r>
    </w:p>
    <w:p w14:paraId="72FB6759" w14:textId="77777777" w:rsidR="00C449CB" w:rsidRPr="004B37F0" w:rsidRDefault="00C449CB" w:rsidP="00F7498C">
      <w:pPr>
        <w:pStyle w:val="a"/>
      </w:pPr>
      <w:r w:rsidRPr="004B37F0">
        <w:t>заемные средства;</w:t>
      </w:r>
    </w:p>
    <w:p w14:paraId="31B8B5EC" w14:textId="77777777" w:rsidR="00C449CB" w:rsidRPr="004B37F0" w:rsidRDefault="00C449CB" w:rsidP="00F7498C">
      <w:pPr>
        <w:pStyle w:val="a"/>
      </w:pPr>
      <w:r w:rsidRPr="004B37F0">
        <w:t>инвестиции застройщиков;</w:t>
      </w:r>
    </w:p>
    <w:p w14:paraId="1627EA7D" w14:textId="77777777" w:rsidR="00C449CB" w:rsidRPr="004B37F0" w:rsidRDefault="00C449CB" w:rsidP="00F7498C">
      <w:pPr>
        <w:pStyle w:val="a"/>
      </w:pPr>
      <w:r w:rsidRPr="004B37F0">
        <w:t>бюджетные средства.</w:t>
      </w:r>
    </w:p>
    <w:p w14:paraId="145B8964" w14:textId="77777777" w:rsidR="00C449CB" w:rsidRPr="004B37F0" w:rsidRDefault="00C449CB" w:rsidP="00F7498C">
      <w:pPr>
        <w:pStyle w:val="a1"/>
      </w:pPr>
      <w:r w:rsidRPr="004B37F0">
        <w:t xml:space="preserve">К собственным средствам организации относятся: прибыль, плата за подключение. </w:t>
      </w:r>
    </w:p>
    <w:p w14:paraId="16B27BDA" w14:textId="77777777" w:rsidR="00C449CB" w:rsidRPr="004B37F0" w:rsidRDefault="00C449CB" w:rsidP="00F7498C">
      <w:pPr>
        <w:pStyle w:val="a1"/>
      </w:pPr>
      <w:r w:rsidRPr="004B37F0">
        <w:t>Бюджетные средства (местный, региональный, федеральный) могут быть использованы для финансирования социально-значимых проектов при отсутствии других возможностей по финансированию проектов.</w:t>
      </w:r>
    </w:p>
    <w:p w14:paraId="5846085A" w14:textId="77777777" w:rsidR="00C449CB" w:rsidRPr="004B37F0" w:rsidRDefault="00C449CB" w:rsidP="00F7498C">
      <w:pPr>
        <w:pStyle w:val="a1"/>
      </w:pPr>
      <w:r w:rsidRPr="004B37F0">
        <w:t>Более подробное определение бюджета либо надбавки к тарифу будут уточнены в инвестиционных программах в сфере водоснабжения, разрабатываемых ресурсоснабжающими организациями.</w:t>
      </w:r>
    </w:p>
    <w:p w14:paraId="11BB3A57" w14:textId="04FEF673" w:rsidR="00C449CB" w:rsidRPr="004B37F0" w:rsidRDefault="00C449CB" w:rsidP="00F7498C">
      <w:pPr>
        <w:pStyle w:val="a1"/>
      </w:pPr>
      <w:r w:rsidRPr="004B37F0">
        <w:t>Оценка величины необходимых капитальных вложений в строительство и реконструкцию объектов централизованных систем водоснабжения приведена ниже (</w:t>
      </w:r>
      <w:r w:rsidRPr="004B37F0">
        <w:fldChar w:fldCharType="begin"/>
      </w:r>
      <w:r w:rsidRPr="004B37F0">
        <w:instrText xml:space="preserve"> REF _Ref151328524 \h  \* MERGEFORMAT </w:instrText>
      </w:r>
      <w:r w:rsidRPr="004B37F0">
        <w:fldChar w:fldCharType="separate"/>
      </w:r>
      <w:r w:rsidR="002E34EB" w:rsidRPr="004B37F0">
        <w:t xml:space="preserve">Таблица </w:t>
      </w:r>
      <w:r w:rsidR="002E34EB">
        <w:rPr>
          <w:noProof/>
        </w:rPr>
        <w:t>30</w:t>
      </w:r>
      <w:r w:rsidRPr="004B37F0">
        <w:fldChar w:fldCharType="end"/>
      </w:r>
      <w:r w:rsidRPr="004B37F0">
        <w:t>).</w:t>
      </w:r>
    </w:p>
    <w:p w14:paraId="56B9E6AF" w14:textId="77777777" w:rsidR="00C449CB" w:rsidRPr="004B37F0" w:rsidRDefault="00C449CB" w:rsidP="00F7498C">
      <w:pPr>
        <w:pStyle w:val="a1"/>
      </w:pPr>
    </w:p>
    <w:p w14:paraId="34D3A190" w14:textId="77777777" w:rsidR="00C449CB" w:rsidRPr="004B37F0" w:rsidRDefault="00C449CB" w:rsidP="00F7498C">
      <w:pPr>
        <w:pStyle w:val="a1"/>
        <w:sectPr w:rsidR="00C449CB" w:rsidRPr="004B37F0" w:rsidSect="004A21B3">
          <w:pgSz w:w="11906" w:h="16838"/>
          <w:pgMar w:top="851" w:right="851" w:bottom="851" w:left="1134" w:header="454" w:footer="454" w:gutter="0"/>
          <w:cols w:space="708"/>
          <w:docGrid w:linePitch="360"/>
        </w:sectPr>
      </w:pPr>
    </w:p>
    <w:p w14:paraId="35E9F0EC" w14:textId="2D32A512" w:rsidR="005951A3" w:rsidRPr="004B37F0" w:rsidRDefault="005951A3" w:rsidP="00F7498C">
      <w:pPr>
        <w:pStyle w:val="a6"/>
      </w:pPr>
      <w:bookmarkStart w:id="86" w:name="_Ref151328524"/>
      <w:r w:rsidRPr="004B37F0">
        <w:lastRenderedPageBreak/>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30</w:t>
      </w:r>
      <w:r w:rsidR="00CD3F83" w:rsidRPr="004B37F0">
        <w:rPr>
          <w:noProof/>
        </w:rPr>
        <w:fldChar w:fldCharType="end"/>
      </w:r>
      <w:bookmarkEnd w:id="86"/>
      <w:r w:rsidRPr="004B37F0">
        <w:t xml:space="preserve">. </w:t>
      </w:r>
      <w:r w:rsidR="00D848C8" w:rsidRPr="004B37F0">
        <w:t>Оценка величины необходимых капитальных вложений в строительство и реконструкцию объектов централизованных систем водоснабжения</w:t>
      </w:r>
    </w:p>
    <w:tbl>
      <w:tblPr>
        <w:tblW w:w="5000" w:type="pct"/>
        <w:tblLook w:val="04A0" w:firstRow="1" w:lastRow="0" w:firstColumn="1" w:lastColumn="0" w:noHBand="0" w:noVBand="1"/>
      </w:tblPr>
      <w:tblGrid>
        <w:gridCol w:w="633"/>
        <w:gridCol w:w="5288"/>
        <w:gridCol w:w="2464"/>
        <w:gridCol w:w="2036"/>
      </w:tblGrid>
      <w:tr w:rsidR="00C900C7" w:rsidRPr="004B37F0" w14:paraId="49D41B5A" w14:textId="77777777" w:rsidTr="00C41C74">
        <w:trPr>
          <w:trHeight w:val="769"/>
          <w:tblHeader/>
        </w:trPr>
        <w:tc>
          <w:tcPr>
            <w:tcW w:w="304" w:type="pct"/>
            <w:tcBorders>
              <w:top w:val="single" w:sz="4" w:space="0" w:color="auto"/>
              <w:left w:val="single" w:sz="4" w:space="0" w:color="auto"/>
              <w:bottom w:val="single" w:sz="4" w:space="0" w:color="auto"/>
              <w:right w:val="single" w:sz="4" w:space="0" w:color="auto"/>
            </w:tcBorders>
            <w:vAlign w:val="center"/>
            <w:hideMark/>
          </w:tcPr>
          <w:p w14:paraId="6ACC5EE1" w14:textId="77777777" w:rsidR="00C900C7" w:rsidRPr="004B37F0" w:rsidRDefault="00C900C7" w:rsidP="00F7498C">
            <w:pPr>
              <w:pStyle w:val="a9"/>
            </w:pPr>
            <w:r w:rsidRPr="004B37F0">
              <w:t>№ п/п</w:t>
            </w:r>
          </w:p>
        </w:tc>
        <w:tc>
          <w:tcPr>
            <w:tcW w:w="2537" w:type="pct"/>
            <w:tcBorders>
              <w:top w:val="single" w:sz="4" w:space="0" w:color="auto"/>
              <w:left w:val="single" w:sz="4" w:space="0" w:color="auto"/>
              <w:bottom w:val="single" w:sz="4" w:space="0" w:color="auto"/>
              <w:right w:val="single" w:sz="4" w:space="0" w:color="auto"/>
            </w:tcBorders>
            <w:vAlign w:val="center"/>
            <w:hideMark/>
          </w:tcPr>
          <w:p w14:paraId="3D60D314" w14:textId="77777777" w:rsidR="00C900C7" w:rsidRPr="004B37F0" w:rsidRDefault="00C900C7" w:rsidP="00F7498C">
            <w:pPr>
              <w:pStyle w:val="a9"/>
            </w:pPr>
            <w:r w:rsidRPr="004B37F0">
              <w:t>Мероприятие</w:t>
            </w:r>
          </w:p>
        </w:tc>
        <w:tc>
          <w:tcPr>
            <w:tcW w:w="1182" w:type="pct"/>
            <w:tcBorders>
              <w:top w:val="single" w:sz="4" w:space="0" w:color="auto"/>
              <w:left w:val="single" w:sz="4" w:space="0" w:color="auto"/>
              <w:bottom w:val="single" w:sz="4" w:space="0" w:color="auto"/>
              <w:right w:val="single" w:sz="4" w:space="0" w:color="auto"/>
            </w:tcBorders>
            <w:vAlign w:val="center"/>
            <w:hideMark/>
          </w:tcPr>
          <w:p w14:paraId="468E6B20" w14:textId="77777777" w:rsidR="00C900C7" w:rsidRPr="004B37F0" w:rsidRDefault="00C900C7" w:rsidP="00F7498C">
            <w:pPr>
              <w:pStyle w:val="a9"/>
            </w:pPr>
            <w:r w:rsidRPr="004B37F0">
              <w:t>Источник финансирования</w:t>
            </w:r>
          </w:p>
        </w:tc>
        <w:tc>
          <w:tcPr>
            <w:tcW w:w="977" w:type="pct"/>
            <w:tcBorders>
              <w:top w:val="single" w:sz="4" w:space="0" w:color="auto"/>
              <w:left w:val="nil"/>
              <w:bottom w:val="single" w:sz="4" w:space="0" w:color="auto"/>
              <w:right w:val="single" w:sz="4" w:space="0" w:color="auto"/>
            </w:tcBorders>
            <w:vAlign w:val="center"/>
            <w:hideMark/>
          </w:tcPr>
          <w:p w14:paraId="60B081B1" w14:textId="77777777" w:rsidR="00C41C74" w:rsidRPr="004B37F0" w:rsidRDefault="00C900C7" w:rsidP="00C900C7">
            <w:pPr>
              <w:pStyle w:val="a9"/>
            </w:pPr>
            <w:r w:rsidRPr="004B37F0">
              <w:t xml:space="preserve">Объем необходимых капитальных вложений, </w:t>
            </w:r>
          </w:p>
          <w:p w14:paraId="6E6C3FAF" w14:textId="77777777" w:rsidR="00C900C7" w:rsidRPr="004B37F0" w:rsidRDefault="00C900C7" w:rsidP="00C900C7">
            <w:pPr>
              <w:pStyle w:val="a9"/>
            </w:pPr>
            <w:r w:rsidRPr="004B37F0">
              <w:t>тыс. руб.</w:t>
            </w:r>
          </w:p>
        </w:tc>
      </w:tr>
      <w:tr w:rsidR="00C41C74" w:rsidRPr="004B37F0" w14:paraId="3287C604" w14:textId="77777777" w:rsidTr="00C41C74">
        <w:trPr>
          <w:trHeight w:val="20"/>
        </w:trPr>
        <w:tc>
          <w:tcPr>
            <w:tcW w:w="304" w:type="pct"/>
            <w:tcBorders>
              <w:top w:val="nil"/>
              <w:left w:val="single" w:sz="4" w:space="0" w:color="auto"/>
              <w:bottom w:val="single" w:sz="4" w:space="0" w:color="auto"/>
              <w:right w:val="single" w:sz="4" w:space="0" w:color="auto"/>
            </w:tcBorders>
            <w:vAlign w:val="center"/>
            <w:hideMark/>
          </w:tcPr>
          <w:p w14:paraId="692A326B" w14:textId="77777777" w:rsidR="00C41C74" w:rsidRPr="004B37F0" w:rsidRDefault="00C41C74" w:rsidP="00C41C74">
            <w:pPr>
              <w:pStyle w:val="ac"/>
            </w:pPr>
            <w:r w:rsidRPr="004B37F0">
              <w:t>1</w:t>
            </w:r>
          </w:p>
        </w:tc>
        <w:tc>
          <w:tcPr>
            <w:tcW w:w="2537" w:type="pct"/>
            <w:tcBorders>
              <w:top w:val="nil"/>
              <w:left w:val="nil"/>
              <w:bottom w:val="single" w:sz="8" w:space="0" w:color="auto"/>
              <w:right w:val="single" w:sz="8" w:space="0" w:color="auto"/>
            </w:tcBorders>
            <w:vAlign w:val="center"/>
          </w:tcPr>
          <w:p w14:paraId="12DD3433" w14:textId="77777777" w:rsidR="00C41C74" w:rsidRPr="004B37F0" w:rsidRDefault="00FF0458" w:rsidP="00C41C74">
            <w:pPr>
              <w:pStyle w:val="aa"/>
            </w:pPr>
            <w:r w:rsidRPr="004B37F0">
              <w:t>Модернизация в</w:t>
            </w:r>
            <w:r w:rsidR="00C41C74" w:rsidRPr="004B37F0">
              <w:t>одозабор</w:t>
            </w:r>
            <w:r w:rsidR="00823A4B" w:rsidRPr="004B37F0">
              <w:t>а</w:t>
            </w:r>
            <w:r w:rsidR="00C41C74" w:rsidRPr="004B37F0">
              <w:t xml:space="preserve"> «Усть-Уйглекуты»</w:t>
            </w:r>
            <w:r w:rsidRPr="004B37F0">
              <w:t>, замена преобразовател</w:t>
            </w:r>
            <w:r w:rsidR="00823A4B" w:rsidRPr="004B37F0">
              <w:t>ей</w:t>
            </w:r>
            <w:r w:rsidRPr="004B37F0">
              <w:t xml:space="preserve"> частоты на</w:t>
            </w:r>
            <w:r w:rsidR="00C41C74" w:rsidRPr="004B37F0">
              <w:t xml:space="preserve"> </w:t>
            </w:r>
            <w:r w:rsidR="00823A4B" w:rsidRPr="004B37F0">
              <w:t>скважинах 1, 2, 3</w:t>
            </w:r>
          </w:p>
        </w:tc>
        <w:tc>
          <w:tcPr>
            <w:tcW w:w="1182" w:type="pct"/>
            <w:tcBorders>
              <w:top w:val="nil"/>
              <w:left w:val="nil"/>
              <w:bottom w:val="single" w:sz="8" w:space="0" w:color="auto"/>
              <w:right w:val="single" w:sz="8" w:space="0" w:color="auto"/>
            </w:tcBorders>
            <w:vAlign w:val="center"/>
            <w:hideMark/>
          </w:tcPr>
          <w:p w14:paraId="4B284FA2" w14:textId="77777777" w:rsidR="00C41C74" w:rsidRPr="004B37F0" w:rsidRDefault="00C41C74" w:rsidP="00C41C74">
            <w:pPr>
              <w:pStyle w:val="ac"/>
            </w:pPr>
            <w:r w:rsidRPr="004B37F0">
              <w:t>Собственные средства РСО</w:t>
            </w:r>
          </w:p>
        </w:tc>
        <w:tc>
          <w:tcPr>
            <w:tcW w:w="977" w:type="pct"/>
            <w:tcBorders>
              <w:top w:val="single" w:sz="4" w:space="0" w:color="auto"/>
              <w:left w:val="single" w:sz="4" w:space="0" w:color="auto"/>
              <w:bottom w:val="single" w:sz="4" w:space="0" w:color="auto"/>
              <w:right w:val="single" w:sz="4" w:space="0" w:color="auto"/>
            </w:tcBorders>
            <w:vAlign w:val="center"/>
          </w:tcPr>
          <w:p w14:paraId="6483E226" w14:textId="77777777" w:rsidR="00C41C74" w:rsidRPr="004B37F0" w:rsidRDefault="00352E26" w:rsidP="00C41C74">
            <w:pPr>
              <w:pStyle w:val="ac"/>
            </w:pPr>
            <w:r w:rsidRPr="004B37F0">
              <w:t>482,52</w:t>
            </w:r>
          </w:p>
        </w:tc>
      </w:tr>
      <w:tr w:rsidR="00F8252D" w:rsidRPr="004B37F0" w14:paraId="23435CD0" w14:textId="77777777" w:rsidTr="00900514">
        <w:trPr>
          <w:trHeight w:val="20"/>
        </w:trPr>
        <w:tc>
          <w:tcPr>
            <w:tcW w:w="304" w:type="pct"/>
            <w:tcBorders>
              <w:top w:val="nil"/>
              <w:left w:val="single" w:sz="4" w:space="0" w:color="auto"/>
              <w:bottom w:val="single" w:sz="4" w:space="0" w:color="auto"/>
              <w:right w:val="single" w:sz="4" w:space="0" w:color="auto"/>
            </w:tcBorders>
            <w:vAlign w:val="center"/>
            <w:hideMark/>
          </w:tcPr>
          <w:p w14:paraId="1DC444BF" w14:textId="77777777" w:rsidR="00F8252D" w:rsidRPr="004B37F0" w:rsidRDefault="00F8252D" w:rsidP="00F8252D">
            <w:pPr>
              <w:spacing w:after="0" w:line="240" w:lineRule="auto"/>
              <w:jc w:val="center"/>
              <w:rPr>
                <w:rFonts w:ascii="Arial" w:eastAsia="Times New Roman" w:hAnsi="Arial" w:cs="Arial"/>
                <w:b/>
                <w:snapToGrid w:val="0"/>
                <w:lang w:eastAsia="ru-RU"/>
              </w:rPr>
            </w:pPr>
          </w:p>
        </w:tc>
        <w:tc>
          <w:tcPr>
            <w:tcW w:w="3719" w:type="pct"/>
            <w:gridSpan w:val="2"/>
            <w:tcBorders>
              <w:top w:val="single" w:sz="4" w:space="0" w:color="auto"/>
              <w:left w:val="nil"/>
              <w:bottom w:val="single" w:sz="4" w:space="0" w:color="auto"/>
              <w:right w:val="single" w:sz="4" w:space="0" w:color="auto"/>
            </w:tcBorders>
            <w:vAlign w:val="center"/>
            <w:hideMark/>
          </w:tcPr>
          <w:p w14:paraId="0D8E1D32" w14:textId="77777777" w:rsidR="00F8252D" w:rsidRPr="004B37F0" w:rsidRDefault="00F8252D" w:rsidP="00F8252D">
            <w:pPr>
              <w:pStyle w:val="ad"/>
            </w:pPr>
            <w:r w:rsidRPr="004B37F0">
              <w:t xml:space="preserve">Итого на </w:t>
            </w:r>
            <w:r w:rsidR="00823A4B" w:rsidRPr="004B37F0">
              <w:t xml:space="preserve">модернизацию </w:t>
            </w:r>
          </w:p>
        </w:tc>
        <w:tc>
          <w:tcPr>
            <w:tcW w:w="977" w:type="pct"/>
            <w:tcBorders>
              <w:top w:val="nil"/>
              <w:left w:val="nil"/>
              <w:bottom w:val="single" w:sz="4" w:space="0" w:color="auto"/>
              <w:right w:val="single" w:sz="4" w:space="0" w:color="auto"/>
            </w:tcBorders>
          </w:tcPr>
          <w:p w14:paraId="2002B76C" w14:textId="77777777" w:rsidR="00F8252D" w:rsidRPr="004B37F0" w:rsidRDefault="00352E26" w:rsidP="00F8252D">
            <w:pPr>
              <w:pStyle w:val="ad"/>
            </w:pPr>
            <w:r w:rsidRPr="004B37F0">
              <w:t>482,52</w:t>
            </w:r>
          </w:p>
        </w:tc>
      </w:tr>
    </w:tbl>
    <w:p w14:paraId="6A4C6257" w14:textId="77777777" w:rsidR="005951A3" w:rsidRPr="004B37F0" w:rsidRDefault="005951A3" w:rsidP="00F7498C">
      <w:pPr>
        <w:pStyle w:val="a1"/>
        <w:sectPr w:rsidR="005951A3" w:rsidRPr="004B37F0" w:rsidSect="00C41C74">
          <w:pgSz w:w="11907" w:h="16840" w:code="9"/>
          <w:pgMar w:top="851" w:right="851" w:bottom="1134" w:left="851" w:header="454" w:footer="454" w:gutter="0"/>
          <w:cols w:space="708"/>
          <w:docGrid w:linePitch="360"/>
        </w:sectPr>
      </w:pPr>
    </w:p>
    <w:p w14:paraId="0F658816" w14:textId="77777777" w:rsidR="00FD0875" w:rsidRPr="004B37F0" w:rsidRDefault="005241D8" w:rsidP="00F7498C">
      <w:pPr>
        <w:pStyle w:val="1"/>
      </w:pPr>
      <w:bookmarkStart w:id="87" w:name="_Toc188724967"/>
      <w:r w:rsidRPr="004B37F0">
        <w:lastRenderedPageBreak/>
        <w:t>ПЛАНОВЫЕ ЗНАЧЕНИЯ ПОКАЗАТЕЛЕЙ РАЗВИТИЯ ЦЕНТРАЛИЗОВАННЫХ СИСТЕМ ВОДОСНАБЖЕНИЯ</w:t>
      </w:r>
      <w:bookmarkEnd w:id="87"/>
    </w:p>
    <w:p w14:paraId="45227DB9" w14:textId="77777777" w:rsidR="00D04DA8" w:rsidRPr="004B37F0" w:rsidRDefault="00D04DA8" w:rsidP="00F7498C">
      <w:pPr>
        <w:pStyle w:val="2"/>
      </w:pPr>
      <w:bookmarkStart w:id="88" w:name="_Toc188724968"/>
      <w:r w:rsidRPr="004B37F0">
        <w:t>Показатели качества воды</w:t>
      </w:r>
      <w:bookmarkEnd w:id="88"/>
    </w:p>
    <w:p w14:paraId="573DF1DB" w14:textId="3B52C6A8" w:rsidR="00F247D4" w:rsidRPr="004B37F0" w:rsidRDefault="00F247D4" w:rsidP="00F7498C">
      <w:pPr>
        <w:pStyle w:val="a1"/>
      </w:pPr>
      <w:r w:rsidRPr="004B37F0">
        <w:t>Плановые значения показател</w:t>
      </w:r>
      <w:r w:rsidR="00B1332A" w:rsidRPr="004B37F0">
        <w:t>ей</w:t>
      </w:r>
      <w:r w:rsidRPr="004B37F0">
        <w:t xml:space="preserve"> качества воды приведены ниже (</w:t>
      </w:r>
      <w:r w:rsidRPr="004B37F0">
        <w:fldChar w:fldCharType="begin"/>
      </w:r>
      <w:r w:rsidRPr="004B37F0">
        <w:instrText xml:space="preserve"> REF _Ref151329109 \h  \* MERGEFORMAT </w:instrText>
      </w:r>
      <w:r w:rsidRPr="004B37F0">
        <w:fldChar w:fldCharType="separate"/>
      </w:r>
      <w:r w:rsidR="002E34EB" w:rsidRPr="004B37F0">
        <w:t xml:space="preserve">Таблица </w:t>
      </w:r>
      <w:r w:rsidR="002E34EB">
        <w:rPr>
          <w:noProof/>
        </w:rPr>
        <w:t>31</w:t>
      </w:r>
      <w:r w:rsidRPr="004B37F0">
        <w:fldChar w:fldCharType="end"/>
      </w:r>
      <w:r w:rsidRPr="004B37F0">
        <w:t>).</w:t>
      </w:r>
    </w:p>
    <w:p w14:paraId="7E743B9E" w14:textId="77777777" w:rsidR="00D04DA8" w:rsidRPr="004B37F0" w:rsidRDefault="00D04DA8" w:rsidP="00F7498C">
      <w:pPr>
        <w:pStyle w:val="2"/>
      </w:pPr>
      <w:bookmarkStart w:id="89" w:name="_Toc188724969"/>
      <w:r w:rsidRPr="004B37F0">
        <w:t>Показатели надежности и бесперебойности водоснабжения</w:t>
      </w:r>
      <w:bookmarkEnd w:id="89"/>
    </w:p>
    <w:p w14:paraId="4C200D2A" w14:textId="3B2C4FB6" w:rsidR="00F247D4" w:rsidRPr="004B37F0" w:rsidRDefault="00F247D4" w:rsidP="00F7498C">
      <w:pPr>
        <w:pStyle w:val="a1"/>
      </w:pPr>
      <w:r w:rsidRPr="004B37F0">
        <w:t>Плановые значения показател</w:t>
      </w:r>
      <w:r w:rsidR="00B1332A" w:rsidRPr="004B37F0">
        <w:t>ей</w:t>
      </w:r>
      <w:r w:rsidRPr="004B37F0">
        <w:t xml:space="preserve"> </w:t>
      </w:r>
      <w:r w:rsidR="00B1332A" w:rsidRPr="004B37F0">
        <w:t xml:space="preserve">надежности и бесперебойности водоснабжения </w:t>
      </w:r>
      <w:r w:rsidRPr="004B37F0">
        <w:t>приведены ниже (</w:t>
      </w:r>
      <w:r w:rsidRPr="004B37F0">
        <w:fldChar w:fldCharType="begin"/>
      </w:r>
      <w:r w:rsidRPr="004B37F0">
        <w:instrText xml:space="preserve"> REF _Ref151329109 \h  \* MERGEFORMAT </w:instrText>
      </w:r>
      <w:r w:rsidRPr="004B37F0">
        <w:fldChar w:fldCharType="separate"/>
      </w:r>
      <w:r w:rsidR="002E34EB" w:rsidRPr="004B37F0">
        <w:t xml:space="preserve">Таблица </w:t>
      </w:r>
      <w:r w:rsidR="002E34EB">
        <w:rPr>
          <w:noProof/>
        </w:rPr>
        <w:t>31</w:t>
      </w:r>
      <w:r w:rsidRPr="004B37F0">
        <w:fldChar w:fldCharType="end"/>
      </w:r>
      <w:r w:rsidRPr="004B37F0">
        <w:t>).</w:t>
      </w:r>
    </w:p>
    <w:p w14:paraId="04A5EC56" w14:textId="77777777" w:rsidR="00D04DA8" w:rsidRPr="004B37F0" w:rsidRDefault="00D04DA8" w:rsidP="00F7498C">
      <w:pPr>
        <w:pStyle w:val="2"/>
      </w:pPr>
      <w:bookmarkStart w:id="90" w:name="_Toc188724970"/>
      <w:r w:rsidRPr="004B37F0">
        <w:t>Показатели эффективности использования ресурсов, в том числе уровень потерь воды (тепловой энергии в составе горячей воды)</w:t>
      </w:r>
      <w:bookmarkEnd w:id="90"/>
    </w:p>
    <w:p w14:paraId="6C685E2E" w14:textId="77777777" w:rsidR="00B1332A" w:rsidRPr="004B37F0" w:rsidRDefault="00B1332A" w:rsidP="00F7498C">
      <w:pPr>
        <w:pStyle w:val="a1"/>
      </w:pPr>
      <w:r w:rsidRPr="004B37F0">
        <w:t xml:space="preserve">Плановые значения показателей устанавливаются на основе фактических показателей с учетом эффекта от мероприятий, предусмотренных Схемой водоснабжения. </w:t>
      </w:r>
    </w:p>
    <w:p w14:paraId="7AF1FABA" w14:textId="71110B2D" w:rsidR="00F247D4" w:rsidRPr="004B37F0" w:rsidRDefault="00F247D4" w:rsidP="00F7498C">
      <w:pPr>
        <w:pStyle w:val="a1"/>
      </w:pPr>
      <w:r w:rsidRPr="004B37F0">
        <w:t>Плановые значения показател</w:t>
      </w:r>
      <w:r w:rsidR="00B1332A" w:rsidRPr="004B37F0">
        <w:t xml:space="preserve">ей </w:t>
      </w:r>
      <w:r w:rsidR="005C6131" w:rsidRPr="004B37F0">
        <w:t xml:space="preserve">эффективности использования ресурсов </w:t>
      </w:r>
      <w:r w:rsidRPr="004B37F0">
        <w:t>приведены ниже (</w:t>
      </w:r>
      <w:r w:rsidRPr="004B37F0">
        <w:fldChar w:fldCharType="begin"/>
      </w:r>
      <w:r w:rsidRPr="004B37F0">
        <w:instrText xml:space="preserve"> REF _Ref151329109 \h  \* MERGEFORMAT </w:instrText>
      </w:r>
      <w:r w:rsidRPr="004B37F0">
        <w:fldChar w:fldCharType="separate"/>
      </w:r>
      <w:r w:rsidR="002E34EB" w:rsidRPr="004B37F0">
        <w:t xml:space="preserve">Таблица </w:t>
      </w:r>
      <w:r w:rsidR="002E34EB">
        <w:rPr>
          <w:noProof/>
        </w:rPr>
        <w:t>31</w:t>
      </w:r>
      <w:r w:rsidRPr="004B37F0">
        <w:fldChar w:fldCharType="end"/>
      </w:r>
      <w:r w:rsidRPr="004B37F0">
        <w:t>).</w:t>
      </w:r>
    </w:p>
    <w:p w14:paraId="302CA0B1" w14:textId="77777777" w:rsidR="00D04DA8" w:rsidRPr="004B37F0" w:rsidRDefault="00D04DA8" w:rsidP="00F7498C">
      <w:pPr>
        <w:pStyle w:val="2"/>
      </w:pPr>
      <w:bookmarkStart w:id="91" w:name="_Toc188724971"/>
      <w:r w:rsidRPr="004B37F0">
        <w:t>Иные показатели</w:t>
      </w:r>
      <w:bookmarkEnd w:id="91"/>
    </w:p>
    <w:p w14:paraId="3B1D682A" w14:textId="77777777" w:rsidR="00D04DA8" w:rsidRPr="004B37F0" w:rsidRDefault="00F247D4" w:rsidP="00F7498C">
      <w:pPr>
        <w:pStyle w:val="a1"/>
      </w:pPr>
      <w:r w:rsidRPr="004B37F0">
        <w:t>Плановые значения иных показателей Схемой водоснабжения не установлены.</w:t>
      </w:r>
    </w:p>
    <w:p w14:paraId="7231E022" w14:textId="77777777" w:rsidR="00F8147A" w:rsidRPr="004B37F0" w:rsidRDefault="00F8147A" w:rsidP="00F7498C">
      <w:pPr>
        <w:pStyle w:val="a1"/>
      </w:pPr>
    </w:p>
    <w:p w14:paraId="7E706020" w14:textId="77777777" w:rsidR="00F247D4" w:rsidRPr="004B37F0" w:rsidRDefault="00F247D4" w:rsidP="00F7498C">
      <w:pPr>
        <w:pStyle w:val="a1"/>
        <w:sectPr w:rsidR="00F247D4" w:rsidRPr="004B37F0" w:rsidSect="004A21B3">
          <w:pgSz w:w="11906" w:h="16838"/>
          <w:pgMar w:top="851" w:right="851" w:bottom="851" w:left="1134" w:header="454" w:footer="454" w:gutter="0"/>
          <w:cols w:space="708"/>
          <w:docGrid w:linePitch="360"/>
        </w:sectPr>
      </w:pPr>
    </w:p>
    <w:p w14:paraId="38249B7E" w14:textId="6AA65BEC" w:rsidR="00F247D4" w:rsidRPr="004B37F0" w:rsidRDefault="00F247D4" w:rsidP="00F7498C">
      <w:pPr>
        <w:pStyle w:val="a6"/>
      </w:pPr>
      <w:bookmarkStart w:id="92" w:name="_Ref151329109"/>
      <w:r w:rsidRPr="004B37F0">
        <w:lastRenderedPageBreak/>
        <w:t xml:space="preserve">Таблица </w:t>
      </w:r>
      <w:r w:rsidR="00CD3F83" w:rsidRPr="004B37F0">
        <w:rPr>
          <w:noProof/>
        </w:rPr>
        <w:fldChar w:fldCharType="begin"/>
      </w:r>
      <w:r w:rsidR="006D72EC" w:rsidRPr="004B37F0">
        <w:rPr>
          <w:noProof/>
        </w:rPr>
        <w:instrText xml:space="preserve"> SEQ Таблица \* ARABIC </w:instrText>
      </w:r>
      <w:r w:rsidR="00CD3F83" w:rsidRPr="004B37F0">
        <w:rPr>
          <w:noProof/>
        </w:rPr>
        <w:fldChar w:fldCharType="separate"/>
      </w:r>
      <w:r w:rsidR="002E34EB">
        <w:rPr>
          <w:noProof/>
        </w:rPr>
        <w:t>31</w:t>
      </w:r>
      <w:r w:rsidR="00CD3F83" w:rsidRPr="004B37F0">
        <w:rPr>
          <w:noProof/>
        </w:rPr>
        <w:fldChar w:fldCharType="end"/>
      </w:r>
      <w:bookmarkEnd w:id="92"/>
      <w:r w:rsidRPr="004B37F0">
        <w:t>. Плановые значения показатели качества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8029"/>
        <w:gridCol w:w="1239"/>
        <w:gridCol w:w="901"/>
        <w:gridCol w:w="934"/>
        <w:gridCol w:w="829"/>
        <w:gridCol w:w="829"/>
        <w:gridCol w:w="850"/>
        <w:gridCol w:w="946"/>
      </w:tblGrid>
      <w:tr w:rsidR="00823A4B" w:rsidRPr="004B37F0" w14:paraId="5A3BCC9C" w14:textId="77777777" w:rsidTr="00823A4B">
        <w:trPr>
          <w:tblHeader/>
        </w:trPr>
        <w:tc>
          <w:tcPr>
            <w:tcW w:w="170" w:type="pct"/>
            <w:vMerge w:val="restart"/>
            <w:vAlign w:val="center"/>
          </w:tcPr>
          <w:p w14:paraId="6F6E11F4" w14:textId="77777777" w:rsidR="00823A4B" w:rsidRPr="004B37F0" w:rsidRDefault="00823A4B" w:rsidP="00F7498C">
            <w:pPr>
              <w:pStyle w:val="a9"/>
            </w:pPr>
            <w:r w:rsidRPr="004B37F0">
              <w:t>№</w:t>
            </w:r>
          </w:p>
        </w:tc>
        <w:tc>
          <w:tcPr>
            <w:tcW w:w="2664" w:type="pct"/>
            <w:vMerge w:val="restart"/>
            <w:vAlign w:val="center"/>
          </w:tcPr>
          <w:p w14:paraId="6CB3AE08" w14:textId="77777777" w:rsidR="00823A4B" w:rsidRPr="004B37F0" w:rsidRDefault="00823A4B" w:rsidP="00F7498C">
            <w:pPr>
              <w:pStyle w:val="a9"/>
            </w:pPr>
            <w:r w:rsidRPr="004B37F0">
              <w:t>Показатель</w:t>
            </w:r>
          </w:p>
        </w:tc>
        <w:tc>
          <w:tcPr>
            <w:tcW w:w="2166" w:type="pct"/>
            <w:gridSpan w:val="7"/>
            <w:vAlign w:val="center"/>
          </w:tcPr>
          <w:p w14:paraId="4428546E" w14:textId="77777777" w:rsidR="00823A4B" w:rsidRPr="004B37F0" w:rsidRDefault="00823A4B" w:rsidP="00F7498C">
            <w:pPr>
              <w:pStyle w:val="a9"/>
            </w:pPr>
            <w:r w:rsidRPr="004B37F0">
              <w:t>Значение показателя</w:t>
            </w:r>
          </w:p>
        </w:tc>
      </w:tr>
      <w:tr w:rsidR="00005327" w:rsidRPr="004B37F0" w14:paraId="1BCA7E36" w14:textId="77777777" w:rsidTr="00823A4B">
        <w:trPr>
          <w:tblHeader/>
        </w:trPr>
        <w:tc>
          <w:tcPr>
            <w:tcW w:w="170" w:type="pct"/>
            <w:vMerge/>
            <w:vAlign w:val="center"/>
          </w:tcPr>
          <w:p w14:paraId="432575E8" w14:textId="77777777" w:rsidR="00176066" w:rsidRPr="004B37F0" w:rsidRDefault="00176066" w:rsidP="00F7498C">
            <w:pPr>
              <w:pStyle w:val="a9"/>
            </w:pPr>
          </w:p>
        </w:tc>
        <w:tc>
          <w:tcPr>
            <w:tcW w:w="2664" w:type="pct"/>
            <w:vMerge/>
            <w:vAlign w:val="center"/>
          </w:tcPr>
          <w:p w14:paraId="0F291B14" w14:textId="77777777" w:rsidR="00176066" w:rsidRPr="004B37F0" w:rsidRDefault="00176066" w:rsidP="00F7498C">
            <w:pPr>
              <w:pStyle w:val="a9"/>
            </w:pPr>
          </w:p>
        </w:tc>
        <w:tc>
          <w:tcPr>
            <w:tcW w:w="411" w:type="pct"/>
            <w:vAlign w:val="center"/>
          </w:tcPr>
          <w:p w14:paraId="370080EB" w14:textId="77777777" w:rsidR="00176066" w:rsidRPr="004B37F0" w:rsidRDefault="00176066" w:rsidP="00F7498C">
            <w:pPr>
              <w:pStyle w:val="a9"/>
            </w:pPr>
            <w:r w:rsidRPr="004B37F0">
              <w:t>2023</w:t>
            </w:r>
          </w:p>
        </w:tc>
        <w:tc>
          <w:tcPr>
            <w:tcW w:w="299" w:type="pct"/>
            <w:vAlign w:val="center"/>
          </w:tcPr>
          <w:p w14:paraId="295E891F" w14:textId="77777777" w:rsidR="00176066" w:rsidRPr="004B37F0" w:rsidRDefault="00005327" w:rsidP="00F7498C">
            <w:pPr>
              <w:pStyle w:val="a9"/>
            </w:pPr>
            <w:r w:rsidRPr="004B37F0">
              <w:t>2025</w:t>
            </w:r>
          </w:p>
        </w:tc>
        <w:tc>
          <w:tcPr>
            <w:tcW w:w="310" w:type="pct"/>
            <w:vAlign w:val="center"/>
          </w:tcPr>
          <w:p w14:paraId="2ABF2442" w14:textId="77777777" w:rsidR="00176066" w:rsidRPr="004B37F0" w:rsidRDefault="00005327" w:rsidP="00F7498C">
            <w:pPr>
              <w:pStyle w:val="a9"/>
            </w:pPr>
            <w:r w:rsidRPr="004B37F0">
              <w:t>2026</w:t>
            </w:r>
          </w:p>
        </w:tc>
        <w:tc>
          <w:tcPr>
            <w:tcW w:w="275" w:type="pct"/>
            <w:vAlign w:val="center"/>
          </w:tcPr>
          <w:p w14:paraId="01DEC216" w14:textId="77777777" w:rsidR="00176066" w:rsidRPr="004B37F0" w:rsidRDefault="00005327" w:rsidP="00F7498C">
            <w:pPr>
              <w:pStyle w:val="a9"/>
            </w:pPr>
            <w:r w:rsidRPr="004B37F0">
              <w:t>2027</w:t>
            </w:r>
          </w:p>
        </w:tc>
        <w:tc>
          <w:tcPr>
            <w:tcW w:w="275" w:type="pct"/>
            <w:vAlign w:val="center"/>
          </w:tcPr>
          <w:p w14:paraId="59C86BC1" w14:textId="77777777" w:rsidR="00176066" w:rsidRPr="004B37F0" w:rsidRDefault="00005327" w:rsidP="00F7498C">
            <w:pPr>
              <w:pStyle w:val="a9"/>
            </w:pPr>
            <w:r w:rsidRPr="004B37F0">
              <w:t>2028</w:t>
            </w:r>
          </w:p>
        </w:tc>
        <w:tc>
          <w:tcPr>
            <w:tcW w:w="282" w:type="pct"/>
            <w:vAlign w:val="center"/>
          </w:tcPr>
          <w:p w14:paraId="78DAB9EE" w14:textId="77777777" w:rsidR="00176066" w:rsidRPr="004B37F0" w:rsidRDefault="00005327" w:rsidP="00F7498C">
            <w:pPr>
              <w:pStyle w:val="a9"/>
            </w:pPr>
            <w:r w:rsidRPr="004B37F0">
              <w:t>2029</w:t>
            </w:r>
          </w:p>
        </w:tc>
        <w:tc>
          <w:tcPr>
            <w:tcW w:w="314" w:type="pct"/>
            <w:vAlign w:val="center"/>
          </w:tcPr>
          <w:p w14:paraId="7A1BE91A" w14:textId="77777777" w:rsidR="00176066" w:rsidRPr="004B37F0" w:rsidRDefault="00176066" w:rsidP="00F7498C">
            <w:pPr>
              <w:pStyle w:val="a9"/>
            </w:pPr>
            <w:r w:rsidRPr="004B37F0">
              <w:t>2042</w:t>
            </w:r>
          </w:p>
        </w:tc>
      </w:tr>
      <w:tr w:rsidR="00005327" w:rsidRPr="004B37F0" w14:paraId="77100912" w14:textId="77777777" w:rsidTr="00823A4B">
        <w:tc>
          <w:tcPr>
            <w:tcW w:w="170" w:type="pct"/>
            <w:vAlign w:val="center"/>
          </w:tcPr>
          <w:p w14:paraId="4258A985" w14:textId="77777777" w:rsidR="00176066" w:rsidRPr="004B37F0" w:rsidRDefault="00176066" w:rsidP="00F7498C">
            <w:pPr>
              <w:pStyle w:val="ad"/>
            </w:pPr>
          </w:p>
        </w:tc>
        <w:tc>
          <w:tcPr>
            <w:tcW w:w="4830" w:type="pct"/>
            <w:gridSpan w:val="8"/>
            <w:vAlign w:val="center"/>
          </w:tcPr>
          <w:p w14:paraId="5E6C2D3B" w14:textId="77777777" w:rsidR="00176066" w:rsidRPr="004B37F0" w:rsidRDefault="00176066" w:rsidP="00F7498C">
            <w:pPr>
              <w:pStyle w:val="ad"/>
            </w:pPr>
            <w:r w:rsidRPr="004B37F0">
              <w:t>Показатели качества воды</w:t>
            </w:r>
          </w:p>
        </w:tc>
      </w:tr>
      <w:tr w:rsidR="00005327" w:rsidRPr="004B37F0" w14:paraId="4D0C2F0B" w14:textId="77777777" w:rsidTr="00823A4B">
        <w:tc>
          <w:tcPr>
            <w:tcW w:w="170" w:type="pct"/>
            <w:vAlign w:val="center"/>
          </w:tcPr>
          <w:p w14:paraId="3D38F32C" w14:textId="77777777" w:rsidR="00005327" w:rsidRPr="004B37F0" w:rsidRDefault="00005327" w:rsidP="00005327">
            <w:pPr>
              <w:pStyle w:val="ac"/>
            </w:pPr>
            <w:r w:rsidRPr="004B37F0">
              <w:t>1</w:t>
            </w:r>
          </w:p>
        </w:tc>
        <w:tc>
          <w:tcPr>
            <w:tcW w:w="2664" w:type="pct"/>
            <w:vAlign w:val="center"/>
          </w:tcPr>
          <w:p w14:paraId="4CD5ADBC" w14:textId="77777777" w:rsidR="00005327" w:rsidRPr="004B37F0" w:rsidRDefault="00005327" w:rsidP="00005327">
            <w:pPr>
              <w:pStyle w:val="aa"/>
            </w:pPr>
            <w:r w:rsidRPr="004B37F0">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11" w:type="pct"/>
            <w:vAlign w:val="center"/>
          </w:tcPr>
          <w:p w14:paraId="3C76DB77" w14:textId="77777777" w:rsidR="00005327" w:rsidRPr="004B37F0" w:rsidRDefault="00900514" w:rsidP="00005327">
            <w:pPr>
              <w:pStyle w:val="ac"/>
            </w:pPr>
            <w:r w:rsidRPr="004B37F0">
              <w:t>11,1</w:t>
            </w:r>
          </w:p>
        </w:tc>
        <w:tc>
          <w:tcPr>
            <w:tcW w:w="299" w:type="pct"/>
            <w:vAlign w:val="center"/>
          </w:tcPr>
          <w:p w14:paraId="36CE39B9" w14:textId="77777777" w:rsidR="00E934A3" w:rsidRPr="004B37F0" w:rsidRDefault="00900514" w:rsidP="00E934A3">
            <w:pPr>
              <w:pStyle w:val="ac"/>
            </w:pPr>
            <w:r w:rsidRPr="004B37F0">
              <w:t>11</w:t>
            </w:r>
          </w:p>
        </w:tc>
        <w:tc>
          <w:tcPr>
            <w:tcW w:w="310" w:type="pct"/>
            <w:vAlign w:val="center"/>
          </w:tcPr>
          <w:p w14:paraId="208951B7" w14:textId="77777777" w:rsidR="00005327" w:rsidRPr="004B37F0" w:rsidRDefault="00005327" w:rsidP="00005327">
            <w:pPr>
              <w:pStyle w:val="ac"/>
            </w:pPr>
            <w:r w:rsidRPr="004B37F0">
              <w:t>10,</w:t>
            </w:r>
            <w:r w:rsidR="00823A4B" w:rsidRPr="004B37F0">
              <w:t>9</w:t>
            </w:r>
          </w:p>
        </w:tc>
        <w:tc>
          <w:tcPr>
            <w:tcW w:w="275" w:type="pct"/>
            <w:vAlign w:val="center"/>
          </w:tcPr>
          <w:p w14:paraId="4F109559" w14:textId="77777777" w:rsidR="00005327" w:rsidRPr="004B37F0" w:rsidRDefault="00900514" w:rsidP="00005327">
            <w:pPr>
              <w:pStyle w:val="ac"/>
            </w:pPr>
            <w:r w:rsidRPr="004B37F0">
              <w:t>10,8</w:t>
            </w:r>
          </w:p>
        </w:tc>
        <w:tc>
          <w:tcPr>
            <w:tcW w:w="275" w:type="pct"/>
            <w:vAlign w:val="center"/>
          </w:tcPr>
          <w:p w14:paraId="4A3E5631" w14:textId="77777777" w:rsidR="00005327" w:rsidRPr="004B37F0" w:rsidRDefault="00900514" w:rsidP="00005327">
            <w:pPr>
              <w:pStyle w:val="ac"/>
            </w:pPr>
            <w:r w:rsidRPr="004B37F0">
              <w:t>10,7</w:t>
            </w:r>
          </w:p>
        </w:tc>
        <w:tc>
          <w:tcPr>
            <w:tcW w:w="282" w:type="pct"/>
            <w:vAlign w:val="center"/>
          </w:tcPr>
          <w:p w14:paraId="547D6DFE" w14:textId="77777777" w:rsidR="00005327" w:rsidRPr="004B37F0" w:rsidRDefault="00E94F3D" w:rsidP="00005327">
            <w:pPr>
              <w:pStyle w:val="ac"/>
            </w:pPr>
            <w:r w:rsidRPr="004B37F0">
              <w:t>10,65</w:t>
            </w:r>
          </w:p>
        </w:tc>
        <w:tc>
          <w:tcPr>
            <w:tcW w:w="314" w:type="pct"/>
            <w:vAlign w:val="center"/>
          </w:tcPr>
          <w:p w14:paraId="6AF17B18" w14:textId="77777777" w:rsidR="00005327" w:rsidRPr="004B37F0" w:rsidRDefault="00F76464" w:rsidP="00005327">
            <w:pPr>
              <w:pStyle w:val="ac"/>
            </w:pPr>
            <w:r w:rsidRPr="004B37F0">
              <w:t>0</w:t>
            </w:r>
          </w:p>
        </w:tc>
      </w:tr>
      <w:tr w:rsidR="00E934A3" w:rsidRPr="004B37F0" w14:paraId="5AF70470" w14:textId="77777777" w:rsidTr="00823A4B">
        <w:tc>
          <w:tcPr>
            <w:tcW w:w="170" w:type="pct"/>
            <w:vAlign w:val="center"/>
          </w:tcPr>
          <w:p w14:paraId="6775A56A" w14:textId="77777777" w:rsidR="00E934A3" w:rsidRPr="004B37F0" w:rsidRDefault="00E934A3" w:rsidP="00E934A3">
            <w:pPr>
              <w:pStyle w:val="ac"/>
            </w:pPr>
            <w:r w:rsidRPr="004B37F0">
              <w:t>2</w:t>
            </w:r>
          </w:p>
        </w:tc>
        <w:tc>
          <w:tcPr>
            <w:tcW w:w="2664" w:type="pct"/>
            <w:vAlign w:val="center"/>
          </w:tcPr>
          <w:p w14:paraId="2757CD58" w14:textId="77777777" w:rsidR="00E934A3" w:rsidRPr="004B37F0" w:rsidRDefault="00E934A3" w:rsidP="00E934A3">
            <w:pPr>
              <w:pStyle w:val="aa"/>
            </w:pPr>
            <w:r w:rsidRPr="004B37F0">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11" w:type="pct"/>
            <w:vAlign w:val="center"/>
          </w:tcPr>
          <w:p w14:paraId="6E6D69C7" w14:textId="77777777" w:rsidR="00E934A3" w:rsidRPr="004B37F0" w:rsidRDefault="00900514" w:rsidP="00E934A3">
            <w:pPr>
              <w:pStyle w:val="ac"/>
            </w:pPr>
            <w:r w:rsidRPr="004B37F0">
              <w:t>14,0</w:t>
            </w:r>
          </w:p>
        </w:tc>
        <w:tc>
          <w:tcPr>
            <w:tcW w:w="299" w:type="pct"/>
            <w:vAlign w:val="center"/>
          </w:tcPr>
          <w:p w14:paraId="767FFC10" w14:textId="77777777" w:rsidR="00E934A3" w:rsidRPr="004B37F0" w:rsidRDefault="00900514" w:rsidP="00E934A3">
            <w:pPr>
              <w:pStyle w:val="ac"/>
            </w:pPr>
            <w:r w:rsidRPr="004B37F0">
              <w:t>13,8</w:t>
            </w:r>
          </w:p>
        </w:tc>
        <w:tc>
          <w:tcPr>
            <w:tcW w:w="310" w:type="pct"/>
            <w:vAlign w:val="center"/>
          </w:tcPr>
          <w:p w14:paraId="26F5ECEC" w14:textId="77777777" w:rsidR="00E934A3" w:rsidRPr="004B37F0" w:rsidRDefault="00F76464" w:rsidP="00E934A3">
            <w:pPr>
              <w:pStyle w:val="ac"/>
            </w:pPr>
            <w:r w:rsidRPr="004B37F0">
              <w:t>13,6</w:t>
            </w:r>
          </w:p>
        </w:tc>
        <w:tc>
          <w:tcPr>
            <w:tcW w:w="275" w:type="pct"/>
            <w:vAlign w:val="center"/>
          </w:tcPr>
          <w:p w14:paraId="438EDDFF" w14:textId="77777777" w:rsidR="00E934A3" w:rsidRPr="004B37F0" w:rsidRDefault="00F76464" w:rsidP="00E934A3">
            <w:pPr>
              <w:pStyle w:val="ac"/>
            </w:pPr>
            <w:r w:rsidRPr="004B37F0">
              <w:t>13,4</w:t>
            </w:r>
          </w:p>
        </w:tc>
        <w:tc>
          <w:tcPr>
            <w:tcW w:w="275" w:type="pct"/>
            <w:vAlign w:val="center"/>
          </w:tcPr>
          <w:p w14:paraId="5AE74552" w14:textId="77777777" w:rsidR="00E934A3" w:rsidRPr="004B37F0" w:rsidRDefault="00F76464" w:rsidP="00E934A3">
            <w:pPr>
              <w:pStyle w:val="ac"/>
            </w:pPr>
            <w:r w:rsidRPr="004B37F0">
              <w:t>13,2</w:t>
            </w:r>
          </w:p>
        </w:tc>
        <w:tc>
          <w:tcPr>
            <w:tcW w:w="282" w:type="pct"/>
            <w:vAlign w:val="center"/>
          </w:tcPr>
          <w:p w14:paraId="755B31C7" w14:textId="77777777" w:rsidR="00E934A3" w:rsidRPr="004B37F0" w:rsidRDefault="00F76464" w:rsidP="00E934A3">
            <w:pPr>
              <w:pStyle w:val="ac"/>
            </w:pPr>
            <w:r w:rsidRPr="004B37F0">
              <w:t>13,0</w:t>
            </w:r>
          </w:p>
        </w:tc>
        <w:tc>
          <w:tcPr>
            <w:tcW w:w="314" w:type="pct"/>
            <w:vAlign w:val="center"/>
          </w:tcPr>
          <w:p w14:paraId="46919B13" w14:textId="77777777" w:rsidR="00E934A3" w:rsidRPr="004B37F0" w:rsidRDefault="00E934A3" w:rsidP="00E934A3">
            <w:pPr>
              <w:pStyle w:val="ac"/>
            </w:pPr>
            <w:r w:rsidRPr="004B37F0">
              <w:t>0</w:t>
            </w:r>
          </w:p>
        </w:tc>
      </w:tr>
      <w:tr w:rsidR="00005327" w:rsidRPr="004B37F0" w14:paraId="00A2DFFE" w14:textId="77777777" w:rsidTr="00823A4B">
        <w:tc>
          <w:tcPr>
            <w:tcW w:w="170" w:type="pct"/>
            <w:vAlign w:val="center"/>
          </w:tcPr>
          <w:p w14:paraId="5172230A" w14:textId="77777777" w:rsidR="00C262FC" w:rsidRPr="004B37F0" w:rsidRDefault="00C262FC" w:rsidP="00F7498C">
            <w:pPr>
              <w:pStyle w:val="ac"/>
            </w:pPr>
            <w:r w:rsidRPr="004B37F0">
              <w:t>3</w:t>
            </w:r>
          </w:p>
        </w:tc>
        <w:tc>
          <w:tcPr>
            <w:tcW w:w="2664" w:type="pct"/>
            <w:vAlign w:val="center"/>
          </w:tcPr>
          <w:p w14:paraId="22B7151F" w14:textId="77777777" w:rsidR="00C262FC" w:rsidRPr="004B37F0" w:rsidRDefault="00C262FC" w:rsidP="00F7498C">
            <w:pPr>
              <w:pStyle w:val="aa"/>
            </w:pPr>
            <w:r w:rsidRPr="004B37F0">
              <w:t>Доля проб горячей воды в сети горячего водоснабжения, не соответствующих установленным требованиям по температуре, в общем объеме проб, отобранных по результатам производственного контроля качества горячей воды</w:t>
            </w:r>
          </w:p>
        </w:tc>
        <w:tc>
          <w:tcPr>
            <w:tcW w:w="411" w:type="pct"/>
            <w:vAlign w:val="center"/>
          </w:tcPr>
          <w:p w14:paraId="64B1FB9C" w14:textId="77777777" w:rsidR="00C262FC" w:rsidRPr="004B37F0" w:rsidRDefault="00C262FC" w:rsidP="00F7498C">
            <w:pPr>
              <w:pStyle w:val="ac"/>
            </w:pPr>
            <w:r w:rsidRPr="004B37F0">
              <w:t>н/д</w:t>
            </w:r>
          </w:p>
        </w:tc>
        <w:tc>
          <w:tcPr>
            <w:tcW w:w="299" w:type="pct"/>
            <w:vAlign w:val="center"/>
          </w:tcPr>
          <w:p w14:paraId="1B0E761A" w14:textId="77777777" w:rsidR="00C262FC" w:rsidRPr="004B37F0" w:rsidRDefault="00C262FC" w:rsidP="00F7498C">
            <w:pPr>
              <w:pStyle w:val="ac"/>
            </w:pPr>
            <w:r w:rsidRPr="004B37F0">
              <w:t>0</w:t>
            </w:r>
          </w:p>
        </w:tc>
        <w:tc>
          <w:tcPr>
            <w:tcW w:w="310" w:type="pct"/>
            <w:vAlign w:val="center"/>
          </w:tcPr>
          <w:p w14:paraId="14D5828A" w14:textId="77777777" w:rsidR="00C262FC" w:rsidRPr="004B37F0" w:rsidRDefault="00C262FC" w:rsidP="00F7498C">
            <w:pPr>
              <w:pStyle w:val="ac"/>
            </w:pPr>
            <w:r w:rsidRPr="004B37F0">
              <w:t>0</w:t>
            </w:r>
          </w:p>
        </w:tc>
        <w:tc>
          <w:tcPr>
            <w:tcW w:w="275" w:type="pct"/>
            <w:vAlign w:val="center"/>
          </w:tcPr>
          <w:p w14:paraId="5DFD995C" w14:textId="77777777" w:rsidR="00C262FC" w:rsidRPr="004B37F0" w:rsidRDefault="00C262FC" w:rsidP="00F7498C">
            <w:pPr>
              <w:pStyle w:val="ac"/>
            </w:pPr>
            <w:r w:rsidRPr="004B37F0">
              <w:t>0</w:t>
            </w:r>
          </w:p>
        </w:tc>
        <w:tc>
          <w:tcPr>
            <w:tcW w:w="275" w:type="pct"/>
            <w:vAlign w:val="center"/>
          </w:tcPr>
          <w:p w14:paraId="64F14539" w14:textId="77777777" w:rsidR="00C262FC" w:rsidRPr="004B37F0" w:rsidRDefault="00C262FC" w:rsidP="00F7498C">
            <w:pPr>
              <w:pStyle w:val="ac"/>
            </w:pPr>
            <w:r w:rsidRPr="004B37F0">
              <w:t>0</w:t>
            </w:r>
          </w:p>
        </w:tc>
        <w:tc>
          <w:tcPr>
            <w:tcW w:w="282" w:type="pct"/>
            <w:vAlign w:val="center"/>
          </w:tcPr>
          <w:p w14:paraId="16F97DA4" w14:textId="77777777" w:rsidR="00C262FC" w:rsidRPr="004B37F0" w:rsidRDefault="00C262FC" w:rsidP="00F7498C">
            <w:pPr>
              <w:pStyle w:val="ac"/>
            </w:pPr>
            <w:r w:rsidRPr="004B37F0">
              <w:t>0</w:t>
            </w:r>
          </w:p>
        </w:tc>
        <w:tc>
          <w:tcPr>
            <w:tcW w:w="314" w:type="pct"/>
            <w:vAlign w:val="center"/>
          </w:tcPr>
          <w:p w14:paraId="7C55BF90" w14:textId="77777777" w:rsidR="00C262FC" w:rsidRPr="004B37F0" w:rsidRDefault="00C262FC" w:rsidP="00F7498C">
            <w:pPr>
              <w:pStyle w:val="ac"/>
            </w:pPr>
            <w:r w:rsidRPr="004B37F0">
              <w:t>0</w:t>
            </w:r>
          </w:p>
        </w:tc>
      </w:tr>
      <w:tr w:rsidR="00005327" w:rsidRPr="004B37F0" w14:paraId="7828BFB5" w14:textId="77777777" w:rsidTr="00823A4B">
        <w:tc>
          <w:tcPr>
            <w:tcW w:w="170" w:type="pct"/>
            <w:vAlign w:val="center"/>
          </w:tcPr>
          <w:p w14:paraId="0377BD50" w14:textId="77777777" w:rsidR="00C262FC" w:rsidRPr="004B37F0" w:rsidRDefault="00C262FC" w:rsidP="00F7498C">
            <w:pPr>
              <w:pStyle w:val="ac"/>
            </w:pPr>
            <w:r w:rsidRPr="004B37F0">
              <w:t>4</w:t>
            </w:r>
          </w:p>
        </w:tc>
        <w:tc>
          <w:tcPr>
            <w:tcW w:w="2664" w:type="pct"/>
            <w:vAlign w:val="center"/>
          </w:tcPr>
          <w:p w14:paraId="23A655B8" w14:textId="77777777" w:rsidR="00C262FC" w:rsidRPr="004B37F0" w:rsidRDefault="00C262FC" w:rsidP="00F7498C">
            <w:pPr>
              <w:pStyle w:val="aa"/>
            </w:pPr>
            <w:r w:rsidRPr="004B37F0">
              <w:t>Доля проб горячей воды в сети горячего водоснабжения, не соответствующих установленным требованиям (за исключением температуры), в общем объеме проб, отобранных по результатам производственного контроля качества горячей воды</w:t>
            </w:r>
          </w:p>
        </w:tc>
        <w:tc>
          <w:tcPr>
            <w:tcW w:w="411" w:type="pct"/>
            <w:vAlign w:val="center"/>
          </w:tcPr>
          <w:p w14:paraId="3F3346E6" w14:textId="77777777" w:rsidR="00C262FC" w:rsidRPr="004B37F0" w:rsidRDefault="00C262FC" w:rsidP="00F7498C">
            <w:pPr>
              <w:pStyle w:val="ac"/>
            </w:pPr>
            <w:r w:rsidRPr="004B37F0">
              <w:t>н/д</w:t>
            </w:r>
          </w:p>
        </w:tc>
        <w:tc>
          <w:tcPr>
            <w:tcW w:w="299" w:type="pct"/>
            <w:vAlign w:val="center"/>
          </w:tcPr>
          <w:p w14:paraId="2D33B1F2" w14:textId="77777777" w:rsidR="00C262FC" w:rsidRPr="004B37F0" w:rsidRDefault="00C262FC" w:rsidP="00F7498C">
            <w:pPr>
              <w:pStyle w:val="ac"/>
            </w:pPr>
            <w:r w:rsidRPr="004B37F0">
              <w:t>0</w:t>
            </w:r>
          </w:p>
        </w:tc>
        <w:tc>
          <w:tcPr>
            <w:tcW w:w="310" w:type="pct"/>
            <w:vAlign w:val="center"/>
          </w:tcPr>
          <w:p w14:paraId="333E5E8A" w14:textId="77777777" w:rsidR="00C262FC" w:rsidRPr="004B37F0" w:rsidRDefault="00C262FC" w:rsidP="00F7498C">
            <w:pPr>
              <w:pStyle w:val="ac"/>
            </w:pPr>
            <w:r w:rsidRPr="004B37F0">
              <w:t>0</w:t>
            </w:r>
          </w:p>
        </w:tc>
        <w:tc>
          <w:tcPr>
            <w:tcW w:w="275" w:type="pct"/>
            <w:vAlign w:val="center"/>
          </w:tcPr>
          <w:p w14:paraId="7ABDB4DD" w14:textId="77777777" w:rsidR="00C262FC" w:rsidRPr="004B37F0" w:rsidRDefault="00C262FC" w:rsidP="00F7498C">
            <w:pPr>
              <w:pStyle w:val="ac"/>
            </w:pPr>
            <w:r w:rsidRPr="004B37F0">
              <w:t>0</w:t>
            </w:r>
          </w:p>
        </w:tc>
        <w:tc>
          <w:tcPr>
            <w:tcW w:w="275" w:type="pct"/>
            <w:vAlign w:val="center"/>
          </w:tcPr>
          <w:p w14:paraId="5AD06F3B" w14:textId="77777777" w:rsidR="00C262FC" w:rsidRPr="004B37F0" w:rsidRDefault="00C262FC" w:rsidP="00F7498C">
            <w:pPr>
              <w:pStyle w:val="ac"/>
            </w:pPr>
            <w:r w:rsidRPr="004B37F0">
              <w:t>0</w:t>
            </w:r>
          </w:p>
        </w:tc>
        <w:tc>
          <w:tcPr>
            <w:tcW w:w="282" w:type="pct"/>
            <w:vAlign w:val="center"/>
          </w:tcPr>
          <w:p w14:paraId="09480879" w14:textId="77777777" w:rsidR="00C262FC" w:rsidRPr="004B37F0" w:rsidRDefault="00C262FC" w:rsidP="00F7498C">
            <w:pPr>
              <w:pStyle w:val="ac"/>
            </w:pPr>
            <w:r w:rsidRPr="004B37F0">
              <w:t>0</w:t>
            </w:r>
          </w:p>
        </w:tc>
        <w:tc>
          <w:tcPr>
            <w:tcW w:w="314" w:type="pct"/>
            <w:vAlign w:val="center"/>
          </w:tcPr>
          <w:p w14:paraId="2B79BBDC" w14:textId="77777777" w:rsidR="00C262FC" w:rsidRPr="004B37F0" w:rsidRDefault="00C262FC" w:rsidP="00F7498C">
            <w:pPr>
              <w:pStyle w:val="ac"/>
            </w:pPr>
            <w:r w:rsidRPr="004B37F0">
              <w:t>0</w:t>
            </w:r>
          </w:p>
        </w:tc>
      </w:tr>
      <w:tr w:rsidR="00005327" w:rsidRPr="004B37F0" w14:paraId="5C1DF492" w14:textId="77777777" w:rsidTr="00823A4B">
        <w:tc>
          <w:tcPr>
            <w:tcW w:w="170" w:type="pct"/>
            <w:vAlign w:val="center"/>
          </w:tcPr>
          <w:p w14:paraId="4E4F8C52" w14:textId="77777777" w:rsidR="00176066" w:rsidRPr="004B37F0" w:rsidRDefault="00176066" w:rsidP="00F7498C">
            <w:pPr>
              <w:pStyle w:val="ad"/>
            </w:pPr>
          </w:p>
        </w:tc>
        <w:tc>
          <w:tcPr>
            <w:tcW w:w="4830" w:type="pct"/>
            <w:gridSpan w:val="8"/>
            <w:vAlign w:val="center"/>
          </w:tcPr>
          <w:p w14:paraId="5CC71282" w14:textId="77777777" w:rsidR="00176066" w:rsidRPr="004B37F0" w:rsidRDefault="00176066" w:rsidP="00F7498C">
            <w:pPr>
              <w:pStyle w:val="ad"/>
            </w:pPr>
            <w:r w:rsidRPr="004B37F0">
              <w:t>Показатели надежности и бесперебойности водоснабжения</w:t>
            </w:r>
          </w:p>
        </w:tc>
      </w:tr>
      <w:tr w:rsidR="00E934A3" w:rsidRPr="004B37F0" w14:paraId="0B49B4A6" w14:textId="77777777" w:rsidTr="00823A4B">
        <w:tc>
          <w:tcPr>
            <w:tcW w:w="170" w:type="pct"/>
            <w:vAlign w:val="center"/>
          </w:tcPr>
          <w:p w14:paraId="043C5BBC" w14:textId="77777777" w:rsidR="00E934A3" w:rsidRPr="004B37F0" w:rsidRDefault="00E934A3" w:rsidP="00E934A3">
            <w:pPr>
              <w:pStyle w:val="ac"/>
            </w:pPr>
            <w:r w:rsidRPr="004B37F0">
              <w:t>5</w:t>
            </w:r>
          </w:p>
        </w:tc>
        <w:tc>
          <w:tcPr>
            <w:tcW w:w="2664" w:type="pct"/>
            <w:vAlign w:val="center"/>
          </w:tcPr>
          <w:p w14:paraId="1A97F4D8" w14:textId="77777777" w:rsidR="00E934A3" w:rsidRPr="004B37F0" w:rsidRDefault="00E934A3" w:rsidP="00E934A3">
            <w:pPr>
              <w:pStyle w:val="aa"/>
            </w:pPr>
            <w:r w:rsidRPr="004B37F0">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 (ед./км)</w:t>
            </w:r>
          </w:p>
        </w:tc>
        <w:tc>
          <w:tcPr>
            <w:tcW w:w="411" w:type="pct"/>
            <w:vAlign w:val="center"/>
          </w:tcPr>
          <w:p w14:paraId="5298C920" w14:textId="77777777" w:rsidR="00E934A3" w:rsidRPr="004B37F0" w:rsidRDefault="00900514" w:rsidP="00E934A3">
            <w:pPr>
              <w:pStyle w:val="ac"/>
            </w:pPr>
            <w:r w:rsidRPr="004B37F0">
              <w:t>0,43</w:t>
            </w:r>
          </w:p>
        </w:tc>
        <w:tc>
          <w:tcPr>
            <w:tcW w:w="299" w:type="pct"/>
            <w:vAlign w:val="center"/>
          </w:tcPr>
          <w:p w14:paraId="4A68B57A" w14:textId="77777777" w:rsidR="00E934A3" w:rsidRPr="004B37F0" w:rsidRDefault="00900514" w:rsidP="00E934A3">
            <w:pPr>
              <w:pStyle w:val="ac"/>
            </w:pPr>
            <w:r w:rsidRPr="004B37F0">
              <w:t>0,41</w:t>
            </w:r>
          </w:p>
        </w:tc>
        <w:tc>
          <w:tcPr>
            <w:tcW w:w="310" w:type="pct"/>
            <w:vAlign w:val="center"/>
          </w:tcPr>
          <w:p w14:paraId="2E06F5E5" w14:textId="77777777" w:rsidR="00E934A3" w:rsidRPr="004B37F0" w:rsidRDefault="00900514" w:rsidP="00E934A3">
            <w:pPr>
              <w:pStyle w:val="ac"/>
            </w:pPr>
            <w:r w:rsidRPr="004B37F0">
              <w:t>0,40</w:t>
            </w:r>
          </w:p>
        </w:tc>
        <w:tc>
          <w:tcPr>
            <w:tcW w:w="275" w:type="pct"/>
            <w:vAlign w:val="center"/>
          </w:tcPr>
          <w:p w14:paraId="5C140D3C" w14:textId="77777777" w:rsidR="00E934A3" w:rsidRPr="004B37F0" w:rsidRDefault="00900514" w:rsidP="00E934A3">
            <w:pPr>
              <w:pStyle w:val="ac"/>
            </w:pPr>
            <w:r w:rsidRPr="004B37F0">
              <w:t>0,40</w:t>
            </w:r>
          </w:p>
        </w:tc>
        <w:tc>
          <w:tcPr>
            <w:tcW w:w="275" w:type="pct"/>
            <w:vAlign w:val="center"/>
          </w:tcPr>
          <w:p w14:paraId="084C95BC" w14:textId="77777777" w:rsidR="00E934A3" w:rsidRPr="004B37F0" w:rsidRDefault="00900514" w:rsidP="00E934A3">
            <w:pPr>
              <w:pStyle w:val="ac"/>
            </w:pPr>
            <w:r w:rsidRPr="004B37F0">
              <w:t>0,40</w:t>
            </w:r>
          </w:p>
        </w:tc>
        <w:tc>
          <w:tcPr>
            <w:tcW w:w="282" w:type="pct"/>
            <w:vAlign w:val="center"/>
          </w:tcPr>
          <w:p w14:paraId="7D190617" w14:textId="77777777" w:rsidR="00E934A3" w:rsidRPr="004B37F0" w:rsidRDefault="00E94F3D" w:rsidP="00E934A3">
            <w:pPr>
              <w:pStyle w:val="ac"/>
            </w:pPr>
            <w:r w:rsidRPr="004B37F0">
              <w:t>0,40</w:t>
            </w:r>
          </w:p>
        </w:tc>
        <w:tc>
          <w:tcPr>
            <w:tcW w:w="314" w:type="pct"/>
            <w:vAlign w:val="center"/>
          </w:tcPr>
          <w:p w14:paraId="440B946B" w14:textId="77777777" w:rsidR="00E934A3" w:rsidRPr="004B37F0" w:rsidRDefault="00E934A3" w:rsidP="00E934A3">
            <w:pPr>
              <w:pStyle w:val="ac"/>
            </w:pPr>
            <w:r w:rsidRPr="004B37F0">
              <w:t>0,03</w:t>
            </w:r>
          </w:p>
        </w:tc>
      </w:tr>
      <w:tr w:rsidR="00005327" w:rsidRPr="004B37F0" w14:paraId="40E21B46" w14:textId="77777777" w:rsidTr="00823A4B">
        <w:tc>
          <w:tcPr>
            <w:tcW w:w="170" w:type="pct"/>
            <w:vAlign w:val="center"/>
          </w:tcPr>
          <w:p w14:paraId="25A40DBD" w14:textId="77777777" w:rsidR="008E5914" w:rsidRPr="004B37F0" w:rsidRDefault="008E5914" w:rsidP="00F7498C">
            <w:pPr>
              <w:pStyle w:val="ac"/>
            </w:pPr>
            <w:r w:rsidRPr="004B37F0">
              <w:t>6</w:t>
            </w:r>
          </w:p>
        </w:tc>
        <w:tc>
          <w:tcPr>
            <w:tcW w:w="2664" w:type="pct"/>
            <w:vAlign w:val="center"/>
          </w:tcPr>
          <w:p w14:paraId="21AFBF70" w14:textId="77777777" w:rsidR="008E5914" w:rsidRPr="004B37F0" w:rsidRDefault="008E5914" w:rsidP="00F7498C">
            <w:pPr>
              <w:pStyle w:val="aa"/>
            </w:pPr>
            <w:r w:rsidRPr="004B37F0">
              <w:t>Количество перерывов в подаче воды, зафиксированных в местах исполнения обязательств организацией, осуществляющей горячее водоснабжение, по подаче горячей воды, возникших в результате аварий, повреждений и иных технологических нарушений на объектах централизованной системы горячего водоснабжения, принадлежащих организации, осуществляющей горячее водоснабжение, в расчете на протяженность водопроводной сети в год (ед./км</w:t>
            </w:r>
            <w:r w:rsidR="00000BBA" w:rsidRPr="004B37F0">
              <w:t>)</w:t>
            </w:r>
          </w:p>
        </w:tc>
        <w:tc>
          <w:tcPr>
            <w:tcW w:w="411" w:type="pct"/>
            <w:vAlign w:val="center"/>
          </w:tcPr>
          <w:p w14:paraId="6E4FF2DE" w14:textId="77777777" w:rsidR="008E5914" w:rsidRPr="004B37F0" w:rsidRDefault="00000BBA" w:rsidP="00F7498C">
            <w:pPr>
              <w:pStyle w:val="ac"/>
            </w:pPr>
            <w:r w:rsidRPr="004B37F0">
              <w:t>н/д</w:t>
            </w:r>
          </w:p>
        </w:tc>
        <w:tc>
          <w:tcPr>
            <w:tcW w:w="299" w:type="pct"/>
            <w:vAlign w:val="center"/>
          </w:tcPr>
          <w:p w14:paraId="0C251DEC" w14:textId="77777777" w:rsidR="008E5914" w:rsidRPr="004B37F0" w:rsidRDefault="00000BBA" w:rsidP="00F7498C">
            <w:pPr>
              <w:pStyle w:val="ac"/>
            </w:pPr>
            <w:r w:rsidRPr="004B37F0">
              <w:t>-</w:t>
            </w:r>
          </w:p>
        </w:tc>
        <w:tc>
          <w:tcPr>
            <w:tcW w:w="310" w:type="pct"/>
            <w:vAlign w:val="center"/>
          </w:tcPr>
          <w:p w14:paraId="06F9902C" w14:textId="77777777" w:rsidR="008E5914" w:rsidRPr="004B37F0" w:rsidRDefault="00000BBA" w:rsidP="00F7498C">
            <w:pPr>
              <w:pStyle w:val="ac"/>
            </w:pPr>
            <w:r w:rsidRPr="004B37F0">
              <w:t>-</w:t>
            </w:r>
          </w:p>
        </w:tc>
        <w:tc>
          <w:tcPr>
            <w:tcW w:w="275" w:type="pct"/>
            <w:vAlign w:val="center"/>
          </w:tcPr>
          <w:p w14:paraId="2F1CAC9F" w14:textId="77777777" w:rsidR="008E5914" w:rsidRPr="004B37F0" w:rsidRDefault="00000BBA" w:rsidP="00F7498C">
            <w:pPr>
              <w:pStyle w:val="ac"/>
            </w:pPr>
            <w:r w:rsidRPr="004B37F0">
              <w:t>-</w:t>
            </w:r>
          </w:p>
        </w:tc>
        <w:tc>
          <w:tcPr>
            <w:tcW w:w="275" w:type="pct"/>
            <w:vAlign w:val="center"/>
          </w:tcPr>
          <w:p w14:paraId="7A1711EC" w14:textId="77777777" w:rsidR="008E5914" w:rsidRPr="004B37F0" w:rsidRDefault="00000BBA" w:rsidP="00F7498C">
            <w:pPr>
              <w:pStyle w:val="ac"/>
            </w:pPr>
            <w:r w:rsidRPr="004B37F0">
              <w:t>-</w:t>
            </w:r>
          </w:p>
        </w:tc>
        <w:tc>
          <w:tcPr>
            <w:tcW w:w="282" w:type="pct"/>
            <w:vAlign w:val="center"/>
          </w:tcPr>
          <w:p w14:paraId="6217737B" w14:textId="77777777" w:rsidR="008E5914" w:rsidRPr="004B37F0" w:rsidRDefault="00000BBA" w:rsidP="00F7498C">
            <w:pPr>
              <w:pStyle w:val="ac"/>
            </w:pPr>
            <w:r w:rsidRPr="004B37F0">
              <w:t>-</w:t>
            </w:r>
          </w:p>
        </w:tc>
        <w:tc>
          <w:tcPr>
            <w:tcW w:w="314" w:type="pct"/>
            <w:vAlign w:val="center"/>
          </w:tcPr>
          <w:p w14:paraId="38B6337D" w14:textId="77777777" w:rsidR="008E5914" w:rsidRPr="004B37F0" w:rsidRDefault="00000BBA" w:rsidP="00F7498C">
            <w:pPr>
              <w:pStyle w:val="ac"/>
            </w:pPr>
            <w:r w:rsidRPr="004B37F0">
              <w:t>-</w:t>
            </w:r>
          </w:p>
        </w:tc>
      </w:tr>
      <w:tr w:rsidR="00005327" w:rsidRPr="004B37F0" w14:paraId="5E89B636" w14:textId="77777777" w:rsidTr="00823A4B">
        <w:tc>
          <w:tcPr>
            <w:tcW w:w="170" w:type="pct"/>
            <w:vAlign w:val="center"/>
          </w:tcPr>
          <w:p w14:paraId="3D3D369B" w14:textId="77777777" w:rsidR="00176066" w:rsidRPr="004B37F0" w:rsidRDefault="00176066" w:rsidP="00F7498C">
            <w:pPr>
              <w:pStyle w:val="ad"/>
            </w:pPr>
          </w:p>
        </w:tc>
        <w:tc>
          <w:tcPr>
            <w:tcW w:w="4830" w:type="pct"/>
            <w:gridSpan w:val="8"/>
            <w:vAlign w:val="center"/>
          </w:tcPr>
          <w:p w14:paraId="70649A8B" w14:textId="77777777" w:rsidR="00176066" w:rsidRPr="004B37F0" w:rsidRDefault="00176066" w:rsidP="00F7498C">
            <w:pPr>
              <w:pStyle w:val="ad"/>
            </w:pPr>
            <w:r w:rsidRPr="004B37F0">
              <w:t>Показатели эффективности использования ресурсов</w:t>
            </w:r>
          </w:p>
        </w:tc>
      </w:tr>
      <w:tr w:rsidR="00F8252D" w:rsidRPr="004B37F0" w14:paraId="4DC50261" w14:textId="77777777" w:rsidTr="00823A4B">
        <w:tc>
          <w:tcPr>
            <w:tcW w:w="170" w:type="pct"/>
            <w:vAlign w:val="center"/>
          </w:tcPr>
          <w:p w14:paraId="64202F39" w14:textId="77777777" w:rsidR="00F8252D" w:rsidRPr="004B37F0" w:rsidRDefault="00F8252D" w:rsidP="00F8252D">
            <w:pPr>
              <w:pStyle w:val="ac"/>
            </w:pPr>
            <w:r w:rsidRPr="004B37F0">
              <w:t>7</w:t>
            </w:r>
          </w:p>
        </w:tc>
        <w:tc>
          <w:tcPr>
            <w:tcW w:w="2664" w:type="pct"/>
            <w:vAlign w:val="center"/>
          </w:tcPr>
          <w:p w14:paraId="41C09657" w14:textId="77777777" w:rsidR="00F8252D" w:rsidRPr="004B37F0" w:rsidRDefault="00F8252D" w:rsidP="00F8252D">
            <w:pPr>
              <w:pStyle w:val="aa"/>
            </w:pPr>
            <w:r w:rsidRPr="004B37F0">
              <w:t xml:space="preserve">Доля потерь воды в централизованных системах водоснабжения при </w:t>
            </w:r>
            <w:r w:rsidRPr="004B37F0">
              <w:lastRenderedPageBreak/>
              <w:t>транспортировке в общем объеме воды, поданной в водопроводную сеть (в процентах)</w:t>
            </w:r>
          </w:p>
        </w:tc>
        <w:tc>
          <w:tcPr>
            <w:tcW w:w="411" w:type="pct"/>
            <w:vAlign w:val="center"/>
          </w:tcPr>
          <w:p w14:paraId="14547262" w14:textId="77777777" w:rsidR="00F8252D" w:rsidRPr="004B37F0" w:rsidRDefault="00900514" w:rsidP="00F8252D">
            <w:pPr>
              <w:pStyle w:val="ac"/>
            </w:pPr>
            <w:r w:rsidRPr="004B37F0">
              <w:lastRenderedPageBreak/>
              <w:t>29,35</w:t>
            </w:r>
          </w:p>
        </w:tc>
        <w:tc>
          <w:tcPr>
            <w:tcW w:w="299" w:type="pct"/>
            <w:vAlign w:val="center"/>
          </w:tcPr>
          <w:p w14:paraId="06B4C6DD" w14:textId="77777777" w:rsidR="00F8252D" w:rsidRPr="004B37F0" w:rsidRDefault="00900514" w:rsidP="00F8252D">
            <w:pPr>
              <w:pStyle w:val="ac"/>
            </w:pPr>
            <w:r w:rsidRPr="004B37F0">
              <w:t>29,28</w:t>
            </w:r>
          </w:p>
        </w:tc>
        <w:tc>
          <w:tcPr>
            <w:tcW w:w="310" w:type="pct"/>
            <w:vAlign w:val="center"/>
          </w:tcPr>
          <w:p w14:paraId="603DB4AB" w14:textId="77777777" w:rsidR="00F8252D" w:rsidRPr="004B37F0" w:rsidRDefault="00000BBA" w:rsidP="00F8252D">
            <w:pPr>
              <w:pStyle w:val="ac"/>
            </w:pPr>
            <w:r w:rsidRPr="004B37F0">
              <w:t>30,49</w:t>
            </w:r>
          </w:p>
        </w:tc>
        <w:tc>
          <w:tcPr>
            <w:tcW w:w="275" w:type="pct"/>
            <w:vAlign w:val="center"/>
          </w:tcPr>
          <w:p w14:paraId="3A4900A7" w14:textId="77777777" w:rsidR="00F8252D" w:rsidRPr="004B37F0" w:rsidRDefault="00000BBA" w:rsidP="00F8252D">
            <w:pPr>
              <w:pStyle w:val="ac"/>
            </w:pPr>
            <w:r w:rsidRPr="004B37F0">
              <w:t>29,5</w:t>
            </w:r>
          </w:p>
        </w:tc>
        <w:tc>
          <w:tcPr>
            <w:tcW w:w="275" w:type="pct"/>
            <w:vAlign w:val="center"/>
          </w:tcPr>
          <w:p w14:paraId="1DAADC2A" w14:textId="77777777" w:rsidR="00F8252D" w:rsidRPr="004B37F0" w:rsidRDefault="00000BBA" w:rsidP="00F8252D">
            <w:pPr>
              <w:pStyle w:val="ac"/>
            </w:pPr>
            <w:r w:rsidRPr="004B37F0">
              <w:t>28,5</w:t>
            </w:r>
          </w:p>
        </w:tc>
        <w:tc>
          <w:tcPr>
            <w:tcW w:w="282" w:type="pct"/>
            <w:vAlign w:val="center"/>
          </w:tcPr>
          <w:p w14:paraId="3ECCF466" w14:textId="77777777" w:rsidR="00F8252D" w:rsidRPr="004B37F0" w:rsidRDefault="00F76464" w:rsidP="00F8252D">
            <w:pPr>
              <w:pStyle w:val="ac"/>
            </w:pPr>
            <w:r w:rsidRPr="004B37F0">
              <w:t>27,5</w:t>
            </w:r>
          </w:p>
        </w:tc>
        <w:tc>
          <w:tcPr>
            <w:tcW w:w="314" w:type="pct"/>
            <w:vAlign w:val="center"/>
          </w:tcPr>
          <w:p w14:paraId="57C8CF49" w14:textId="77777777" w:rsidR="00F8252D" w:rsidRPr="004B37F0" w:rsidRDefault="00F76464" w:rsidP="00F8252D">
            <w:pPr>
              <w:pStyle w:val="ac"/>
            </w:pPr>
            <w:r w:rsidRPr="004B37F0">
              <w:t>26,5</w:t>
            </w:r>
          </w:p>
        </w:tc>
      </w:tr>
      <w:tr w:rsidR="00C7592B" w:rsidRPr="004B37F0" w14:paraId="22443EE0" w14:textId="77777777" w:rsidTr="00823A4B">
        <w:tc>
          <w:tcPr>
            <w:tcW w:w="170" w:type="pct"/>
            <w:vAlign w:val="center"/>
          </w:tcPr>
          <w:p w14:paraId="19F91B6E" w14:textId="77777777" w:rsidR="00C7592B" w:rsidRPr="004B37F0" w:rsidRDefault="00C7592B" w:rsidP="00C7592B">
            <w:pPr>
              <w:pStyle w:val="ac"/>
            </w:pPr>
            <w:r w:rsidRPr="004B37F0">
              <w:lastRenderedPageBreak/>
              <w:t>8</w:t>
            </w:r>
          </w:p>
        </w:tc>
        <w:tc>
          <w:tcPr>
            <w:tcW w:w="2664" w:type="pct"/>
            <w:vAlign w:val="center"/>
          </w:tcPr>
          <w:p w14:paraId="049E1CC9" w14:textId="77777777" w:rsidR="00C7592B" w:rsidRPr="004B37F0" w:rsidRDefault="00C7592B" w:rsidP="00C7592B">
            <w:pPr>
              <w:pStyle w:val="aa"/>
            </w:pPr>
            <w:r w:rsidRPr="004B37F0">
              <w:t>Удельное количество тепловой энергии, расходуемое на подогрев горячей воды (Гкал/куб.м)</w:t>
            </w:r>
          </w:p>
        </w:tc>
        <w:tc>
          <w:tcPr>
            <w:tcW w:w="411" w:type="pct"/>
            <w:vAlign w:val="center"/>
          </w:tcPr>
          <w:p w14:paraId="40C30BFC" w14:textId="77777777" w:rsidR="00C7592B" w:rsidRPr="004B37F0" w:rsidRDefault="00C7592B" w:rsidP="00C7592B">
            <w:pPr>
              <w:pStyle w:val="ac"/>
            </w:pPr>
            <w:r w:rsidRPr="004B37F0">
              <w:t>н/д</w:t>
            </w:r>
          </w:p>
        </w:tc>
        <w:tc>
          <w:tcPr>
            <w:tcW w:w="299" w:type="pct"/>
            <w:vAlign w:val="center"/>
          </w:tcPr>
          <w:p w14:paraId="15AF8888" w14:textId="77777777" w:rsidR="00C7592B" w:rsidRPr="004B37F0" w:rsidRDefault="00C7592B" w:rsidP="00C7592B">
            <w:pPr>
              <w:pStyle w:val="ac"/>
            </w:pPr>
            <w:r w:rsidRPr="004B37F0">
              <w:t>-</w:t>
            </w:r>
          </w:p>
        </w:tc>
        <w:tc>
          <w:tcPr>
            <w:tcW w:w="310" w:type="pct"/>
            <w:vAlign w:val="center"/>
          </w:tcPr>
          <w:p w14:paraId="0A1595E9" w14:textId="77777777" w:rsidR="00C7592B" w:rsidRPr="004B37F0" w:rsidRDefault="00C7592B" w:rsidP="00C7592B">
            <w:pPr>
              <w:pStyle w:val="ac"/>
            </w:pPr>
            <w:r w:rsidRPr="004B37F0">
              <w:t>-</w:t>
            </w:r>
          </w:p>
        </w:tc>
        <w:tc>
          <w:tcPr>
            <w:tcW w:w="275" w:type="pct"/>
            <w:vAlign w:val="center"/>
          </w:tcPr>
          <w:p w14:paraId="7924D093" w14:textId="77777777" w:rsidR="00C7592B" w:rsidRPr="004B37F0" w:rsidRDefault="00C7592B" w:rsidP="00C7592B">
            <w:pPr>
              <w:pStyle w:val="ac"/>
            </w:pPr>
            <w:r w:rsidRPr="004B37F0">
              <w:t>-</w:t>
            </w:r>
          </w:p>
        </w:tc>
        <w:tc>
          <w:tcPr>
            <w:tcW w:w="275" w:type="pct"/>
            <w:vAlign w:val="center"/>
          </w:tcPr>
          <w:p w14:paraId="14629BCE" w14:textId="77777777" w:rsidR="00C7592B" w:rsidRPr="004B37F0" w:rsidRDefault="00C7592B" w:rsidP="00C7592B">
            <w:pPr>
              <w:pStyle w:val="ac"/>
            </w:pPr>
            <w:r w:rsidRPr="004B37F0">
              <w:t>-</w:t>
            </w:r>
          </w:p>
        </w:tc>
        <w:tc>
          <w:tcPr>
            <w:tcW w:w="282" w:type="pct"/>
            <w:vAlign w:val="center"/>
          </w:tcPr>
          <w:p w14:paraId="25FFDFD1" w14:textId="77777777" w:rsidR="00C7592B" w:rsidRPr="004B37F0" w:rsidRDefault="00C7592B" w:rsidP="00C7592B">
            <w:pPr>
              <w:pStyle w:val="ac"/>
            </w:pPr>
            <w:r w:rsidRPr="004B37F0">
              <w:t>-</w:t>
            </w:r>
          </w:p>
        </w:tc>
        <w:tc>
          <w:tcPr>
            <w:tcW w:w="314" w:type="pct"/>
            <w:vAlign w:val="center"/>
          </w:tcPr>
          <w:p w14:paraId="643A0E52" w14:textId="77777777" w:rsidR="00C7592B" w:rsidRPr="004B37F0" w:rsidRDefault="00C7592B" w:rsidP="00C7592B">
            <w:pPr>
              <w:pStyle w:val="ac"/>
            </w:pPr>
            <w:r w:rsidRPr="004B37F0">
              <w:t>-</w:t>
            </w:r>
          </w:p>
        </w:tc>
      </w:tr>
      <w:tr w:rsidR="00E934A3" w:rsidRPr="004B37F0" w14:paraId="33F5174D" w14:textId="77777777" w:rsidTr="00823A4B">
        <w:tc>
          <w:tcPr>
            <w:tcW w:w="170" w:type="pct"/>
            <w:vAlign w:val="center"/>
          </w:tcPr>
          <w:p w14:paraId="2F2CDE1C" w14:textId="77777777" w:rsidR="00E934A3" w:rsidRPr="004B37F0" w:rsidRDefault="00E934A3" w:rsidP="00E934A3">
            <w:pPr>
              <w:pStyle w:val="ac"/>
            </w:pPr>
            <w:r w:rsidRPr="004B37F0">
              <w:t>9</w:t>
            </w:r>
          </w:p>
        </w:tc>
        <w:tc>
          <w:tcPr>
            <w:tcW w:w="2664" w:type="pct"/>
            <w:vAlign w:val="center"/>
          </w:tcPr>
          <w:p w14:paraId="67519DA1" w14:textId="77777777" w:rsidR="00E934A3" w:rsidRPr="004B37F0" w:rsidRDefault="00E934A3" w:rsidP="00E934A3">
            <w:pPr>
              <w:pStyle w:val="aa"/>
            </w:pPr>
            <w:r w:rsidRPr="004B37F0">
              <w:t>Удельный расход электрической энергии, потребляемой в технологическом процессе подготовки питьевой воды, на единицу объема воды, отпускаемой в сеть (кВт*ч/куб.м)</w:t>
            </w:r>
          </w:p>
        </w:tc>
        <w:tc>
          <w:tcPr>
            <w:tcW w:w="411" w:type="pct"/>
            <w:vAlign w:val="center"/>
          </w:tcPr>
          <w:p w14:paraId="411911F0" w14:textId="77777777" w:rsidR="00E934A3" w:rsidRPr="004B37F0" w:rsidRDefault="00900514" w:rsidP="00E934A3">
            <w:pPr>
              <w:pStyle w:val="ac"/>
            </w:pPr>
            <w:r w:rsidRPr="004B37F0">
              <w:t>1,250</w:t>
            </w:r>
          </w:p>
        </w:tc>
        <w:tc>
          <w:tcPr>
            <w:tcW w:w="299" w:type="pct"/>
            <w:vAlign w:val="center"/>
          </w:tcPr>
          <w:p w14:paraId="79D205F7" w14:textId="77777777" w:rsidR="00E934A3" w:rsidRPr="004B37F0" w:rsidRDefault="00900514" w:rsidP="00E934A3">
            <w:pPr>
              <w:pStyle w:val="ac"/>
            </w:pPr>
            <w:r w:rsidRPr="004B37F0">
              <w:t>1,201</w:t>
            </w:r>
          </w:p>
        </w:tc>
        <w:tc>
          <w:tcPr>
            <w:tcW w:w="310" w:type="pct"/>
            <w:vAlign w:val="center"/>
          </w:tcPr>
          <w:p w14:paraId="093BD683" w14:textId="77777777" w:rsidR="00E934A3" w:rsidRPr="004B37F0" w:rsidRDefault="00000BBA" w:rsidP="00E934A3">
            <w:pPr>
              <w:pStyle w:val="ac"/>
            </w:pPr>
            <w:r w:rsidRPr="004B37F0">
              <w:t>1,1</w:t>
            </w:r>
            <w:r w:rsidR="00F76464" w:rsidRPr="004B37F0">
              <w:t>96</w:t>
            </w:r>
          </w:p>
        </w:tc>
        <w:tc>
          <w:tcPr>
            <w:tcW w:w="275" w:type="pct"/>
            <w:vAlign w:val="center"/>
          </w:tcPr>
          <w:p w14:paraId="57A103C7" w14:textId="77777777" w:rsidR="00E934A3" w:rsidRPr="004B37F0" w:rsidRDefault="00900514" w:rsidP="00900514">
            <w:pPr>
              <w:pStyle w:val="ac"/>
            </w:pPr>
            <w:r w:rsidRPr="004B37F0">
              <w:t>1,190</w:t>
            </w:r>
          </w:p>
        </w:tc>
        <w:tc>
          <w:tcPr>
            <w:tcW w:w="275" w:type="pct"/>
            <w:vAlign w:val="center"/>
          </w:tcPr>
          <w:p w14:paraId="571ADF3B" w14:textId="77777777" w:rsidR="00E934A3" w:rsidRPr="004B37F0" w:rsidRDefault="00900514" w:rsidP="00E934A3">
            <w:pPr>
              <w:pStyle w:val="ac"/>
            </w:pPr>
            <w:r w:rsidRPr="004B37F0">
              <w:t>1,184</w:t>
            </w:r>
          </w:p>
        </w:tc>
        <w:tc>
          <w:tcPr>
            <w:tcW w:w="282" w:type="pct"/>
            <w:vAlign w:val="center"/>
          </w:tcPr>
          <w:p w14:paraId="3CF2B087" w14:textId="77777777" w:rsidR="00E934A3" w:rsidRPr="004B37F0" w:rsidRDefault="00E94F3D" w:rsidP="00E934A3">
            <w:pPr>
              <w:pStyle w:val="ac"/>
            </w:pPr>
            <w:r w:rsidRPr="004B37F0">
              <w:t>1,178</w:t>
            </w:r>
          </w:p>
        </w:tc>
        <w:tc>
          <w:tcPr>
            <w:tcW w:w="314" w:type="pct"/>
            <w:vAlign w:val="center"/>
          </w:tcPr>
          <w:p w14:paraId="456AF991" w14:textId="77777777" w:rsidR="00E934A3" w:rsidRPr="004B37F0" w:rsidRDefault="00E94F3D" w:rsidP="00E934A3">
            <w:pPr>
              <w:pStyle w:val="ac"/>
            </w:pPr>
            <w:r w:rsidRPr="004B37F0">
              <w:t>1,178</w:t>
            </w:r>
          </w:p>
        </w:tc>
      </w:tr>
      <w:tr w:rsidR="00E934A3" w:rsidRPr="004B37F0" w14:paraId="65073133" w14:textId="77777777" w:rsidTr="00823A4B">
        <w:tc>
          <w:tcPr>
            <w:tcW w:w="170" w:type="pct"/>
            <w:vAlign w:val="center"/>
          </w:tcPr>
          <w:p w14:paraId="5C8BC6D4" w14:textId="77777777" w:rsidR="00E934A3" w:rsidRPr="004B37F0" w:rsidRDefault="00E934A3" w:rsidP="00E934A3">
            <w:pPr>
              <w:pStyle w:val="ac"/>
            </w:pPr>
            <w:r w:rsidRPr="004B37F0">
              <w:t>10</w:t>
            </w:r>
          </w:p>
        </w:tc>
        <w:tc>
          <w:tcPr>
            <w:tcW w:w="2664" w:type="pct"/>
            <w:vAlign w:val="center"/>
          </w:tcPr>
          <w:p w14:paraId="79579565" w14:textId="77777777" w:rsidR="00E934A3" w:rsidRPr="004B37F0" w:rsidRDefault="00E934A3" w:rsidP="00E934A3">
            <w:pPr>
              <w:pStyle w:val="aa"/>
            </w:pPr>
            <w:r w:rsidRPr="004B37F0">
              <w:t>Удельный расход электрической энергии, потребляемой в технологическом процессе транспортировки питьевой воды, на единицу объема транспортируемой воды (кВт*ч/куб.м)</w:t>
            </w:r>
          </w:p>
        </w:tc>
        <w:tc>
          <w:tcPr>
            <w:tcW w:w="411" w:type="pct"/>
            <w:vAlign w:val="center"/>
          </w:tcPr>
          <w:p w14:paraId="300B307D" w14:textId="77777777" w:rsidR="00E934A3" w:rsidRPr="004B37F0" w:rsidRDefault="00900514" w:rsidP="00E934A3">
            <w:pPr>
              <w:pStyle w:val="ac"/>
            </w:pPr>
            <w:r w:rsidRPr="004B37F0">
              <w:t>0,368</w:t>
            </w:r>
          </w:p>
        </w:tc>
        <w:tc>
          <w:tcPr>
            <w:tcW w:w="299" w:type="pct"/>
            <w:vAlign w:val="center"/>
          </w:tcPr>
          <w:p w14:paraId="384FFB5C" w14:textId="77777777" w:rsidR="00E934A3" w:rsidRPr="004B37F0" w:rsidRDefault="00900514" w:rsidP="00E934A3">
            <w:pPr>
              <w:pStyle w:val="ac"/>
            </w:pPr>
            <w:r w:rsidRPr="004B37F0">
              <w:t>0,349</w:t>
            </w:r>
          </w:p>
        </w:tc>
        <w:tc>
          <w:tcPr>
            <w:tcW w:w="310" w:type="pct"/>
            <w:vAlign w:val="center"/>
          </w:tcPr>
          <w:p w14:paraId="6F6ACAFE" w14:textId="77777777" w:rsidR="00E934A3" w:rsidRPr="004B37F0" w:rsidRDefault="00000BBA" w:rsidP="00E934A3">
            <w:pPr>
              <w:pStyle w:val="ac"/>
            </w:pPr>
            <w:r w:rsidRPr="004B37F0">
              <w:t>0,308</w:t>
            </w:r>
          </w:p>
        </w:tc>
        <w:tc>
          <w:tcPr>
            <w:tcW w:w="275" w:type="pct"/>
            <w:vAlign w:val="center"/>
          </w:tcPr>
          <w:p w14:paraId="6EFA528E" w14:textId="77777777" w:rsidR="00E934A3" w:rsidRPr="004B37F0" w:rsidRDefault="00900514" w:rsidP="00E934A3">
            <w:pPr>
              <w:pStyle w:val="ac"/>
            </w:pPr>
            <w:r w:rsidRPr="004B37F0">
              <w:t>0,306</w:t>
            </w:r>
          </w:p>
        </w:tc>
        <w:tc>
          <w:tcPr>
            <w:tcW w:w="275" w:type="pct"/>
            <w:vAlign w:val="center"/>
          </w:tcPr>
          <w:p w14:paraId="143DFB2A" w14:textId="77777777" w:rsidR="00E934A3" w:rsidRPr="004B37F0" w:rsidRDefault="00900514" w:rsidP="00E934A3">
            <w:pPr>
              <w:pStyle w:val="ac"/>
            </w:pPr>
            <w:r w:rsidRPr="004B37F0">
              <w:t>0,305</w:t>
            </w:r>
          </w:p>
        </w:tc>
        <w:tc>
          <w:tcPr>
            <w:tcW w:w="282" w:type="pct"/>
            <w:vAlign w:val="center"/>
          </w:tcPr>
          <w:p w14:paraId="28D92B30" w14:textId="77777777" w:rsidR="00E934A3" w:rsidRPr="004B37F0" w:rsidRDefault="00E94F3D" w:rsidP="00E934A3">
            <w:pPr>
              <w:pStyle w:val="ac"/>
            </w:pPr>
            <w:r w:rsidRPr="004B37F0">
              <w:t>0,303</w:t>
            </w:r>
          </w:p>
        </w:tc>
        <w:tc>
          <w:tcPr>
            <w:tcW w:w="314" w:type="pct"/>
            <w:vAlign w:val="center"/>
          </w:tcPr>
          <w:p w14:paraId="2E5A9B5E" w14:textId="77777777" w:rsidR="00E934A3" w:rsidRPr="004B37F0" w:rsidRDefault="00E94F3D" w:rsidP="00E934A3">
            <w:pPr>
              <w:pStyle w:val="ac"/>
            </w:pPr>
            <w:r w:rsidRPr="004B37F0">
              <w:t>0,303</w:t>
            </w:r>
          </w:p>
        </w:tc>
      </w:tr>
    </w:tbl>
    <w:p w14:paraId="5FF75960" w14:textId="77777777" w:rsidR="00D04DA8" w:rsidRPr="004B37F0" w:rsidRDefault="00D04DA8" w:rsidP="00F7498C">
      <w:pPr>
        <w:pStyle w:val="a1"/>
      </w:pPr>
    </w:p>
    <w:p w14:paraId="2F2CAEA3" w14:textId="77777777" w:rsidR="00F247D4" w:rsidRPr="004B37F0" w:rsidRDefault="00F247D4" w:rsidP="00F7498C">
      <w:pPr>
        <w:pStyle w:val="a1"/>
        <w:sectPr w:rsidR="00F247D4" w:rsidRPr="004B37F0" w:rsidSect="006E7056">
          <w:pgSz w:w="16838" w:h="11906" w:orient="landscape"/>
          <w:pgMar w:top="851" w:right="851" w:bottom="851" w:left="1134" w:header="454" w:footer="454" w:gutter="0"/>
          <w:cols w:space="708"/>
          <w:docGrid w:linePitch="360"/>
        </w:sectPr>
      </w:pPr>
    </w:p>
    <w:p w14:paraId="6034793B" w14:textId="77777777" w:rsidR="00FD0875" w:rsidRPr="004B37F0" w:rsidRDefault="005241D8" w:rsidP="00F7498C">
      <w:pPr>
        <w:pStyle w:val="1"/>
      </w:pPr>
      <w:bookmarkStart w:id="93" w:name="_Toc188724972"/>
      <w:r w:rsidRPr="004B37F0">
        <w:lastRenderedPageBreak/>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93"/>
    </w:p>
    <w:p w14:paraId="581BBA5A" w14:textId="77777777" w:rsidR="00D04DA8" w:rsidRPr="004B37F0" w:rsidRDefault="00F247D4" w:rsidP="00F7498C">
      <w:pPr>
        <w:pStyle w:val="a1"/>
      </w:pPr>
      <w:r w:rsidRPr="004B37F0">
        <w:t>Бесхозяйные объекты централизованных систем водоснабжения не выявлены.</w:t>
      </w:r>
    </w:p>
    <w:p w14:paraId="3AC8FA71" w14:textId="77777777" w:rsidR="00D04DA8" w:rsidRPr="004B37F0" w:rsidRDefault="00D04DA8" w:rsidP="00F7498C">
      <w:pPr>
        <w:pStyle w:val="a1"/>
      </w:pPr>
    </w:p>
    <w:p w14:paraId="4B3CA288" w14:textId="77777777" w:rsidR="00925FF9" w:rsidRPr="004B37F0" w:rsidRDefault="00925FF9" w:rsidP="00F7498C">
      <w:pPr>
        <w:pStyle w:val="a1"/>
        <w:sectPr w:rsidR="00925FF9" w:rsidRPr="004B37F0" w:rsidSect="004A21B3">
          <w:pgSz w:w="11906" w:h="16838"/>
          <w:pgMar w:top="851" w:right="851" w:bottom="851" w:left="1134" w:header="454" w:footer="454" w:gutter="0"/>
          <w:cols w:space="708"/>
          <w:docGrid w:linePitch="360"/>
        </w:sectPr>
      </w:pPr>
    </w:p>
    <w:p w14:paraId="7034214E" w14:textId="77777777" w:rsidR="00D04DA8" w:rsidRPr="004B37F0" w:rsidRDefault="00F8147A" w:rsidP="00F7498C">
      <w:pPr>
        <w:pStyle w:val="1"/>
        <w:numPr>
          <w:ilvl w:val="0"/>
          <w:numId w:val="0"/>
        </w:numPr>
        <w:ind w:left="567"/>
      </w:pPr>
      <w:bookmarkStart w:id="94" w:name="_Toc188724973"/>
      <w:r w:rsidRPr="004B37F0">
        <w:lastRenderedPageBreak/>
        <w:t>ГЛАВА 2. СХЕМА ВОДООТВЕДЕНИЯ</w:t>
      </w:r>
      <w:bookmarkEnd w:id="94"/>
    </w:p>
    <w:p w14:paraId="1AEEAEBD" w14:textId="77777777" w:rsidR="00925FF9" w:rsidRPr="004B37F0" w:rsidRDefault="00925FF9" w:rsidP="00F7498C">
      <w:pPr>
        <w:pStyle w:val="1"/>
      </w:pPr>
      <w:bookmarkStart w:id="95" w:name="_Toc188724974"/>
      <w:bookmarkEnd w:id="0"/>
      <w:r w:rsidRPr="004B37F0">
        <w:t xml:space="preserve">Существующее положение в сфере водоотведения </w:t>
      </w:r>
      <w:r w:rsidR="002812FB" w:rsidRPr="004B37F0">
        <w:t>МУНИЦИПАЛЬНОГО</w:t>
      </w:r>
      <w:r w:rsidRPr="004B37F0">
        <w:t xml:space="preserve"> округа</w:t>
      </w:r>
      <w:bookmarkEnd w:id="95"/>
    </w:p>
    <w:p w14:paraId="51B256CF" w14:textId="77777777" w:rsidR="00925FF9" w:rsidRPr="004B37F0" w:rsidRDefault="00925FF9" w:rsidP="00F7498C">
      <w:pPr>
        <w:pStyle w:val="2"/>
      </w:pPr>
      <w:bookmarkStart w:id="96" w:name="_Toc188724975"/>
      <w:r w:rsidRPr="004B37F0">
        <w:t xml:space="preserve">Описание структуры системы сбора, очистки и отведения сточных вод на территории </w:t>
      </w:r>
      <w:r w:rsidR="002812FB" w:rsidRPr="004B37F0">
        <w:t>муниципального</w:t>
      </w:r>
      <w:r w:rsidRPr="004B37F0">
        <w:t xml:space="preserve"> округа и деление территории </w:t>
      </w:r>
      <w:r w:rsidR="002812FB" w:rsidRPr="004B37F0">
        <w:t xml:space="preserve">муниципального </w:t>
      </w:r>
      <w:r w:rsidRPr="004B37F0">
        <w:t>округа на эксплуатационные зоны</w:t>
      </w:r>
      <w:bookmarkEnd w:id="96"/>
      <w:r w:rsidRPr="004B37F0">
        <w:t xml:space="preserve"> </w:t>
      </w:r>
    </w:p>
    <w:p w14:paraId="41B92E59" w14:textId="77777777" w:rsidR="00925FF9" w:rsidRPr="004B37F0" w:rsidRDefault="00925FF9" w:rsidP="00F7498C">
      <w:pPr>
        <w:pStyle w:val="a1"/>
      </w:pPr>
      <w:r w:rsidRPr="004B37F0">
        <w:t xml:space="preserve">Система водоотведения </w:t>
      </w:r>
      <w:r w:rsidR="00EB47D0" w:rsidRPr="004B37F0">
        <w:t>муниципального образования Ногликский</w:t>
      </w:r>
      <w:r w:rsidR="00741E09" w:rsidRPr="004B37F0">
        <w:t xml:space="preserve"> муниципальный округ</w:t>
      </w:r>
      <w:r w:rsidRPr="004B37F0">
        <w:t xml:space="preserve"> включает централизованную и нецентрализованную систему водоотведения.</w:t>
      </w:r>
    </w:p>
    <w:p w14:paraId="7833DC6D" w14:textId="77777777" w:rsidR="00925FF9" w:rsidRPr="004B37F0" w:rsidRDefault="00925FF9" w:rsidP="00F7498C">
      <w:pPr>
        <w:pStyle w:val="a1"/>
      </w:pPr>
      <w:r w:rsidRPr="004B37F0">
        <w:t xml:space="preserve">Централизованная система водоотведения </w:t>
      </w:r>
      <w:r w:rsidR="00B049EF" w:rsidRPr="004B37F0">
        <w:t>муниципального</w:t>
      </w:r>
      <w:r w:rsidRPr="004B37F0">
        <w:t xml:space="preserve"> округа представляет собой комплекс взаимосвязанных инженерных сооружений, обеспечивающих бесперебойный прием стоков от населения, предприятий и организаций </w:t>
      </w:r>
      <w:r w:rsidR="00B049EF" w:rsidRPr="004B37F0">
        <w:t xml:space="preserve">муниципального </w:t>
      </w:r>
      <w:r w:rsidRPr="004B37F0">
        <w:t xml:space="preserve">округа и их транспортировку. </w:t>
      </w:r>
    </w:p>
    <w:p w14:paraId="789C4877" w14:textId="77777777" w:rsidR="00DA42DB" w:rsidRPr="004B37F0" w:rsidRDefault="00DA42DB" w:rsidP="00F7498C">
      <w:pPr>
        <w:pStyle w:val="a1"/>
      </w:pPr>
      <w:r w:rsidRPr="004B37F0">
        <w:t xml:space="preserve">Централизованная система водоотведения организована в </w:t>
      </w:r>
      <w:r w:rsidR="00EB47D0" w:rsidRPr="004B37F0">
        <w:t>пгт</w:t>
      </w:r>
      <w:r w:rsidRPr="004B37F0">
        <w:t xml:space="preserve">. </w:t>
      </w:r>
      <w:r w:rsidR="00EB47D0" w:rsidRPr="004B37F0">
        <w:t>Ноглики</w:t>
      </w:r>
      <w:r w:rsidR="00AD72FE" w:rsidRPr="004B37F0">
        <w:t xml:space="preserve"> и</w:t>
      </w:r>
      <w:r w:rsidRPr="004B37F0">
        <w:t xml:space="preserve"> с. </w:t>
      </w:r>
      <w:r w:rsidR="00EB47D0" w:rsidRPr="004B37F0">
        <w:t>Вал</w:t>
      </w:r>
      <w:r w:rsidR="00AD72FE" w:rsidRPr="004B37F0">
        <w:t>.</w:t>
      </w:r>
    </w:p>
    <w:p w14:paraId="1E94FBA3" w14:textId="77777777" w:rsidR="00EB47D0" w:rsidRPr="004B37F0" w:rsidRDefault="00EB47D0" w:rsidP="00EB47D0">
      <w:pPr>
        <w:pStyle w:val="a1"/>
      </w:pPr>
      <w:r w:rsidRPr="004B37F0">
        <w:t xml:space="preserve">Северная часть пгт. Ноглики застроена жилыми и общественными зданиями, обеспеченными централизованными системами водоснабжения и бытовой канализации. Отвод образующихся сточных вод производится рядом самотечных коллекторов на </w:t>
      </w:r>
      <w:r w:rsidR="0085612F" w:rsidRPr="004B37F0">
        <w:t xml:space="preserve">три канализационные насосные станции, откуда по </w:t>
      </w:r>
      <w:r w:rsidRPr="004B37F0">
        <w:t>напорны</w:t>
      </w:r>
      <w:r w:rsidR="0085612F" w:rsidRPr="004B37F0">
        <w:t xml:space="preserve">м </w:t>
      </w:r>
      <w:r w:rsidRPr="004B37F0">
        <w:t>коллектор</w:t>
      </w:r>
      <w:r w:rsidR="0085612F" w:rsidRPr="004B37F0">
        <w:t>ам</w:t>
      </w:r>
      <w:r w:rsidRPr="004B37F0">
        <w:t xml:space="preserve"> </w:t>
      </w:r>
      <w:r w:rsidR="0085612F" w:rsidRPr="004B37F0">
        <w:t xml:space="preserve">транспортируются </w:t>
      </w:r>
      <w:r w:rsidRPr="004B37F0">
        <w:t>на канализационные очистные сооружения</w:t>
      </w:r>
      <w:r w:rsidR="0085612F" w:rsidRPr="004B37F0">
        <w:t xml:space="preserve"> (далее также – КОС) КОС № 2</w:t>
      </w:r>
      <w:r w:rsidRPr="004B37F0">
        <w:t xml:space="preserve">, расположенные в восточной части поселка. Фактическая производительность </w:t>
      </w:r>
      <w:r w:rsidR="0085612F" w:rsidRPr="004B37F0">
        <w:t>КОС № 2</w:t>
      </w:r>
      <w:r w:rsidRPr="004B37F0">
        <w:t xml:space="preserve"> составляет 2700 </w:t>
      </w:r>
      <w:r w:rsidR="0085612F" w:rsidRPr="004B37F0">
        <w:t>куб.м</w:t>
      </w:r>
      <w:r w:rsidRPr="004B37F0">
        <w:t>/сут. Очищенные сточные воды перекачиваются на поля фильтрации.</w:t>
      </w:r>
    </w:p>
    <w:p w14:paraId="5486602D" w14:textId="77777777" w:rsidR="0085612F" w:rsidRPr="004B37F0" w:rsidRDefault="0085612F" w:rsidP="0085612F">
      <w:pPr>
        <w:pStyle w:val="a1"/>
      </w:pPr>
      <w:r w:rsidRPr="004B37F0">
        <w:t xml:space="preserve">В южной части пгт. Ноглики, на территории микрорайона УЖД, предусмотрена отдельная централизованная система водоотведения с отводом сточных вод на две канализационные насосные станции и далее на канализационные очистные сооружения КОС № 1. Фактическая производительность КОС № 1 составляет </w:t>
      </w:r>
      <w:r w:rsidR="00737850" w:rsidRPr="004B37F0">
        <w:t>250</w:t>
      </w:r>
      <w:r w:rsidRPr="004B37F0">
        <w:t xml:space="preserve"> куб.м/сут. Очищенные сточные воды перекачиваются на поля фильтрации.</w:t>
      </w:r>
    </w:p>
    <w:p w14:paraId="42246E85" w14:textId="77777777" w:rsidR="00C4609B" w:rsidRPr="004B37F0" w:rsidRDefault="00C4609B" w:rsidP="00C4609B">
      <w:pPr>
        <w:pStyle w:val="a1"/>
      </w:pPr>
      <w:r w:rsidRPr="004B37F0">
        <w:t xml:space="preserve">В с. Вал централизованная система водоотведения организована в границах улиц Молодежная - ул. Нефтяников - ул. Школьная со сбором стоков от абонентов и последующей транспортировкой их по канализационным сетям на КОС «Финские» производительностью </w:t>
      </w:r>
      <w:r w:rsidR="00737850" w:rsidRPr="004B37F0">
        <w:t>130</w:t>
      </w:r>
      <w:r w:rsidRPr="004B37F0">
        <w:t xml:space="preserve"> куб.м//сут, расположенные в районе ул. Нефтяников.</w:t>
      </w:r>
    </w:p>
    <w:p w14:paraId="0AB0CBCC" w14:textId="77777777" w:rsidR="00C4609B" w:rsidRPr="004B37F0" w:rsidRDefault="00C4609B" w:rsidP="00C4609B">
      <w:pPr>
        <w:pStyle w:val="a1"/>
      </w:pPr>
      <w:r w:rsidRPr="004B37F0">
        <w:t xml:space="preserve">Также централизованная система водоотведения </w:t>
      </w:r>
      <w:r w:rsidR="00204938" w:rsidRPr="004B37F0">
        <w:t>организована</w:t>
      </w:r>
      <w:r w:rsidRPr="004B37F0">
        <w:t xml:space="preserve"> на юго-востоке с</w:t>
      </w:r>
      <w:r w:rsidR="00204938" w:rsidRPr="004B37F0">
        <w:t>. Вал</w:t>
      </w:r>
      <w:r w:rsidRPr="004B37F0">
        <w:t xml:space="preserve"> в районе ул. Трассовая со сбором стоков от абонентов и последующей транспортировкой их по канализационным сетям на КОС ПМК производительностью </w:t>
      </w:r>
      <w:r w:rsidR="00737850" w:rsidRPr="004B37F0">
        <w:t>70</w:t>
      </w:r>
      <w:r w:rsidRPr="004B37F0">
        <w:t xml:space="preserve"> </w:t>
      </w:r>
      <w:r w:rsidR="00204938" w:rsidRPr="004B37F0">
        <w:t>куб.м</w:t>
      </w:r>
      <w:r w:rsidRPr="004B37F0">
        <w:t>/сут.</w:t>
      </w:r>
    </w:p>
    <w:p w14:paraId="3B86FEAB" w14:textId="77777777" w:rsidR="00383F3F" w:rsidRPr="004B37F0" w:rsidRDefault="00383F3F" w:rsidP="00204938">
      <w:pPr>
        <w:pStyle w:val="a1"/>
      </w:pPr>
      <w:r w:rsidRPr="004B37F0">
        <w:t>У восточной границы с. Вал расположены КОС жилого городка ГКС «Сахалин» магистрального газопровода «Сахалин-Хабаровск-Владивосток».</w:t>
      </w:r>
    </w:p>
    <w:p w14:paraId="44E4AA61" w14:textId="77777777" w:rsidR="001856FA" w:rsidRPr="004B37F0" w:rsidRDefault="00204938" w:rsidP="00F7498C">
      <w:pPr>
        <w:pStyle w:val="a1"/>
      </w:pPr>
      <w:r w:rsidRPr="004B37F0">
        <w:t xml:space="preserve">На </w:t>
      </w:r>
      <w:r w:rsidR="00383F3F" w:rsidRPr="004B37F0">
        <w:t>территориях, не обеспеченных централизованными системами</w:t>
      </w:r>
      <w:r w:rsidR="000B5CC1" w:rsidRPr="004B37F0">
        <w:t xml:space="preserve"> </w:t>
      </w:r>
      <w:r w:rsidR="00383F3F" w:rsidRPr="004B37F0">
        <w:t xml:space="preserve">водоотведения, </w:t>
      </w:r>
      <w:r w:rsidR="000B5CC1" w:rsidRPr="004B37F0">
        <w:t xml:space="preserve">сточные воды сбрасываются в септики с последующим вывозом </w:t>
      </w:r>
      <w:r w:rsidRPr="004B37F0">
        <w:t>на ближайшие КОС</w:t>
      </w:r>
      <w:r w:rsidR="001856FA" w:rsidRPr="004B37F0">
        <w:t>.</w:t>
      </w:r>
    </w:p>
    <w:p w14:paraId="1369374A" w14:textId="77777777" w:rsidR="00925FF9" w:rsidRPr="004B37F0" w:rsidRDefault="0099034B" w:rsidP="008A7540">
      <w:pPr>
        <w:pStyle w:val="a1"/>
      </w:pPr>
      <w:r w:rsidRPr="004B37F0">
        <w:t xml:space="preserve">На территории </w:t>
      </w:r>
      <w:r w:rsidR="00741E09" w:rsidRPr="004B37F0">
        <w:t>муниципального</w:t>
      </w:r>
      <w:r w:rsidRPr="004B37F0">
        <w:t xml:space="preserve"> округа выделяется </w:t>
      </w:r>
      <w:r w:rsidR="008A7540" w:rsidRPr="004B37F0">
        <w:t>одна</w:t>
      </w:r>
      <w:r w:rsidRPr="004B37F0">
        <w:t xml:space="preserve"> эксплуатационн</w:t>
      </w:r>
      <w:r w:rsidR="008A7540" w:rsidRPr="004B37F0">
        <w:t>ая</w:t>
      </w:r>
      <w:r w:rsidRPr="004B37F0">
        <w:t xml:space="preserve"> зон</w:t>
      </w:r>
      <w:r w:rsidR="008A7540" w:rsidRPr="004B37F0">
        <w:t>а</w:t>
      </w:r>
      <w:r w:rsidRPr="004B37F0">
        <w:t xml:space="preserve"> водоотведения. </w:t>
      </w:r>
      <w:r w:rsidR="00925FF9" w:rsidRPr="004B37F0">
        <w:t xml:space="preserve">Система водоотведения находится в зоне эксплуатационной ответственности </w:t>
      </w:r>
      <w:r w:rsidR="008A7540" w:rsidRPr="004B37F0">
        <w:t>МУП «</w:t>
      </w:r>
      <w:r w:rsidR="007835C5" w:rsidRPr="004B37F0">
        <w:t>Ногликский Водоканал</w:t>
      </w:r>
      <w:r w:rsidR="008A7540" w:rsidRPr="004B37F0">
        <w:t>»</w:t>
      </w:r>
      <w:r w:rsidR="00925FF9" w:rsidRPr="004B37F0">
        <w:t>.</w:t>
      </w:r>
    </w:p>
    <w:p w14:paraId="467AC283"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pPr>
    </w:p>
    <w:p w14:paraId="6E84F101" w14:textId="77777777" w:rsidR="00795D7C" w:rsidRPr="004B37F0" w:rsidRDefault="00795D7C" w:rsidP="00925FF9">
      <w:pPr>
        <w:spacing w:before="60" w:after="60" w:line="240" w:lineRule="auto"/>
        <w:ind w:firstLine="567"/>
        <w:jc w:val="both"/>
        <w:rPr>
          <w:rFonts w:ascii="Arial" w:eastAsia="Times New Roman" w:hAnsi="Arial" w:cs="Arial"/>
          <w:snapToGrid w:val="0"/>
          <w:sz w:val="24"/>
          <w:szCs w:val="24"/>
          <w:lang w:eastAsia="ru-RU"/>
        </w:rPr>
      </w:pPr>
    </w:p>
    <w:p w14:paraId="7D1EB642" w14:textId="77777777" w:rsidR="00AD72FE" w:rsidRPr="004B37F0" w:rsidRDefault="00AD72FE" w:rsidP="00925FF9">
      <w:pPr>
        <w:spacing w:before="60" w:after="60" w:line="240" w:lineRule="auto"/>
        <w:ind w:firstLine="567"/>
        <w:jc w:val="both"/>
        <w:rPr>
          <w:rFonts w:ascii="Arial" w:eastAsia="Times New Roman" w:hAnsi="Arial" w:cs="Arial"/>
          <w:snapToGrid w:val="0"/>
          <w:sz w:val="24"/>
          <w:szCs w:val="24"/>
          <w:lang w:eastAsia="ru-RU"/>
        </w:rPr>
      </w:pPr>
    </w:p>
    <w:p w14:paraId="1E430EC5" w14:textId="77777777" w:rsidR="00AD72FE" w:rsidRPr="004B37F0" w:rsidRDefault="00AD72FE" w:rsidP="00925FF9">
      <w:pPr>
        <w:spacing w:before="60" w:after="60" w:line="240" w:lineRule="auto"/>
        <w:ind w:firstLine="567"/>
        <w:jc w:val="both"/>
        <w:rPr>
          <w:rFonts w:ascii="Arial" w:eastAsia="Times New Roman" w:hAnsi="Arial" w:cs="Arial"/>
          <w:snapToGrid w:val="0"/>
          <w:sz w:val="24"/>
          <w:szCs w:val="24"/>
          <w:lang w:eastAsia="ru-RU"/>
        </w:rPr>
      </w:pPr>
    </w:p>
    <w:p w14:paraId="0D9A5ABC" w14:textId="77777777" w:rsidR="00AD72FE" w:rsidRPr="004B37F0" w:rsidRDefault="00AD72FE" w:rsidP="00925FF9">
      <w:pPr>
        <w:spacing w:before="60" w:after="60" w:line="240" w:lineRule="auto"/>
        <w:ind w:firstLine="567"/>
        <w:jc w:val="both"/>
        <w:rPr>
          <w:rFonts w:ascii="Arial" w:eastAsia="Times New Roman" w:hAnsi="Arial" w:cs="Arial"/>
          <w:snapToGrid w:val="0"/>
          <w:sz w:val="24"/>
          <w:szCs w:val="24"/>
          <w:lang w:eastAsia="ru-RU"/>
        </w:rPr>
      </w:pPr>
    </w:p>
    <w:p w14:paraId="7597967D" w14:textId="77777777" w:rsidR="00925FF9" w:rsidRPr="004B37F0" w:rsidRDefault="00925FF9" w:rsidP="00F7498C">
      <w:pPr>
        <w:pStyle w:val="2"/>
      </w:pPr>
      <w:bookmarkStart w:id="97" w:name="_Toc188724976"/>
      <w:r w:rsidRPr="004B37F0">
        <w:lastRenderedPageBreak/>
        <w:t>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97"/>
    </w:p>
    <w:p w14:paraId="53754274" w14:textId="77777777" w:rsidR="002D4104" w:rsidRPr="004B37F0" w:rsidRDefault="002D4104" w:rsidP="00F7498C">
      <w:pPr>
        <w:pStyle w:val="a1"/>
      </w:pPr>
      <w:r w:rsidRPr="004B37F0">
        <w:t>Технические обследования проводятся в соответствие со статьей 37 Федерального закона Российской Федерации от 7 декабря 2011 г. № 416-ФЗ «О водоснабжении и водоотведении» и приказа № 437/пр от 05.08.2014г, а также с использованием данных информационных систем учета предприятия, бухгалтерской, эксплуатационной и иной информации, отражающей техническое состояние объектов:</w:t>
      </w:r>
    </w:p>
    <w:p w14:paraId="54833E85" w14:textId="77777777" w:rsidR="002D4104" w:rsidRPr="004B37F0" w:rsidRDefault="002D4104" w:rsidP="00F7498C">
      <w:pPr>
        <w:pStyle w:val="a"/>
      </w:pPr>
      <w:r w:rsidRPr="004B37F0">
        <w:t>проектных и технических характеристик объектов водоотведения в период проведения оценки с целью определения дефицита (профицита) производственных мощностей;</w:t>
      </w:r>
    </w:p>
    <w:p w14:paraId="4A02611D" w14:textId="77777777" w:rsidR="002D4104" w:rsidRPr="004B37F0" w:rsidRDefault="002D4104" w:rsidP="00F7498C">
      <w:pPr>
        <w:pStyle w:val="a"/>
      </w:pPr>
      <w:r w:rsidRPr="004B37F0">
        <w:t>технических характеристик и возможности канализационных очистных сооружений и сооружений по обработке осадка сточных вод обеспечивать проектные параметры качества очистки сточных вод и обработки осадка сточных вод;</w:t>
      </w:r>
    </w:p>
    <w:p w14:paraId="5854657C" w14:textId="77777777" w:rsidR="002D4104" w:rsidRPr="004B37F0" w:rsidRDefault="002D4104" w:rsidP="00F7498C">
      <w:pPr>
        <w:pStyle w:val="a"/>
      </w:pPr>
      <w:r w:rsidRPr="004B37F0">
        <w:t>соответствия применяемых технологических решений требуемой эффективности очистки на основе учета сведений о качестве, соответствующем требованиям, установленным законодательством в области охраны окружающей среды, водным законодательством и законодательством в сфере водоснабжения и водоотведения;</w:t>
      </w:r>
    </w:p>
    <w:p w14:paraId="38C6189E" w14:textId="77777777" w:rsidR="002D4104" w:rsidRPr="004B37F0" w:rsidRDefault="002D4104" w:rsidP="00F7498C">
      <w:pPr>
        <w:pStyle w:val="a"/>
      </w:pPr>
      <w:r w:rsidRPr="004B37F0">
        <w:t>соответствия содержания загрязняющих веществ, иных веществ и микроорганизмов в составе сточных вод, а также состава и свойств сточных вод требованиям, установленными законодательством в области охраны окружающей среды;</w:t>
      </w:r>
    </w:p>
    <w:p w14:paraId="22AB45AF" w14:textId="77777777" w:rsidR="002D4104" w:rsidRPr="004B37F0" w:rsidRDefault="002D4104" w:rsidP="00F7498C">
      <w:pPr>
        <w:pStyle w:val="a"/>
      </w:pPr>
      <w:r w:rsidRPr="004B37F0">
        <w:t>энергетической эффективности существующих технических решений и целесообразности модернизации и внедрения новых технологий.</w:t>
      </w:r>
    </w:p>
    <w:p w14:paraId="1F9D0DB6" w14:textId="77777777" w:rsidR="002D4104" w:rsidRPr="004B37F0" w:rsidRDefault="002D4104" w:rsidP="00F7498C">
      <w:pPr>
        <w:pStyle w:val="a1"/>
      </w:pPr>
      <w:r w:rsidRPr="004B37F0">
        <w:t xml:space="preserve">На территории </w:t>
      </w:r>
      <w:r w:rsidR="00741E09" w:rsidRPr="004B37F0">
        <w:t>муниципального</w:t>
      </w:r>
      <w:r w:rsidRPr="004B37F0">
        <w:t xml:space="preserve"> округа техническое обследование централизованных систем водоотведения не проводилось. </w:t>
      </w:r>
    </w:p>
    <w:p w14:paraId="6723CF5D" w14:textId="77777777" w:rsidR="00925FF9" w:rsidRPr="004B37F0" w:rsidRDefault="00925FF9" w:rsidP="00F7498C">
      <w:pPr>
        <w:pStyle w:val="a1"/>
      </w:pPr>
      <w:r w:rsidRPr="004B37F0">
        <w:t>Описание результатов технического обследования централизованных систем водоотведения приводится на основе</w:t>
      </w:r>
      <w:r w:rsidR="002D4104" w:rsidRPr="004B37F0">
        <w:t xml:space="preserve"> действующей Схемы водоснабжения и информации, представленной эксплуатирующими организациями.</w:t>
      </w:r>
    </w:p>
    <w:p w14:paraId="63D7113A" w14:textId="77777777" w:rsidR="00570DAB" w:rsidRPr="004B37F0" w:rsidRDefault="00570DAB" w:rsidP="00F7498C">
      <w:pPr>
        <w:pStyle w:val="a1"/>
      </w:pPr>
      <w:r w:rsidRPr="004B37F0">
        <w:t xml:space="preserve">Сточные воды северной части пгт. Ноглики очищаются на КОС № 2 производительностью 2700 куб.м/сут. Технологическая </w:t>
      </w:r>
      <w:r w:rsidR="000E2F9E" w:rsidRPr="004B37F0">
        <w:t>схема очистки сточных вод приведена н</w:t>
      </w:r>
      <w:r w:rsidR="00795D7C" w:rsidRPr="004B37F0">
        <w:t>иже (Рисунок 1)</w:t>
      </w:r>
      <w:r w:rsidR="000E2F9E" w:rsidRPr="004B37F0">
        <w:t>.</w:t>
      </w:r>
    </w:p>
    <w:p w14:paraId="4CBCD43B" w14:textId="77777777" w:rsidR="000E2F9E" w:rsidRPr="004B37F0" w:rsidRDefault="00570DAB" w:rsidP="000E2F9E">
      <w:pPr>
        <w:pStyle w:val="a1"/>
      </w:pPr>
      <w:r w:rsidRPr="004B37F0">
        <w:rPr>
          <w:noProof/>
          <w:sz w:val="28"/>
        </w:rPr>
        <w:lastRenderedPageBreak/>
        <w:drawing>
          <wp:inline distT="0" distB="0" distL="0" distR="0" wp14:anchorId="27BB41FF" wp14:editId="55DFA5FB">
            <wp:extent cx="5771515" cy="3930650"/>
            <wp:effectExtent l="19050" t="19050" r="19685" b="12700"/>
            <wp:docPr id="5" name="Рисунок 5" descr="очистные соору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чистные сооружения"/>
                    <pic:cNvPicPr>
                      <a:picLocks noChangeAspect="1" noChangeArrowheads="1"/>
                    </pic:cNvPicPr>
                  </pic:nvPicPr>
                  <pic:blipFill>
                    <a:blip r:embed="rId15" cstate="print">
                      <a:extLst>
                        <a:ext uri="{28A0092B-C50C-407E-A947-70E740481C1C}">
                          <a14:useLocalDpi xmlns:a14="http://schemas.microsoft.com/office/drawing/2010/main" val="0"/>
                        </a:ext>
                      </a:extLst>
                    </a:blip>
                    <a:srcRect l="1553" t="10152"/>
                    <a:stretch>
                      <a:fillRect/>
                    </a:stretch>
                  </pic:blipFill>
                  <pic:spPr bwMode="auto">
                    <a:xfrm>
                      <a:off x="0" y="0"/>
                      <a:ext cx="5771515" cy="3930650"/>
                    </a:xfrm>
                    <a:prstGeom prst="rect">
                      <a:avLst/>
                    </a:prstGeom>
                    <a:noFill/>
                    <a:ln>
                      <a:solidFill>
                        <a:schemeClr val="tx1"/>
                      </a:solidFill>
                    </a:ln>
                  </pic:spPr>
                </pic:pic>
              </a:graphicData>
            </a:graphic>
          </wp:inline>
        </w:drawing>
      </w:r>
    </w:p>
    <w:p w14:paraId="0326C66F" w14:textId="77777777" w:rsidR="000E2F9E" w:rsidRPr="004B37F0" w:rsidRDefault="000E2F9E" w:rsidP="000E2F9E">
      <w:pPr>
        <w:pStyle w:val="a1"/>
        <w:jc w:val="center"/>
        <w:rPr>
          <w:rStyle w:val="22"/>
        </w:rPr>
      </w:pPr>
      <w:r w:rsidRPr="004B37F0">
        <w:rPr>
          <w:rStyle w:val="22"/>
        </w:rPr>
        <w:t xml:space="preserve">Рисунок </w:t>
      </w:r>
      <w:r w:rsidR="00795D7C" w:rsidRPr="004B37F0">
        <w:rPr>
          <w:rStyle w:val="22"/>
        </w:rPr>
        <w:t>1</w:t>
      </w:r>
      <w:r w:rsidRPr="004B37F0">
        <w:rPr>
          <w:rStyle w:val="22"/>
        </w:rPr>
        <w:t xml:space="preserve">. </w:t>
      </w:r>
      <w:r w:rsidR="00795D7C" w:rsidRPr="004B37F0">
        <w:rPr>
          <w:rStyle w:val="22"/>
        </w:rPr>
        <w:t>Технологическая схема очистных сооружений КОС № 2</w:t>
      </w:r>
    </w:p>
    <w:p w14:paraId="0197527D" w14:textId="77777777" w:rsidR="00325A20" w:rsidRPr="004B37F0" w:rsidRDefault="00325A20" w:rsidP="000E2F9E">
      <w:pPr>
        <w:pStyle w:val="a1"/>
      </w:pPr>
      <w:r w:rsidRPr="004B37F0">
        <w:t>Сточные воды северной части пгт. Ноглики поступают в приёмный колодец № 1 КНС, в котором предусмотрен аварийный сброс и осуществляется приём воды с вакуумных машин, перевозящих сточную жидкость. С приёмного колодца № 1 жидкость поступает в приёмный резервуар № 2 КНС, который обустроен уровнями контроля (нижним, верхним). Приёмный резервуар № 2 выполняет функции накопительной и регулирующей ёмкости. С приямка приёмного резервуара № 2 через всасывающую задвижку и насосную станцию № 3, состоящую из двух насосов, сточная жидкость подаётся на песколовку № 4, которая служит для удаления песка и других механических примесей. В песколовке № 4 применяется метод оседания. Осевший песок в виде пульпы регулярно удаляется на илово-песковые площадки № 8. Прошедшая механическую очистку сточная жидкость поступает в первичный отстойник № 5, имеющий два конусных лотка, служащих для создания направления движения жидкости. В этом лотке происходит оседание взвешенных частиц и начинается биологический процесс очистки в следствии подачи в него избыточного активного ила.</w:t>
      </w:r>
    </w:p>
    <w:p w14:paraId="254447CD" w14:textId="77777777" w:rsidR="00325A20" w:rsidRPr="004B37F0" w:rsidRDefault="00325A20" w:rsidP="0021319E">
      <w:pPr>
        <w:pStyle w:val="a1"/>
      </w:pPr>
      <w:r w:rsidRPr="004B37F0">
        <w:t>Активный ил – это сложный комплекс микроорганизмов различных групп, таких как бактерии, простейшие и грибы, которые служат для переработки и усваивания органических соединений. В отстойнике № 5 имеется линия опорожнения, выходящая на иловые карты № 8.</w:t>
      </w:r>
    </w:p>
    <w:p w14:paraId="47834B66" w14:textId="77777777" w:rsidR="00325A20" w:rsidRPr="004B37F0" w:rsidRDefault="00325A20" w:rsidP="0021319E">
      <w:pPr>
        <w:pStyle w:val="a1"/>
      </w:pPr>
      <w:r w:rsidRPr="004B37F0">
        <w:t>Жидкость с первичного отстойника № 5 поступает на аэротенк № 6, в котором происходит насыщение жидкости кислородом и дальнейшая биологическая очистка. Воздух компрессором № 7 подаётся через аэратор. В аэротенке № 6 регулируется доза кислорода, температуры и нагрузка по взвешенным веществам. Благоприятная температура в аэротенке составляет от +10 до +18, химическое потребление кислорода: на поступлении 300 мг, на выходе 60-80 мг. Остаточный хлор на выходе должен составлять 1-1,5мг/л.</w:t>
      </w:r>
    </w:p>
    <w:p w14:paraId="12F05D24" w14:textId="77777777" w:rsidR="00325A20" w:rsidRPr="004B37F0" w:rsidRDefault="00325A20" w:rsidP="0021319E">
      <w:pPr>
        <w:pStyle w:val="a1"/>
      </w:pPr>
      <w:r w:rsidRPr="004B37F0">
        <w:t xml:space="preserve">Особенности данной конструкции в следующем: </w:t>
      </w:r>
    </w:p>
    <w:p w14:paraId="2A31D80A" w14:textId="77777777" w:rsidR="00325A20" w:rsidRPr="004B37F0" w:rsidRDefault="00325A20" w:rsidP="0021319E">
      <w:pPr>
        <w:pStyle w:val="a1"/>
      </w:pPr>
      <w:r w:rsidRPr="004B37F0">
        <w:t xml:space="preserve">По всему объёму отстойника, переделанного под аэротенк № 6, происходит насыщение ила кислородом, укрупнение его и коагулирование. Процесс осветления, </w:t>
      </w:r>
      <w:r w:rsidRPr="004B37F0">
        <w:lastRenderedPageBreak/>
        <w:t>отделение активного ила происходит в лотке отстойника, работающего по принципу горизонтального отстойника.</w:t>
      </w:r>
    </w:p>
    <w:p w14:paraId="5539C6AE" w14:textId="77777777" w:rsidR="00325A20" w:rsidRPr="004B37F0" w:rsidRDefault="00325A20" w:rsidP="0021319E">
      <w:pPr>
        <w:pStyle w:val="a1"/>
      </w:pPr>
      <w:r w:rsidRPr="004B37F0">
        <w:t>Избыточный активный ил удаляется эрлифтом в первичный отстойник, а очищенная жидкость поступает в контактную камеру № 11, где происходит обеззараживание раствором гипохлорита, приготавливаемого в узле хлорирования № 9, состоящего из ёмкости концентрированного раствора и рабочей ёмкости.</w:t>
      </w:r>
    </w:p>
    <w:p w14:paraId="2487F341" w14:textId="77777777" w:rsidR="00325A20" w:rsidRPr="004B37F0" w:rsidRDefault="00325A20" w:rsidP="0021319E">
      <w:pPr>
        <w:pStyle w:val="a1"/>
      </w:pPr>
      <w:r w:rsidRPr="004B37F0">
        <w:t>Обеззараженная жидкость поступает в колодец, где стабилизируется и сбрасывается.</w:t>
      </w:r>
    </w:p>
    <w:p w14:paraId="0E8BC9A0" w14:textId="77777777" w:rsidR="00325A20" w:rsidRPr="004B37F0" w:rsidRDefault="00325A20" w:rsidP="0021319E">
      <w:pPr>
        <w:pStyle w:val="a1"/>
      </w:pPr>
      <w:r w:rsidRPr="004B37F0">
        <w:t>Иловые карты № 8 предназначены для сброса на них шлака с песколовки и ила с отстойников. Три иловые карты работают периодически, в которых одна находится в работе, т.е. заполняется, другая должна быть выдержана какое-то время для стабилизации, уплотнения, перегнивания, высыхания в анаэробном режиме. Третья иловая карта, в которой уплотнённый и имеющий ил, вывозится и используется как удобрение. Дренажная система, шибера и заслонки очищаются и подготавливаются к приёму свежего ила.</w:t>
      </w:r>
    </w:p>
    <w:p w14:paraId="23C2BDC4" w14:textId="77777777" w:rsidR="00383F3F" w:rsidRPr="004B37F0" w:rsidRDefault="009C48E4" w:rsidP="00F7498C">
      <w:pPr>
        <w:pStyle w:val="a1"/>
      </w:pPr>
      <w:r w:rsidRPr="004B37F0">
        <w:t xml:space="preserve">Сточные воды южной части пгт. Ноглики очищаются на КОС № 1 производительностью </w:t>
      </w:r>
      <w:r w:rsidR="00737850" w:rsidRPr="004B37F0">
        <w:t>250</w:t>
      </w:r>
      <w:r w:rsidRPr="004B37F0">
        <w:t xml:space="preserve"> куб.м/сут. Очищенные сточные воды перекачиваются на поля фильтрации.</w:t>
      </w:r>
    </w:p>
    <w:p w14:paraId="00F6DC5A" w14:textId="77777777" w:rsidR="009C48E4" w:rsidRPr="004B37F0" w:rsidRDefault="009C48E4" w:rsidP="00F7498C">
      <w:pPr>
        <w:pStyle w:val="a1"/>
      </w:pPr>
      <w:r w:rsidRPr="004B37F0">
        <w:t xml:space="preserve">Сточные воды западной части с. Вал очищаются на КОС «Финские» производительностью </w:t>
      </w:r>
      <w:r w:rsidR="00737850" w:rsidRPr="004B37F0">
        <w:t>130</w:t>
      </w:r>
      <w:r w:rsidRPr="004B37F0">
        <w:t xml:space="preserve"> куб.м/сут. Юго-восточной части села – на КОС ПМК производительностью </w:t>
      </w:r>
      <w:r w:rsidR="00737850" w:rsidRPr="004B37F0">
        <w:t>70</w:t>
      </w:r>
      <w:r w:rsidRPr="004B37F0">
        <w:t xml:space="preserve"> куб.м/сут.</w:t>
      </w:r>
    </w:p>
    <w:p w14:paraId="19701B80" w14:textId="47B6554E" w:rsidR="009C48E4" w:rsidRPr="004B37F0" w:rsidRDefault="00A42C6A" w:rsidP="00F7498C">
      <w:pPr>
        <w:pStyle w:val="a1"/>
      </w:pPr>
      <w:r w:rsidRPr="004B37F0">
        <w:t>Информация о о качестве очистки сточных вод на канализационных очистных сооружениях муниципального округа приведена ниже (</w:t>
      </w:r>
      <w:r w:rsidRPr="004B37F0">
        <w:fldChar w:fldCharType="begin"/>
      </w:r>
      <w:r w:rsidR="009C48E4" w:rsidRPr="004B37F0">
        <w:instrText xml:space="preserve"> REF _Ref188725643 \h  \* MERGEFORMAT </w:instrText>
      </w:r>
      <w:r w:rsidRPr="004B37F0">
        <w:fldChar w:fldCharType="separate"/>
      </w:r>
      <w:r w:rsidR="002E34EB" w:rsidRPr="004B37F0">
        <w:t xml:space="preserve">Таблица </w:t>
      </w:r>
      <w:r w:rsidR="002E34EB">
        <w:rPr>
          <w:noProof/>
        </w:rPr>
        <w:t>32</w:t>
      </w:r>
      <w:r w:rsidRPr="004B37F0">
        <w:fldChar w:fldCharType="end"/>
      </w:r>
      <w:r w:rsidRPr="004B37F0">
        <w:t>).</w:t>
      </w:r>
    </w:p>
    <w:p w14:paraId="7CDBB6D1" w14:textId="0C80AE28" w:rsidR="00A42C6A" w:rsidRPr="004B37F0" w:rsidRDefault="00A42C6A" w:rsidP="00A42C6A">
      <w:pPr>
        <w:pStyle w:val="a6"/>
      </w:pPr>
      <w:bookmarkStart w:id="98" w:name="_Ref188725643"/>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32</w:t>
      </w:r>
      <w:r w:rsidR="00CD3F83" w:rsidRPr="004B37F0">
        <w:rPr>
          <w:noProof/>
        </w:rPr>
        <w:fldChar w:fldCharType="end"/>
      </w:r>
      <w:bookmarkEnd w:id="98"/>
      <w:r w:rsidRPr="004B37F0">
        <w:t>.</w:t>
      </w:r>
      <w:r w:rsidR="00321F5C" w:rsidRPr="004B37F0">
        <w:t xml:space="preserve"> </w:t>
      </w:r>
      <w:r w:rsidRPr="004B37F0">
        <w:t>Качество очистки сточных вод на канализационных очистных сооружениях Ногликского муниципального округа</w:t>
      </w:r>
    </w:p>
    <w:tbl>
      <w:tblPr>
        <w:tblStyle w:val="a8"/>
        <w:tblW w:w="5000" w:type="pct"/>
        <w:tblLook w:val="04A0" w:firstRow="1" w:lastRow="0" w:firstColumn="1" w:lastColumn="0" w:noHBand="0" w:noVBand="1"/>
      </w:tblPr>
      <w:tblGrid>
        <w:gridCol w:w="473"/>
        <w:gridCol w:w="2329"/>
        <w:gridCol w:w="3045"/>
        <w:gridCol w:w="2165"/>
        <w:gridCol w:w="2125"/>
      </w:tblGrid>
      <w:tr w:rsidR="00A42C6A" w:rsidRPr="004B37F0" w14:paraId="73E88687" w14:textId="77777777" w:rsidTr="003E4165">
        <w:trPr>
          <w:tblHeader/>
        </w:trPr>
        <w:tc>
          <w:tcPr>
            <w:tcW w:w="233" w:type="pct"/>
          </w:tcPr>
          <w:p w14:paraId="140179E9" w14:textId="77777777" w:rsidR="00A42C6A" w:rsidRPr="004B37F0" w:rsidRDefault="00A42C6A" w:rsidP="00832FD9">
            <w:pPr>
              <w:pStyle w:val="a9"/>
            </w:pPr>
            <w:r w:rsidRPr="004B37F0">
              <w:t>№</w:t>
            </w:r>
          </w:p>
        </w:tc>
        <w:tc>
          <w:tcPr>
            <w:tcW w:w="1149" w:type="pct"/>
          </w:tcPr>
          <w:p w14:paraId="17AE92D3" w14:textId="77777777" w:rsidR="00A42C6A" w:rsidRPr="004B37F0" w:rsidRDefault="00A42C6A" w:rsidP="00832FD9">
            <w:pPr>
              <w:pStyle w:val="a9"/>
            </w:pPr>
            <w:r w:rsidRPr="004B37F0">
              <w:t>Показатель</w:t>
            </w:r>
          </w:p>
        </w:tc>
        <w:tc>
          <w:tcPr>
            <w:tcW w:w="1502" w:type="pct"/>
          </w:tcPr>
          <w:p w14:paraId="1F435E74" w14:textId="77777777" w:rsidR="00A42C6A" w:rsidRPr="004B37F0" w:rsidRDefault="00A42C6A" w:rsidP="00832FD9">
            <w:pPr>
              <w:pStyle w:val="a9"/>
            </w:pPr>
            <w:r w:rsidRPr="004B37F0">
              <w:t xml:space="preserve">Значение </w:t>
            </w:r>
            <w:r w:rsidR="00832FD9" w:rsidRPr="004B37F0">
              <w:t>показателя, мг/л</w:t>
            </w:r>
          </w:p>
        </w:tc>
        <w:tc>
          <w:tcPr>
            <w:tcW w:w="1068" w:type="pct"/>
          </w:tcPr>
          <w:p w14:paraId="768B4BA6" w14:textId="77777777" w:rsidR="00A42C6A" w:rsidRPr="004B37F0" w:rsidRDefault="003E4165" w:rsidP="00832FD9">
            <w:pPr>
              <w:pStyle w:val="a9"/>
            </w:pPr>
            <w:r w:rsidRPr="004B37F0">
              <w:t>Технологический показатель, мг/л</w:t>
            </w:r>
          </w:p>
        </w:tc>
        <w:tc>
          <w:tcPr>
            <w:tcW w:w="1048" w:type="pct"/>
          </w:tcPr>
          <w:p w14:paraId="58E21265" w14:textId="77777777" w:rsidR="003E4165" w:rsidRPr="004B37F0" w:rsidRDefault="003E4165" w:rsidP="00832FD9">
            <w:pPr>
              <w:pStyle w:val="a9"/>
            </w:pPr>
            <w:r w:rsidRPr="004B37F0">
              <w:t>Кратность превышения технологических показателей</w:t>
            </w:r>
          </w:p>
        </w:tc>
      </w:tr>
      <w:tr w:rsidR="0097588C" w:rsidRPr="004B37F0" w14:paraId="0A3095CF" w14:textId="77777777" w:rsidTr="0097588C">
        <w:tc>
          <w:tcPr>
            <w:tcW w:w="5000" w:type="pct"/>
            <w:gridSpan w:val="5"/>
          </w:tcPr>
          <w:p w14:paraId="3A7DE114" w14:textId="77777777" w:rsidR="0097588C" w:rsidRPr="004B37F0" w:rsidRDefault="0097588C" w:rsidP="0097588C">
            <w:pPr>
              <w:pStyle w:val="ad"/>
            </w:pPr>
            <w:r w:rsidRPr="004B37F0">
              <w:t>пгт. Ноглики, КОС № 1</w:t>
            </w:r>
          </w:p>
        </w:tc>
      </w:tr>
      <w:tr w:rsidR="00832FD9" w:rsidRPr="004B37F0" w14:paraId="39F92C38" w14:textId="77777777" w:rsidTr="001A6749">
        <w:tc>
          <w:tcPr>
            <w:tcW w:w="233" w:type="pct"/>
          </w:tcPr>
          <w:p w14:paraId="04EFDC00" w14:textId="77777777" w:rsidR="00832FD9" w:rsidRPr="004B37F0" w:rsidRDefault="00832FD9" w:rsidP="00832FD9">
            <w:pPr>
              <w:pStyle w:val="ac"/>
            </w:pPr>
            <w:r w:rsidRPr="004B37F0">
              <w:t>1</w:t>
            </w:r>
          </w:p>
        </w:tc>
        <w:tc>
          <w:tcPr>
            <w:tcW w:w="1149" w:type="pct"/>
          </w:tcPr>
          <w:p w14:paraId="00D7AF84" w14:textId="77777777" w:rsidR="00832FD9" w:rsidRPr="004B37F0" w:rsidRDefault="00832FD9" w:rsidP="00832FD9">
            <w:pPr>
              <w:pStyle w:val="aa"/>
            </w:pPr>
            <w:r w:rsidRPr="004B37F0">
              <w:t>Азот аммонийный</w:t>
            </w:r>
          </w:p>
        </w:tc>
        <w:tc>
          <w:tcPr>
            <w:tcW w:w="1502" w:type="pct"/>
            <w:vAlign w:val="center"/>
          </w:tcPr>
          <w:p w14:paraId="6D750150" w14:textId="77777777" w:rsidR="00832FD9" w:rsidRPr="004B37F0" w:rsidRDefault="003E4165" w:rsidP="00832FD9">
            <w:pPr>
              <w:pStyle w:val="ac"/>
            </w:pPr>
            <w:r w:rsidRPr="004B37F0">
              <w:t>3,33</w:t>
            </w:r>
          </w:p>
        </w:tc>
        <w:tc>
          <w:tcPr>
            <w:tcW w:w="1068" w:type="pct"/>
            <w:vAlign w:val="center"/>
          </w:tcPr>
          <w:p w14:paraId="3CC05A44" w14:textId="77777777" w:rsidR="00832FD9" w:rsidRPr="004B37F0" w:rsidRDefault="003E4165" w:rsidP="00832FD9">
            <w:pPr>
              <w:pStyle w:val="ac"/>
            </w:pPr>
            <w:r w:rsidRPr="004B37F0">
              <w:t>1,00</w:t>
            </w:r>
          </w:p>
        </w:tc>
        <w:tc>
          <w:tcPr>
            <w:tcW w:w="1048" w:type="pct"/>
            <w:vAlign w:val="center"/>
          </w:tcPr>
          <w:p w14:paraId="3A53BFFD" w14:textId="77777777" w:rsidR="003E4165" w:rsidRPr="004B37F0" w:rsidRDefault="003E4165" w:rsidP="0046233C">
            <w:pPr>
              <w:pStyle w:val="ac"/>
            </w:pPr>
            <w:r w:rsidRPr="004B37F0">
              <w:t>3</w:t>
            </w:r>
            <w:r w:rsidR="001A6749" w:rsidRPr="004B37F0">
              <w:t>,</w:t>
            </w:r>
            <w:r w:rsidRPr="004B37F0">
              <w:t>33</w:t>
            </w:r>
          </w:p>
        </w:tc>
      </w:tr>
      <w:tr w:rsidR="00832FD9" w:rsidRPr="004B37F0" w14:paraId="7F4E9C44" w14:textId="77777777" w:rsidTr="001A6749">
        <w:tc>
          <w:tcPr>
            <w:tcW w:w="233" w:type="pct"/>
          </w:tcPr>
          <w:p w14:paraId="27223BFC" w14:textId="77777777" w:rsidR="00832FD9" w:rsidRPr="004B37F0" w:rsidRDefault="00832FD9" w:rsidP="00832FD9">
            <w:pPr>
              <w:pStyle w:val="ac"/>
            </w:pPr>
            <w:r w:rsidRPr="004B37F0">
              <w:t>2</w:t>
            </w:r>
          </w:p>
        </w:tc>
        <w:tc>
          <w:tcPr>
            <w:tcW w:w="1149" w:type="pct"/>
          </w:tcPr>
          <w:p w14:paraId="6763EBA4" w14:textId="77777777" w:rsidR="00832FD9" w:rsidRPr="004B37F0" w:rsidRDefault="00832FD9" w:rsidP="00832FD9">
            <w:pPr>
              <w:pStyle w:val="aa"/>
            </w:pPr>
            <w:r w:rsidRPr="004B37F0">
              <w:t>Азот нитратов</w:t>
            </w:r>
          </w:p>
        </w:tc>
        <w:tc>
          <w:tcPr>
            <w:tcW w:w="1502" w:type="pct"/>
            <w:vAlign w:val="center"/>
          </w:tcPr>
          <w:p w14:paraId="7F53DC26" w14:textId="77777777" w:rsidR="00832FD9" w:rsidRPr="004B37F0" w:rsidRDefault="00832FD9" w:rsidP="00832FD9">
            <w:pPr>
              <w:pStyle w:val="ac"/>
            </w:pPr>
            <w:r w:rsidRPr="004B37F0">
              <w:t>0,</w:t>
            </w:r>
            <w:r w:rsidR="003E4165" w:rsidRPr="004B37F0">
              <w:t>03</w:t>
            </w:r>
          </w:p>
        </w:tc>
        <w:tc>
          <w:tcPr>
            <w:tcW w:w="1068" w:type="pct"/>
            <w:vAlign w:val="center"/>
          </w:tcPr>
          <w:p w14:paraId="4F319B62" w14:textId="77777777" w:rsidR="00832FD9" w:rsidRPr="004B37F0" w:rsidRDefault="003E4165" w:rsidP="00832FD9">
            <w:pPr>
              <w:pStyle w:val="ac"/>
            </w:pPr>
            <w:r w:rsidRPr="004B37F0">
              <w:t>9,00</w:t>
            </w:r>
          </w:p>
        </w:tc>
        <w:tc>
          <w:tcPr>
            <w:tcW w:w="1048" w:type="pct"/>
            <w:vAlign w:val="center"/>
          </w:tcPr>
          <w:p w14:paraId="3D22E8ED" w14:textId="77777777" w:rsidR="003E4165" w:rsidRPr="004B37F0" w:rsidRDefault="003E4165" w:rsidP="0046233C">
            <w:pPr>
              <w:pStyle w:val="ac"/>
            </w:pPr>
            <w:r w:rsidRPr="004B37F0">
              <w:t>0</w:t>
            </w:r>
            <w:r w:rsidR="001A6749" w:rsidRPr="004B37F0">
              <w:t>,</w:t>
            </w:r>
            <w:r w:rsidRPr="004B37F0">
              <w:t>00</w:t>
            </w:r>
          </w:p>
        </w:tc>
      </w:tr>
      <w:tr w:rsidR="00832FD9" w:rsidRPr="004B37F0" w14:paraId="78304020" w14:textId="77777777" w:rsidTr="001A6749">
        <w:tc>
          <w:tcPr>
            <w:tcW w:w="233" w:type="pct"/>
          </w:tcPr>
          <w:p w14:paraId="05CDEA8C" w14:textId="77777777" w:rsidR="00832FD9" w:rsidRPr="004B37F0" w:rsidRDefault="00832FD9" w:rsidP="00832FD9">
            <w:pPr>
              <w:pStyle w:val="ac"/>
            </w:pPr>
            <w:r w:rsidRPr="004B37F0">
              <w:t>3</w:t>
            </w:r>
          </w:p>
        </w:tc>
        <w:tc>
          <w:tcPr>
            <w:tcW w:w="1149" w:type="pct"/>
          </w:tcPr>
          <w:p w14:paraId="47ABAA7E" w14:textId="77777777" w:rsidR="00832FD9" w:rsidRPr="004B37F0" w:rsidRDefault="00832FD9" w:rsidP="00832FD9">
            <w:pPr>
              <w:pStyle w:val="aa"/>
            </w:pPr>
            <w:r w:rsidRPr="004B37F0">
              <w:t>Азот нитритов</w:t>
            </w:r>
          </w:p>
        </w:tc>
        <w:tc>
          <w:tcPr>
            <w:tcW w:w="1502" w:type="pct"/>
            <w:vAlign w:val="center"/>
          </w:tcPr>
          <w:p w14:paraId="1FB86F01" w14:textId="77777777" w:rsidR="00832FD9" w:rsidRPr="004B37F0" w:rsidRDefault="003E4165" w:rsidP="00832FD9">
            <w:pPr>
              <w:pStyle w:val="ac"/>
            </w:pPr>
            <w:r w:rsidRPr="004B37F0">
              <w:t>0,04</w:t>
            </w:r>
          </w:p>
        </w:tc>
        <w:tc>
          <w:tcPr>
            <w:tcW w:w="1068" w:type="pct"/>
            <w:vAlign w:val="center"/>
          </w:tcPr>
          <w:p w14:paraId="01873AEE" w14:textId="77777777" w:rsidR="00832FD9" w:rsidRPr="004B37F0" w:rsidRDefault="003E4165" w:rsidP="00832FD9">
            <w:pPr>
              <w:pStyle w:val="ac"/>
            </w:pPr>
            <w:r w:rsidRPr="004B37F0">
              <w:t>0,10</w:t>
            </w:r>
          </w:p>
        </w:tc>
        <w:tc>
          <w:tcPr>
            <w:tcW w:w="1048" w:type="pct"/>
            <w:vAlign w:val="center"/>
          </w:tcPr>
          <w:p w14:paraId="3BEC6D77" w14:textId="77777777" w:rsidR="003E4165" w:rsidRPr="004B37F0" w:rsidRDefault="003E4165" w:rsidP="0046233C">
            <w:pPr>
              <w:pStyle w:val="ac"/>
            </w:pPr>
            <w:r w:rsidRPr="004B37F0">
              <w:t>0</w:t>
            </w:r>
            <w:r w:rsidR="001A6749" w:rsidRPr="004B37F0">
              <w:t>,</w:t>
            </w:r>
            <w:r w:rsidRPr="004B37F0">
              <w:t>37</w:t>
            </w:r>
          </w:p>
        </w:tc>
      </w:tr>
      <w:tr w:rsidR="00832FD9" w:rsidRPr="004B37F0" w14:paraId="44E645E3" w14:textId="77777777" w:rsidTr="001A6749">
        <w:tc>
          <w:tcPr>
            <w:tcW w:w="233" w:type="pct"/>
          </w:tcPr>
          <w:p w14:paraId="6E190562" w14:textId="77777777" w:rsidR="00832FD9" w:rsidRPr="004B37F0" w:rsidRDefault="00832FD9" w:rsidP="00832FD9">
            <w:pPr>
              <w:pStyle w:val="ac"/>
            </w:pPr>
            <w:r w:rsidRPr="004B37F0">
              <w:t>4</w:t>
            </w:r>
          </w:p>
        </w:tc>
        <w:tc>
          <w:tcPr>
            <w:tcW w:w="1149" w:type="pct"/>
          </w:tcPr>
          <w:p w14:paraId="50F060E2" w14:textId="77777777" w:rsidR="00832FD9" w:rsidRPr="004B37F0" w:rsidRDefault="00832FD9" w:rsidP="00832FD9">
            <w:pPr>
              <w:pStyle w:val="aa"/>
            </w:pPr>
            <w:r w:rsidRPr="004B37F0">
              <w:t>БПК5</w:t>
            </w:r>
          </w:p>
        </w:tc>
        <w:tc>
          <w:tcPr>
            <w:tcW w:w="1502" w:type="pct"/>
            <w:vAlign w:val="center"/>
          </w:tcPr>
          <w:p w14:paraId="30C1A7AD" w14:textId="77777777" w:rsidR="00832FD9" w:rsidRPr="004B37F0" w:rsidRDefault="003E4165" w:rsidP="00832FD9">
            <w:pPr>
              <w:pStyle w:val="ac"/>
            </w:pPr>
            <w:r w:rsidRPr="004B37F0">
              <w:t>117,30</w:t>
            </w:r>
          </w:p>
        </w:tc>
        <w:tc>
          <w:tcPr>
            <w:tcW w:w="1068" w:type="pct"/>
            <w:vAlign w:val="center"/>
          </w:tcPr>
          <w:p w14:paraId="104A6F11" w14:textId="77777777" w:rsidR="00832FD9" w:rsidRPr="004B37F0" w:rsidRDefault="003E4165" w:rsidP="00832FD9">
            <w:pPr>
              <w:pStyle w:val="ac"/>
            </w:pPr>
            <w:r w:rsidRPr="004B37F0">
              <w:t>3,00</w:t>
            </w:r>
          </w:p>
        </w:tc>
        <w:tc>
          <w:tcPr>
            <w:tcW w:w="1048" w:type="pct"/>
            <w:vAlign w:val="center"/>
          </w:tcPr>
          <w:p w14:paraId="1293A324" w14:textId="77777777" w:rsidR="003E4165" w:rsidRPr="004B37F0" w:rsidRDefault="003E4165" w:rsidP="0046233C">
            <w:pPr>
              <w:pStyle w:val="ac"/>
            </w:pPr>
            <w:r w:rsidRPr="004B37F0">
              <w:t>39</w:t>
            </w:r>
            <w:r w:rsidR="001A6749" w:rsidRPr="004B37F0">
              <w:t>,</w:t>
            </w:r>
            <w:r w:rsidRPr="004B37F0">
              <w:t>10</w:t>
            </w:r>
          </w:p>
        </w:tc>
      </w:tr>
      <w:tr w:rsidR="00832FD9" w:rsidRPr="004B37F0" w14:paraId="7E45592F" w14:textId="77777777" w:rsidTr="001A6749">
        <w:tc>
          <w:tcPr>
            <w:tcW w:w="233" w:type="pct"/>
          </w:tcPr>
          <w:p w14:paraId="5113FCF1" w14:textId="77777777" w:rsidR="00832FD9" w:rsidRPr="004B37F0" w:rsidRDefault="00832FD9" w:rsidP="00832FD9">
            <w:pPr>
              <w:pStyle w:val="ac"/>
            </w:pPr>
            <w:r w:rsidRPr="004B37F0">
              <w:t>5</w:t>
            </w:r>
          </w:p>
        </w:tc>
        <w:tc>
          <w:tcPr>
            <w:tcW w:w="1149" w:type="pct"/>
          </w:tcPr>
          <w:p w14:paraId="06DB7D79" w14:textId="77777777" w:rsidR="00832FD9" w:rsidRPr="004B37F0" w:rsidRDefault="00832FD9" w:rsidP="00832FD9">
            <w:pPr>
              <w:pStyle w:val="aa"/>
            </w:pPr>
            <w:r w:rsidRPr="004B37F0">
              <w:t>Взвешенные вещества</w:t>
            </w:r>
          </w:p>
        </w:tc>
        <w:tc>
          <w:tcPr>
            <w:tcW w:w="1502" w:type="pct"/>
            <w:vAlign w:val="center"/>
          </w:tcPr>
          <w:p w14:paraId="2D694F38" w14:textId="77777777" w:rsidR="00832FD9" w:rsidRPr="004B37F0" w:rsidRDefault="003E4165" w:rsidP="00832FD9">
            <w:pPr>
              <w:pStyle w:val="ac"/>
            </w:pPr>
            <w:r w:rsidRPr="004B37F0">
              <w:t>95</w:t>
            </w:r>
            <w:r w:rsidR="00832FD9" w:rsidRPr="004B37F0">
              <w:t>,00</w:t>
            </w:r>
          </w:p>
        </w:tc>
        <w:tc>
          <w:tcPr>
            <w:tcW w:w="1068" w:type="pct"/>
            <w:vAlign w:val="center"/>
          </w:tcPr>
          <w:p w14:paraId="3C10DD07" w14:textId="77777777" w:rsidR="00832FD9" w:rsidRPr="004B37F0" w:rsidRDefault="003E4165" w:rsidP="00832FD9">
            <w:pPr>
              <w:pStyle w:val="ac"/>
            </w:pPr>
            <w:r w:rsidRPr="004B37F0">
              <w:t>5,00</w:t>
            </w:r>
          </w:p>
        </w:tc>
        <w:tc>
          <w:tcPr>
            <w:tcW w:w="1048" w:type="pct"/>
            <w:vAlign w:val="center"/>
          </w:tcPr>
          <w:p w14:paraId="6DFC2C88" w14:textId="77777777" w:rsidR="003E4165" w:rsidRPr="004B37F0" w:rsidRDefault="003E4165" w:rsidP="0046233C">
            <w:pPr>
              <w:pStyle w:val="ac"/>
            </w:pPr>
            <w:r w:rsidRPr="004B37F0">
              <w:t>19</w:t>
            </w:r>
            <w:r w:rsidR="001A6749" w:rsidRPr="004B37F0">
              <w:t>,</w:t>
            </w:r>
            <w:r w:rsidRPr="004B37F0">
              <w:t>00</w:t>
            </w:r>
          </w:p>
        </w:tc>
      </w:tr>
      <w:tr w:rsidR="00832FD9" w:rsidRPr="004B37F0" w14:paraId="778C7ABC" w14:textId="77777777" w:rsidTr="001A6749">
        <w:tc>
          <w:tcPr>
            <w:tcW w:w="233" w:type="pct"/>
          </w:tcPr>
          <w:p w14:paraId="457B62F9" w14:textId="77777777" w:rsidR="00832FD9" w:rsidRPr="004B37F0" w:rsidRDefault="00832FD9" w:rsidP="00832FD9">
            <w:pPr>
              <w:pStyle w:val="ac"/>
            </w:pPr>
            <w:r w:rsidRPr="004B37F0">
              <w:t>6</w:t>
            </w:r>
          </w:p>
        </w:tc>
        <w:tc>
          <w:tcPr>
            <w:tcW w:w="1149" w:type="pct"/>
          </w:tcPr>
          <w:p w14:paraId="2990D0E3" w14:textId="77777777" w:rsidR="00832FD9" w:rsidRPr="004B37F0" w:rsidRDefault="00832FD9" w:rsidP="00832FD9">
            <w:pPr>
              <w:pStyle w:val="aa"/>
            </w:pPr>
            <w:r w:rsidRPr="004B37F0">
              <w:t>Фосфор фосфатов</w:t>
            </w:r>
          </w:p>
        </w:tc>
        <w:tc>
          <w:tcPr>
            <w:tcW w:w="1502" w:type="pct"/>
            <w:vAlign w:val="center"/>
          </w:tcPr>
          <w:p w14:paraId="33AA538E" w14:textId="77777777" w:rsidR="00832FD9" w:rsidRPr="004B37F0" w:rsidRDefault="003E4165" w:rsidP="00832FD9">
            <w:pPr>
              <w:pStyle w:val="ac"/>
            </w:pPr>
            <w:r w:rsidRPr="004B37F0">
              <w:t>4</w:t>
            </w:r>
            <w:r w:rsidR="00832FD9" w:rsidRPr="004B37F0">
              <w:t>,12</w:t>
            </w:r>
          </w:p>
        </w:tc>
        <w:tc>
          <w:tcPr>
            <w:tcW w:w="1068" w:type="pct"/>
            <w:vAlign w:val="center"/>
          </w:tcPr>
          <w:p w14:paraId="2854462E" w14:textId="77777777" w:rsidR="00832FD9" w:rsidRPr="004B37F0" w:rsidRDefault="003E4165" w:rsidP="00832FD9">
            <w:pPr>
              <w:pStyle w:val="ac"/>
            </w:pPr>
            <w:r w:rsidRPr="004B37F0">
              <w:t>0,50</w:t>
            </w:r>
          </w:p>
        </w:tc>
        <w:tc>
          <w:tcPr>
            <w:tcW w:w="1048" w:type="pct"/>
            <w:vAlign w:val="center"/>
          </w:tcPr>
          <w:p w14:paraId="44151326" w14:textId="77777777" w:rsidR="003E4165" w:rsidRPr="004B37F0" w:rsidRDefault="003E4165" w:rsidP="0046233C">
            <w:pPr>
              <w:pStyle w:val="ac"/>
            </w:pPr>
            <w:r w:rsidRPr="004B37F0">
              <w:t>8</w:t>
            </w:r>
            <w:r w:rsidR="001A6749" w:rsidRPr="004B37F0">
              <w:t>,</w:t>
            </w:r>
            <w:r w:rsidRPr="004B37F0">
              <w:t>24</w:t>
            </w:r>
          </w:p>
        </w:tc>
      </w:tr>
      <w:tr w:rsidR="00832FD9" w:rsidRPr="004B37F0" w14:paraId="7B6C09C6" w14:textId="77777777" w:rsidTr="001A6749">
        <w:tc>
          <w:tcPr>
            <w:tcW w:w="233" w:type="pct"/>
          </w:tcPr>
          <w:p w14:paraId="634D67A5" w14:textId="77777777" w:rsidR="00832FD9" w:rsidRPr="004B37F0" w:rsidRDefault="00832FD9" w:rsidP="00832FD9">
            <w:pPr>
              <w:pStyle w:val="ac"/>
            </w:pPr>
            <w:r w:rsidRPr="004B37F0">
              <w:t>7</w:t>
            </w:r>
          </w:p>
        </w:tc>
        <w:tc>
          <w:tcPr>
            <w:tcW w:w="1149" w:type="pct"/>
          </w:tcPr>
          <w:p w14:paraId="2B8E0DC5" w14:textId="77777777" w:rsidR="00832FD9" w:rsidRPr="004B37F0" w:rsidRDefault="00832FD9" w:rsidP="00832FD9">
            <w:pPr>
              <w:pStyle w:val="aa"/>
            </w:pPr>
            <w:r w:rsidRPr="004B37F0">
              <w:t>ХПК</w:t>
            </w:r>
          </w:p>
        </w:tc>
        <w:tc>
          <w:tcPr>
            <w:tcW w:w="1502" w:type="pct"/>
            <w:vAlign w:val="center"/>
          </w:tcPr>
          <w:p w14:paraId="03B2F678" w14:textId="77777777" w:rsidR="00832FD9" w:rsidRPr="004B37F0" w:rsidRDefault="003E4165" w:rsidP="00832FD9">
            <w:pPr>
              <w:pStyle w:val="ac"/>
            </w:pPr>
            <w:r w:rsidRPr="004B37F0">
              <w:t>400</w:t>
            </w:r>
            <w:r w:rsidR="00832FD9" w:rsidRPr="004B37F0">
              <w:t>,00</w:t>
            </w:r>
          </w:p>
        </w:tc>
        <w:tc>
          <w:tcPr>
            <w:tcW w:w="1068" w:type="pct"/>
            <w:vAlign w:val="center"/>
          </w:tcPr>
          <w:p w14:paraId="03A5FA0B" w14:textId="77777777" w:rsidR="00832FD9" w:rsidRPr="004B37F0" w:rsidRDefault="003E4165" w:rsidP="00832FD9">
            <w:pPr>
              <w:pStyle w:val="ac"/>
            </w:pPr>
            <w:r w:rsidRPr="004B37F0">
              <w:t>40,00</w:t>
            </w:r>
          </w:p>
        </w:tc>
        <w:tc>
          <w:tcPr>
            <w:tcW w:w="1048" w:type="pct"/>
            <w:vAlign w:val="center"/>
          </w:tcPr>
          <w:p w14:paraId="11761E10" w14:textId="77777777" w:rsidR="003E4165" w:rsidRPr="004B37F0" w:rsidRDefault="003E4165" w:rsidP="0046233C">
            <w:pPr>
              <w:pStyle w:val="ac"/>
            </w:pPr>
            <w:r w:rsidRPr="004B37F0">
              <w:t>10</w:t>
            </w:r>
            <w:r w:rsidR="001A6749" w:rsidRPr="004B37F0">
              <w:t>,</w:t>
            </w:r>
            <w:r w:rsidRPr="004B37F0">
              <w:t>00</w:t>
            </w:r>
          </w:p>
        </w:tc>
      </w:tr>
      <w:tr w:rsidR="0097588C" w:rsidRPr="004B37F0" w14:paraId="31D188D2" w14:textId="77777777" w:rsidTr="0097588C">
        <w:tc>
          <w:tcPr>
            <w:tcW w:w="5000" w:type="pct"/>
            <w:gridSpan w:val="5"/>
          </w:tcPr>
          <w:p w14:paraId="7ABFF972" w14:textId="77777777" w:rsidR="0097588C" w:rsidRPr="004B37F0" w:rsidRDefault="0097588C" w:rsidP="0097588C">
            <w:pPr>
              <w:pStyle w:val="ad"/>
            </w:pPr>
            <w:r w:rsidRPr="004B37F0">
              <w:t>пгт. Ноглики, КОС № 2</w:t>
            </w:r>
          </w:p>
        </w:tc>
      </w:tr>
      <w:tr w:rsidR="00F363F0" w:rsidRPr="004B37F0" w14:paraId="747430F2" w14:textId="77777777" w:rsidTr="001A6749">
        <w:tc>
          <w:tcPr>
            <w:tcW w:w="233" w:type="pct"/>
          </w:tcPr>
          <w:p w14:paraId="4E7AA440" w14:textId="77777777" w:rsidR="00F363F0" w:rsidRPr="004B37F0" w:rsidRDefault="00F363F0" w:rsidP="00F363F0">
            <w:pPr>
              <w:pStyle w:val="ac"/>
            </w:pPr>
            <w:r w:rsidRPr="004B37F0">
              <w:t>1</w:t>
            </w:r>
          </w:p>
        </w:tc>
        <w:tc>
          <w:tcPr>
            <w:tcW w:w="1149" w:type="pct"/>
          </w:tcPr>
          <w:p w14:paraId="51FBFB6C" w14:textId="77777777" w:rsidR="00F363F0" w:rsidRPr="004B37F0" w:rsidRDefault="00F363F0" w:rsidP="00F363F0">
            <w:pPr>
              <w:pStyle w:val="aa"/>
            </w:pPr>
            <w:r w:rsidRPr="004B37F0">
              <w:t>Азот аммонийный</w:t>
            </w:r>
          </w:p>
        </w:tc>
        <w:tc>
          <w:tcPr>
            <w:tcW w:w="1502" w:type="pct"/>
            <w:vAlign w:val="center"/>
          </w:tcPr>
          <w:p w14:paraId="4AE945B6" w14:textId="77777777" w:rsidR="00F363F0" w:rsidRPr="004B37F0" w:rsidRDefault="003E4165" w:rsidP="00F363F0">
            <w:pPr>
              <w:pStyle w:val="ac"/>
            </w:pPr>
            <w:r w:rsidRPr="004B37F0">
              <w:t>4,10</w:t>
            </w:r>
          </w:p>
        </w:tc>
        <w:tc>
          <w:tcPr>
            <w:tcW w:w="1068" w:type="pct"/>
            <w:vAlign w:val="center"/>
          </w:tcPr>
          <w:p w14:paraId="72242B09" w14:textId="77777777" w:rsidR="00F363F0" w:rsidRPr="004B37F0" w:rsidRDefault="003E4165" w:rsidP="00F363F0">
            <w:pPr>
              <w:pStyle w:val="ac"/>
            </w:pPr>
            <w:r w:rsidRPr="004B37F0">
              <w:t>1,00</w:t>
            </w:r>
          </w:p>
        </w:tc>
        <w:tc>
          <w:tcPr>
            <w:tcW w:w="1048" w:type="pct"/>
            <w:vAlign w:val="center"/>
          </w:tcPr>
          <w:p w14:paraId="7093E2E4" w14:textId="77777777" w:rsidR="003E4165" w:rsidRPr="004B37F0" w:rsidRDefault="003E4165" w:rsidP="0046233C">
            <w:pPr>
              <w:pStyle w:val="ac"/>
            </w:pPr>
            <w:r w:rsidRPr="004B37F0">
              <w:t>4</w:t>
            </w:r>
            <w:r w:rsidR="001A6749" w:rsidRPr="004B37F0">
              <w:t>,</w:t>
            </w:r>
            <w:r w:rsidRPr="004B37F0">
              <w:t>10</w:t>
            </w:r>
          </w:p>
        </w:tc>
      </w:tr>
      <w:tr w:rsidR="00F363F0" w:rsidRPr="004B37F0" w14:paraId="35BA36E9" w14:textId="77777777" w:rsidTr="001A6749">
        <w:tc>
          <w:tcPr>
            <w:tcW w:w="233" w:type="pct"/>
          </w:tcPr>
          <w:p w14:paraId="2886B850" w14:textId="77777777" w:rsidR="00F363F0" w:rsidRPr="004B37F0" w:rsidRDefault="00F363F0" w:rsidP="00F363F0">
            <w:pPr>
              <w:pStyle w:val="ac"/>
            </w:pPr>
            <w:r w:rsidRPr="004B37F0">
              <w:t>2</w:t>
            </w:r>
          </w:p>
        </w:tc>
        <w:tc>
          <w:tcPr>
            <w:tcW w:w="1149" w:type="pct"/>
          </w:tcPr>
          <w:p w14:paraId="5359AD67" w14:textId="77777777" w:rsidR="00F363F0" w:rsidRPr="004B37F0" w:rsidRDefault="00F363F0" w:rsidP="00F363F0">
            <w:pPr>
              <w:pStyle w:val="aa"/>
            </w:pPr>
            <w:r w:rsidRPr="004B37F0">
              <w:t>Азот нитратов</w:t>
            </w:r>
          </w:p>
        </w:tc>
        <w:tc>
          <w:tcPr>
            <w:tcW w:w="1502" w:type="pct"/>
            <w:vAlign w:val="center"/>
          </w:tcPr>
          <w:p w14:paraId="325E282D" w14:textId="77777777" w:rsidR="00F363F0" w:rsidRPr="004B37F0" w:rsidRDefault="00F363F0" w:rsidP="00F363F0">
            <w:pPr>
              <w:pStyle w:val="ac"/>
            </w:pPr>
            <w:r w:rsidRPr="004B37F0">
              <w:t>0,</w:t>
            </w:r>
            <w:r w:rsidR="003E4165" w:rsidRPr="004B37F0">
              <w:t>03</w:t>
            </w:r>
          </w:p>
        </w:tc>
        <w:tc>
          <w:tcPr>
            <w:tcW w:w="1068" w:type="pct"/>
            <w:vAlign w:val="center"/>
          </w:tcPr>
          <w:p w14:paraId="6138256E" w14:textId="77777777" w:rsidR="00F363F0" w:rsidRPr="004B37F0" w:rsidRDefault="003E4165" w:rsidP="00F363F0">
            <w:pPr>
              <w:pStyle w:val="ac"/>
            </w:pPr>
            <w:r w:rsidRPr="004B37F0">
              <w:t>9,00</w:t>
            </w:r>
          </w:p>
        </w:tc>
        <w:tc>
          <w:tcPr>
            <w:tcW w:w="1048" w:type="pct"/>
            <w:vAlign w:val="center"/>
          </w:tcPr>
          <w:p w14:paraId="4200DA0F" w14:textId="77777777" w:rsidR="003E4165" w:rsidRPr="004B37F0" w:rsidRDefault="003E4165" w:rsidP="0046233C">
            <w:pPr>
              <w:pStyle w:val="ac"/>
            </w:pPr>
            <w:r w:rsidRPr="004B37F0">
              <w:t>0</w:t>
            </w:r>
            <w:r w:rsidR="001A6749" w:rsidRPr="004B37F0">
              <w:t>,</w:t>
            </w:r>
            <w:r w:rsidRPr="004B37F0">
              <w:t>00</w:t>
            </w:r>
          </w:p>
        </w:tc>
      </w:tr>
      <w:tr w:rsidR="00F363F0" w:rsidRPr="004B37F0" w14:paraId="1B08D0C2" w14:textId="77777777" w:rsidTr="001A6749">
        <w:tc>
          <w:tcPr>
            <w:tcW w:w="233" w:type="pct"/>
          </w:tcPr>
          <w:p w14:paraId="43D94ABB" w14:textId="77777777" w:rsidR="00F363F0" w:rsidRPr="004B37F0" w:rsidRDefault="00F363F0" w:rsidP="00F363F0">
            <w:pPr>
              <w:pStyle w:val="ac"/>
            </w:pPr>
            <w:r w:rsidRPr="004B37F0">
              <w:t>3</w:t>
            </w:r>
          </w:p>
        </w:tc>
        <w:tc>
          <w:tcPr>
            <w:tcW w:w="1149" w:type="pct"/>
          </w:tcPr>
          <w:p w14:paraId="0214C9B8" w14:textId="77777777" w:rsidR="00F363F0" w:rsidRPr="004B37F0" w:rsidRDefault="00F363F0" w:rsidP="00F363F0">
            <w:pPr>
              <w:pStyle w:val="aa"/>
            </w:pPr>
            <w:r w:rsidRPr="004B37F0">
              <w:t>Азот нитритов</w:t>
            </w:r>
          </w:p>
        </w:tc>
        <w:tc>
          <w:tcPr>
            <w:tcW w:w="1502" w:type="pct"/>
            <w:vAlign w:val="center"/>
          </w:tcPr>
          <w:p w14:paraId="728B4CE4" w14:textId="77777777" w:rsidR="00F363F0" w:rsidRPr="004B37F0" w:rsidRDefault="003E4165" w:rsidP="00F363F0">
            <w:pPr>
              <w:pStyle w:val="ac"/>
            </w:pPr>
            <w:r w:rsidRPr="004B37F0">
              <w:t>0,05</w:t>
            </w:r>
          </w:p>
        </w:tc>
        <w:tc>
          <w:tcPr>
            <w:tcW w:w="1068" w:type="pct"/>
            <w:vAlign w:val="center"/>
          </w:tcPr>
          <w:p w14:paraId="6511B7BF" w14:textId="77777777" w:rsidR="00F363F0" w:rsidRPr="004B37F0" w:rsidRDefault="003E4165" w:rsidP="00F363F0">
            <w:pPr>
              <w:pStyle w:val="ac"/>
            </w:pPr>
            <w:r w:rsidRPr="004B37F0">
              <w:t>0,10</w:t>
            </w:r>
          </w:p>
        </w:tc>
        <w:tc>
          <w:tcPr>
            <w:tcW w:w="1048" w:type="pct"/>
            <w:vAlign w:val="center"/>
          </w:tcPr>
          <w:p w14:paraId="73C300F6" w14:textId="77777777" w:rsidR="003E4165" w:rsidRPr="004B37F0" w:rsidRDefault="003E4165" w:rsidP="0046233C">
            <w:pPr>
              <w:pStyle w:val="ac"/>
            </w:pPr>
            <w:r w:rsidRPr="004B37F0">
              <w:t>0</w:t>
            </w:r>
            <w:r w:rsidR="001A6749" w:rsidRPr="004B37F0">
              <w:t>,</w:t>
            </w:r>
            <w:r w:rsidRPr="004B37F0">
              <w:t>47</w:t>
            </w:r>
          </w:p>
        </w:tc>
      </w:tr>
      <w:tr w:rsidR="00F363F0" w:rsidRPr="004B37F0" w14:paraId="41B4F118" w14:textId="77777777" w:rsidTr="001A6749">
        <w:tc>
          <w:tcPr>
            <w:tcW w:w="233" w:type="pct"/>
          </w:tcPr>
          <w:p w14:paraId="3C3D71D4" w14:textId="77777777" w:rsidR="00F363F0" w:rsidRPr="004B37F0" w:rsidRDefault="00F363F0" w:rsidP="00F363F0">
            <w:pPr>
              <w:pStyle w:val="ac"/>
            </w:pPr>
            <w:r w:rsidRPr="004B37F0">
              <w:t>4</w:t>
            </w:r>
          </w:p>
        </w:tc>
        <w:tc>
          <w:tcPr>
            <w:tcW w:w="1149" w:type="pct"/>
          </w:tcPr>
          <w:p w14:paraId="1C449335" w14:textId="77777777" w:rsidR="00F363F0" w:rsidRPr="004B37F0" w:rsidRDefault="00F363F0" w:rsidP="00F363F0">
            <w:pPr>
              <w:pStyle w:val="aa"/>
            </w:pPr>
            <w:r w:rsidRPr="004B37F0">
              <w:t>БПК5</w:t>
            </w:r>
          </w:p>
        </w:tc>
        <w:tc>
          <w:tcPr>
            <w:tcW w:w="1502" w:type="pct"/>
            <w:vAlign w:val="center"/>
          </w:tcPr>
          <w:p w14:paraId="0DD00CC8" w14:textId="77777777" w:rsidR="00F363F0" w:rsidRPr="004B37F0" w:rsidRDefault="003E4165" w:rsidP="00F363F0">
            <w:pPr>
              <w:pStyle w:val="ac"/>
            </w:pPr>
            <w:r w:rsidRPr="004B37F0">
              <w:t>96,00</w:t>
            </w:r>
          </w:p>
        </w:tc>
        <w:tc>
          <w:tcPr>
            <w:tcW w:w="1068" w:type="pct"/>
            <w:vAlign w:val="center"/>
          </w:tcPr>
          <w:p w14:paraId="018714CD" w14:textId="77777777" w:rsidR="00F363F0" w:rsidRPr="004B37F0" w:rsidRDefault="003E4165" w:rsidP="00F363F0">
            <w:pPr>
              <w:pStyle w:val="ac"/>
            </w:pPr>
            <w:r w:rsidRPr="004B37F0">
              <w:t>3,00</w:t>
            </w:r>
          </w:p>
        </w:tc>
        <w:tc>
          <w:tcPr>
            <w:tcW w:w="1048" w:type="pct"/>
            <w:vAlign w:val="center"/>
          </w:tcPr>
          <w:p w14:paraId="36359C2B" w14:textId="77777777" w:rsidR="003E4165" w:rsidRPr="004B37F0" w:rsidRDefault="003E4165" w:rsidP="0046233C">
            <w:pPr>
              <w:pStyle w:val="ac"/>
            </w:pPr>
            <w:r w:rsidRPr="004B37F0">
              <w:t>32</w:t>
            </w:r>
            <w:r w:rsidR="001A6749" w:rsidRPr="004B37F0">
              <w:t>,</w:t>
            </w:r>
            <w:r w:rsidRPr="004B37F0">
              <w:t>00</w:t>
            </w:r>
          </w:p>
        </w:tc>
      </w:tr>
      <w:tr w:rsidR="00F363F0" w:rsidRPr="004B37F0" w14:paraId="1F174254" w14:textId="77777777" w:rsidTr="001A6749">
        <w:tc>
          <w:tcPr>
            <w:tcW w:w="233" w:type="pct"/>
          </w:tcPr>
          <w:p w14:paraId="5591F1FF" w14:textId="77777777" w:rsidR="00F363F0" w:rsidRPr="004B37F0" w:rsidRDefault="00F363F0" w:rsidP="00F363F0">
            <w:pPr>
              <w:pStyle w:val="ac"/>
            </w:pPr>
            <w:r w:rsidRPr="004B37F0">
              <w:t>5</w:t>
            </w:r>
          </w:p>
        </w:tc>
        <w:tc>
          <w:tcPr>
            <w:tcW w:w="1149" w:type="pct"/>
          </w:tcPr>
          <w:p w14:paraId="5AFD9A07" w14:textId="77777777" w:rsidR="00F363F0" w:rsidRPr="004B37F0" w:rsidRDefault="00F363F0" w:rsidP="00F363F0">
            <w:pPr>
              <w:pStyle w:val="aa"/>
            </w:pPr>
            <w:r w:rsidRPr="004B37F0">
              <w:t>Взвешенные вещества</w:t>
            </w:r>
          </w:p>
        </w:tc>
        <w:tc>
          <w:tcPr>
            <w:tcW w:w="1502" w:type="pct"/>
            <w:vAlign w:val="center"/>
          </w:tcPr>
          <w:p w14:paraId="4E0AE8F1" w14:textId="77777777" w:rsidR="00F363F0" w:rsidRPr="004B37F0" w:rsidRDefault="003E4165" w:rsidP="00F363F0">
            <w:pPr>
              <w:pStyle w:val="ac"/>
            </w:pPr>
            <w:r w:rsidRPr="004B37F0">
              <w:t>110</w:t>
            </w:r>
            <w:r w:rsidR="00F363F0" w:rsidRPr="004B37F0">
              <w:t>,00</w:t>
            </w:r>
          </w:p>
        </w:tc>
        <w:tc>
          <w:tcPr>
            <w:tcW w:w="1068" w:type="pct"/>
            <w:vAlign w:val="center"/>
          </w:tcPr>
          <w:p w14:paraId="13973CB2" w14:textId="77777777" w:rsidR="00F363F0" w:rsidRPr="004B37F0" w:rsidRDefault="003E4165" w:rsidP="00F363F0">
            <w:pPr>
              <w:pStyle w:val="ac"/>
            </w:pPr>
            <w:r w:rsidRPr="004B37F0">
              <w:t>5,00</w:t>
            </w:r>
          </w:p>
        </w:tc>
        <w:tc>
          <w:tcPr>
            <w:tcW w:w="1048" w:type="pct"/>
            <w:vAlign w:val="center"/>
          </w:tcPr>
          <w:p w14:paraId="2C0035A8" w14:textId="77777777" w:rsidR="003E4165" w:rsidRPr="004B37F0" w:rsidRDefault="003E4165" w:rsidP="0046233C">
            <w:pPr>
              <w:pStyle w:val="ac"/>
            </w:pPr>
            <w:r w:rsidRPr="004B37F0">
              <w:t>22</w:t>
            </w:r>
            <w:r w:rsidR="001A6749" w:rsidRPr="004B37F0">
              <w:t>,</w:t>
            </w:r>
            <w:r w:rsidRPr="004B37F0">
              <w:t>00</w:t>
            </w:r>
          </w:p>
        </w:tc>
      </w:tr>
      <w:tr w:rsidR="00F363F0" w:rsidRPr="004B37F0" w14:paraId="1659B199" w14:textId="77777777" w:rsidTr="001A6749">
        <w:tc>
          <w:tcPr>
            <w:tcW w:w="233" w:type="pct"/>
          </w:tcPr>
          <w:p w14:paraId="5A585141" w14:textId="77777777" w:rsidR="00F363F0" w:rsidRPr="004B37F0" w:rsidRDefault="00F363F0" w:rsidP="00F363F0">
            <w:pPr>
              <w:pStyle w:val="ac"/>
            </w:pPr>
            <w:r w:rsidRPr="004B37F0">
              <w:t>6</w:t>
            </w:r>
          </w:p>
        </w:tc>
        <w:tc>
          <w:tcPr>
            <w:tcW w:w="1149" w:type="pct"/>
          </w:tcPr>
          <w:p w14:paraId="0932020F" w14:textId="77777777" w:rsidR="00F363F0" w:rsidRPr="004B37F0" w:rsidRDefault="00F363F0" w:rsidP="00F363F0">
            <w:pPr>
              <w:pStyle w:val="aa"/>
            </w:pPr>
            <w:r w:rsidRPr="004B37F0">
              <w:t>Фосфор фосфатов</w:t>
            </w:r>
          </w:p>
        </w:tc>
        <w:tc>
          <w:tcPr>
            <w:tcW w:w="1502" w:type="pct"/>
            <w:vAlign w:val="center"/>
          </w:tcPr>
          <w:p w14:paraId="5E85ABF3" w14:textId="77777777" w:rsidR="00F363F0" w:rsidRPr="004B37F0" w:rsidRDefault="00F363F0" w:rsidP="00F363F0">
            <w:pPr>
              <w:pStyle w:val="ac"/>
            </w:pPr>
            <w:r w:rsidRPr="004B37F0">
              <w:t>45,</w:t>
            </w:r>
            <w:r w:rsidR="003E4165" w:rsidRPr="004B37F0">
              <w:t>20</w:t>
            </w:r>
          </w:p>
        </w:tc>
        <w:tc>
          <w:tcPr>
            <w:tcW w:w="1068" w:type="pct"/>
            <w:vAlign w:val="center"/>
          </w:tcPr>
          <w:p w14:paraId="49227373" w14:textId="77777777" w:rsidR="00F363F0" w:rsidRPr="004B37F0" w:rsidRDefault="003E4165" w:rsidP="00F363F0">
            <w:pPr>
              <w:pStyle w:val="ac"/>
            </w:pPr>
            <w:r w:rsidRPr="004B37F0">
              <w:t>0,50</w:t>
            </w:r>
          </w:p>
        </w:tc>
        <w:tc>
          <w:tcPr>
            <w:tcW w:w="1048" w:type="pct"/>
            <w:vAlign w:val="center"/>
          </w:tcPr>
          <w:p w14:paraId="49B3EB61" w14:textId="77777777" w:rsidR="003E4165" w:rsidRPr="004B37F0" w:rsidRDefault="003E4165" w:rsidP="0046233C">
            <w:pPr>
              <w:pStyle w:val="ac"/>
            </w:pPr>
            <w:r w:rsidRPr="004B37F0">
              <w:t>90</w:t>
            </w:r>
            <w:r w:rsidR="001A6749" w:rsidRPr="004B37F0">
              <w:t>,</w:t>
            </w:r>
            <w:r w:rsidRPr="004B37F0">
              <w:t>40</w:t>
            </w:r>
          </w:p>
        </w:tc>
      </w:tr>
      <w:tr w:rsidR="00F363F0" w:rsidRPr="004B37F0" w14:paraId="46D8FA2A" w14:textId="77777777" w:rsidTr="001A6749">
        <w:tc>
          <w:tcPr>
            <w:tcW w:w="233" w:type="pct"/>
          </w:tcPr>
          <w:p w14:paraId="09FEE765" w14:textId="77777777" w:rsidR="00F363F0" w:rsidRPr="004B37F0" w:rsidRDefault="00F363F0" w:rsidP="00F363F0">
            <w:pPr>
              <w:pStyle w:val="ac"/>
            </w:pPr>
            <w:r w:rsidRPr="004B37F0">
              <w:t>7</w:t>
            </w:r>
          </w:p>
        </w:tc>
        <w:tc>
          <w:tcPr>
            <w:tcW w:w="1149" w:type="pct"/>
          </w:tcPr>
          <w:p w14:paraId="12FFB2A2" w14:textId="77777777" w:rsidR="00F363F0" w:rsidRPr="004B37F0" w:rsidRDefault="00F363F0" w:rsidP="00F363F0">
            <w:pPr>
              <w:pStyle w:val="aa"/>
            </w:pPr>
            <w:r w:rsidRPr="004B37F0">
              <w:t>ХПК</w:t>
            </w:r>
          </w:p>
        </w:tc>
        <w:tc>
          <w:tcPr>
            <w:tcW w:w="1502" w:type="pct"/>
            <w:vAlign w:val="center"/>
          </w:tcPr>
          <w:p w14:paraId="7674B961" w14:textId="77777777" w:rsidR="00F363F0" w:rsidRPr="004B37F0" w:rsidRDefault="003E4165" w:rsidP="00F363F0">
            <w:pPr>
              <w:pStyle w:val="ac"/>
            </w:pPr>
            <w:r w:rsidRPr="004B37F0">
              <w:t>300</w:t>
            </w:r>
            <w:r w:rsidR="00F363F0" w:rsidRPr="004B37F0">
              <w:t>,00</w:t>
            </w:r>
          </w:p>
        </w:tc>
        <w:tc>
          <w:tcPr>
            <w:tcW w:w="1068" w:type="pct"/>
            <w:vAlign w:val="center"/>
          </w:tcPr>
          <w:p w14:paraId="76F8B7D8" w14:textId="77777777" w:rsidR="00F363F0" w:rsidRPr="004B37F0" w:rsidRDefault="003E4165" w:rsidP="00F363F0">
            <w:pPr>
              <w:pStyle w:val="ac"/>
            </w:pPr>
            <w:r w:rsidRPr="004B37F0">
              <w:t>40,00</w:t>
            </w:r>
          </w:p>
        </w:tc>
        <w:tc>
          <w:tcPr>
            <w:tcW w:w="1048" w:type="pct"/>
            <w:vAlign w:val="center"/>
          </w:tcPr>
          <w:p w14:paraId="3EB1D22E" w14:textId="77777777" w:rsidR="003E4165" w:rsidRPr="004B37F0" w:rsidRDefault="003E4165" w:rsidP="0046233C">
            <w:pPr>
              <w:pStyle w:val="ac"/>
            </w:pPr>
            <w:r w:rsidRPr="004B37F0">
              <w:t>7</w:t>
            </w:r>
            <w:r w:rsidR="001A6749" w:rsidRPr="004B37F0">
              <w:t>,</w:t>
            </w:r>
            <w:r w:rsidRPr="004B37F0">
              <w:t>50</w:t>
            </w:r>
          </w:p>
        </w:tc>
      </w:tr>
      <w:tr w:rsidR="0097588C" w:rsidRPr="004B37F0" w14:paraId="1EEFF193" w14:textId="77777777" w:rsidTr="0097588C">
        <w:tc>
          <w:tcPr>
            <w:tcW w:w="5000" w:type="pct"/>
            <w:gridSpan w:val="5"/>
          </w:tcPr>
          <w:p w14:paraId="0D01F3BA" w14:textId="77777777" w:rsidR="0097588C" w:rsidRPr="004B37F0" w:rsidRDefault="0097588C" w:rsidP="0097588C">
            <w:pPr>
              <w:pStyle w:val="ad"/>
            </w:pPr>
            <w:r w:rsidRPr="004B37F0">
              <w:t>с. Вал, КОС «Финские»</w:t>
            </w:r>
          </w:p>
        </w:tc>
      </w:tr>
      <w:tr w:rsidR="00F363F0" w:rsidRPr="004B37F0" w14:paraId="65651431" w14:textId="77777777" w:rsidTr="001A6749">
        <w:tc>
          <w:tcPr>
            <w:tcW w:w="233" w:type="pct"/>
          </w:tcPr>
          <w:p w14:paraId="7613676B" w14:textId="77777777" w:rsidR="00F363F0" w:rsidRPr="004B37F0" w:rsidRDefault="00F363F0" w:rsidP="00F363F0">
            <w:pPr>
              <w:pStyle w:val="ac"/>
            </w:pPr>
            <w:r w:rsidRPr="004B37F0">
              <w:t>1</w:t>
            </w:r>
          </w:p>
        </w:tc>
        <w:tc>
          <w:tcPr>
            <w:tcW w:w="1149" w:type="pct"/>
          </w:tcPr>
          <w:p w14:paraId="61737DF6" w14:textId="77777777" w:rsidR="00F363F0" w:rsidRPr="004B37F0" w:rsidRDefault="00F363F0" w:rsidP="00F363F0">
            <w:pPr>
              <w:pStyle w:val="aa"/>
            </w:pPr>
            <w:r w:rsidRPr="004B37F0">
              <w:t>Азот аммонийный</w:t>
            </w:r>
          </w:p>
        </w:tc>
        <w:tc>
          <w:tcPr>
            <w:tcW w:w="1502" w:type="pct"/>
            <w:vAlign w:val="center"/>
          </w:tcPr>
          <w:p w14:paraId="26B43D94" w14:textId="77777777" w:rsidR="00F363F0" w:rsidRPr="004B37F0" w:rsidRDefault="003E4165" w:rsidP="00F363F0">
            <w:pPr>
              <w:pStyle w:val="ac"/>
            </w:pPr>
            <w:r w:rsidRPr="004B37F0">
              <w:t>3,48</w:t>
            </w:r>
          </w:p>
        </w:tc>
        <w:tc>
          <w:tcPr>
            <w:tcW w:w="1068" w:type="pct"/>
            <w:vAlign w:val="center"/>
          </w:tcPr>
          <w:p w14:paraId="6BAB303A" w14:textId="77777777" w:rsidR="00F363F0" w:rsidRPr="004B37F0" w:rsidRDefault="003E4165" w:rsidP="00F363F0">
            <w:pPr>
              <w:pStyle w:val="ac"/>
            </w:pPr>
            <w:r w:rsidRPr="004B37F0">
              <w:t>1,00</w:t>
            </w:r>
          </w:p>
        </w:tc>
        <w:tc>
          <w:tcPr>
            <w:tcW w:w="1048" w:type="pct"/>
            <w:vAlign w:val="center"/>
          </w:tcPr>
          <w:p w14:paraId="21661CA1" w14:textId="77777777" w:rsidR="003E4165" w:rsidRPr="004B37F0" w:rsidRDefault="003E4165" w:rsidP="0046233C">
            <w:pPr>
              <w:pStyle w:val="ac"/>
            </w:pPr>
            <w:r w:rsidRPr="004B37F0">
              <w:t>3</w:t>
            </w:r>
            <w:r w:rsidR="001A6749" w:rsidRPr="004B37F0">
              <w:t>,</w:t>
            </w:r>
            <w:r w:rsidRPr="004B37F0">
              <w:t>48</w:t>
            </w:r>
          </w:p>
        </w:tc>
      </w:tr>
      <w:tr w:rsidR="00F363F0" w:rsidRPr="004B37F0" w14:paraId="452AB146" w14:textId="77777777" w:rsidTr="001A6749">
        <w:tc>
          <w:tcPr>
            <w:tcW w:w="233" w:type="pct"/>
          </w:tcPr>
          <w:p w14:paraId="71C4957B" w14:textId="77777777" w:rsidR="00F363F0" w:rsidRPr="004B37F0" w:rsidRDefault="00F363F0" w:rsidP="00F363F0">
            <w:pPr>
              <w:pStyle w:val="ac"/>
            </w:pPr>
            <w:r w:rsidRPr="004B37F0">
              <w:t>2</w:t>
            </w:r>
          </w:p>
        </w:tc>
        <w:tc>
          <w:tcPr>
            <w:tcW w:w="1149" w:type="pct"/>
          </w:tcPr>
          <w:p w14:paraId="1DA78F4A" w14:textId="77777777" w:rsidR="00F363F0" w:rsidRPr="004B37F0" w:rsidRDefault="00F363F0" w:rsidP="00F363F0">
            <w:pPr>
              <w:pStyle w:val="aa"/>
            </w:pPr>
            <w:r w:rsidRPr="004B37F0">
              <w:t>Азот нитратов</w:t>
            </w:r>
          </w:p>
        </w:tc>
        <w:tc>
          <w:tcPr>
            <w:tcW w:w="1502" w:type="pct"/>
            <w:vAlign w:val="center"/>
          </w:tcPr>
          <w:p w14:paraId="4030CA3F" w14:textId="77777777" w:rsidR="00F363F0" w:rsidRPr="004B37F0" w:rsidRDefault="00F363F0" w:rsidP="00F363F0">
            <w:pPr>
              <w:pStyle w:val="ac"/>
            </w:pPr>
            <w:r w:rsidRPr="004B37F0">
              <w:t>0,</w:t>
            </w:r>
            <w:r w:rsidR="003E4165" w:rsidRPr="004B37F0">
              <w:t>03</w:t>
            </w:r>
          </w:p>
        </w:tc>
        <w:tc>
          <w:tcPr>
            <w:tcW w:w="1068" w:type="pct"/>
            <w:vAlign w:val="center"/>
          </w:tcPr>
          <w:p w14:paraId="2ACBADDA" w14:textId="77777777" w:rsidR="00F363F0" w:rsidRPr="004B37F0" w:rsidRDefault="003E4165" w:rsidP="00F363F0">
            <w:pPr>
              <w:pStyle w:val="ac"/>
            </w:pPr>
            <w:r w:rsidRPr="004B37F0">
              <w:t>9,00</w:t>
            </w:r>
          </w:p>
        </w:tc>
        <w:tc>
          <w:tcPr>
            <w:tcW w:w="1048" w:type="pct"/>
            <w:vAlign w:val="center"/>
          </w:tcPr>
          <w:p w14:paraId="62D94B4D" w14:textId="77777777" w:rsidR="003E4165" w:rsidRPr="004B37F0" w:rsidRDefault="003E4165" w:rsidP="0046233C">
            <w:pPr>
              <w:pStyle w:val="ac"/>
            </w:pPr>
            <w:r w:rsidRPr="004B37F0">
              <w:t>0</w:t>
            </w:r>
            <w:r w:rsidR="001A6749" w:rsidRPr="004B37F0">
              <w:t>,</w:t>
            </w:r>
            <w:r w:rsidRPr="004B37F0">
              <w:t>00</w:t>
            </w:r>
          </w:p>
        </w:tc>
      </w:tr>
      <w:tr w:rsidR="00F363F0" w:rsidRPr="004B37F0" w14:paraId="31FACC5F" w14:textId="77777777" w:rsidTr="001A6749">
        <w:tc>
          <w:tcPr>
            <w:tcW w:w="233" w:type="pct"/>
          </w:tcPr>
          <w:p w14:paraId="11DF9E47" w14:textId="77777777" w:rsidR="00F363F0" w:rsidRPr="004B37F0" w:rsidRDefault="00F363F0" w:rsidP="00F363F0">
            <w:pPr>
              <w:pStyle w:val="ac"/>
            </w:pPr>
            <w:r w:rsidRPr="004B37F0">
              <w:t>3</w:t>
            </w:r>
          </w:p>
        </w:tc>
        <w:tc>
          <w:tcPr>
            <w:tcW w:w="1149" w:type="pct"/>
          </w:tcPr>
          <w:p w14:paraId="4AC7C715" w14:textId="77777777" w:rsidR="00F363F0" w:rsidRPr="004B37F0" w:rsidRDefault="00F363F0" w:rsidP="00F363F0">
            <w:pPr>
              <w:pStyle w:val="aa"/>
            </w:pPr>
            <w:r w:rsidRPr="004B37F0">
              <w:t>Азот нитритов</w:t>
            </w:r>
          </w:p>
        </w:tc>
        <w:tc>
          <w:tcPr>
            <w:tcW w:w="1502" w:type="pct"/>
            <w:vAlign w:val="center"/>
          </w:tcPr>
          <w:p w14:paraId="6D2D60CB" w14:textId="77777777" w:rsidR="00F363F0" w:rsidRPr="004B37F0" w:rsidRDefault="003E4165" w:rsidP="00F363F0">
            <w:pPr>
              <w:pStyle w:val="ac"/>
            </w:pPr>
            <w:r w:rsidRPr="004B37F0">
              <w:t>0,02</w:t>
            </w:r>
          </w:p>
        </w:tc>
        <w:tc>
          <w:tcPr>
            <w:tcW w:w="1068" w:type="pct"/>
            <w:vAlign w:val="center"/>
          </w:tcPr>
          <w:p w14:paraId="00E748BB" w14:textId="77777777" w:rsidR="00F363F0" w:rsidRPr="004B37F0" w:rsidRDefault="003E4165" w:rsidP="00F363F0">
            <w:pPr>
              <w:pStyle w:val="ac"/>
            </w:pPr>
            <w:r w:rsidRPr="004B37F0">
              <w:t>0,10</w:t>
            </w:r>
          </w:p>
        </w:tc>
        <w:tc>
          <w:tcPr>
            <w:tcW w:w="1048" w:type="pct"/>
            <w:vAlign w:val="center"/>
          </w:tcPr>
          <w:p w14:paraId="43DDE083" w14:textId="77777777" w:rsidR="003E4165" w:rsidRPr="004B37F0" w:rsidRDefault="003E4165" w:rsidP="0046233C">
            <w:pPr>
              <w:pStyle w:val="ac"/>
            </w:pPr>
            <w:r w:rsidRPr="004B37F0">
              <w:t>0</w:t>
            </w:r>
            <w:r w:rsidR="001A6749" w:rsidRPr="004B37F0">
              <w:t>,</w:t>
            </w:r>
            <w:r w:rsidRPr="004B37F0">
              <w:t>17</w:t>
            </w:r>
          </w:p>
        </w:tc>
      </w:tr>
      <w:tr w:rsidR="00F363F0" w:rsidRPr="004B37F0" w14:paraId="2CE143D5" w14:textId="77777777" w:rsidTr="001A6749">
        <w:tc>
          <w:tcPr>
            <w:tcW w:w="233" w:type="pct"/>
          </w:tcPr>
          <w:p w14:paraId="7D7F2216" w14:textId="77777777" w:rsidR="00F363F0" w:rsidRPr="004B37F0" w:rsidRDefault="00F363F0" w:rsidP="00F363F0">
            <w:pPr>
              <w:pStyle w:val="ac"/>
            </w:pPr>
            <w:r w:rsidRPr="004B37F0">
              <w:t>4</w:t>
            </w:r>
          </w:p>
        </w:tc>
        <w:tc>
          <w:tcPr>
            <w:tcW w:w="1149" w:type="pct"/>
          </w:tcPr>
          <w:p w14:paraId="114BB46F" w14:textId="77777777" w:rsidR="00F363F0" w:rsidRPr="004B37F0" w:rsidRDefault="00F363F0" w:rsidP="00F363F0">
            <w:pPr>
              <w:pStyle w:val="aa"/>
            </w:pPr>
            <w:r w:rsidRPr="004B37F0">
              <w:t>БПК5</w:t>
            </w:r>
          </w:p>
        </w:tc>
        <w:tc>
          <w:tcPr>
            <w:tcW w:w="1502" w:type="pct"/>
            <w:vAlign w:val="center"/>
          </w:tcPr>
          <w:p w14:paraId="2055C557" w14:textId="77777777" w:rsidR="00F363F0" w:rsidRPr="004B37F0" w:rsidRDefault="003E4165" w:rsidP="00F363F0">
            <w:pPr>
              <w:pStyle w:val="ac"/>
            </w:pPr>
            <w:r w:rsidRPr="004B37F0">
              <w:t>121,30</w:t>
            </w:r>
          </w:p>
        </w:tc>
        <w:tc>
          <w:tcPr>
            <w:tcW w:w="1068" w:type="pct"/>
            <w:vAlign w:val="center"/>
          </w:tcPr>
          <w:p w14:paraId="15806B3B" w14:textId="77777777" w:rsidR="00F363F0" w:rsidRPr="004B37F0" w:rsidRDefault="003E4165" w:rsidP="00F363F0">
            <w:pPr>
              <w:pStyle w:val="ac"/>
            </w:pPr>
            <w:r w:rsidRPr="004B37F0">
              <w:t>3,00</w:t>
            </w:r>
          </w:p>
        </w:tc>
        <w:tc>
          <w:tcPr>
            <w:tcW w:w="1048" w:type="pct"/>
            <w:vAlign w:val="center"/>
          </w:tcPr>
          <w:p w14:paraId="7A9E7AFD" w14:textId="77777777" w:rsidR="003E4165" w:rsidRPr="004B37F0" w:rsidRDefault="003E4165" w:rsidP="0046233C">
            <w:pPr>
              <w:pStyle w:val="ac"/>
            </w:pPr>
            <w:r w:rsidRPr="004B37F0">
              <w:t>40</w:t>
            </w:r>
            <w:r w:rsidR="001A6749" w:rsidRPr="004B37F0">
              <w:t>,</w:t>
            </w:r>
            <w:r w:rsidRPr="004B37F0">
              <w:t>43</w:t>
            </w:r>
          </w:p>
        </w:tc>
      </w:tr>
      <w:tr w:rsidR="00F363F0" w:rsidRPr="004B37F0" w14:paraId="7BE04CCC" w14:textId="77777777" w:rsidTr="001A6749">
        <w:tc>
          <w:tcPr>
            <w:tcW w:w="233" w:type="pct"/>
          </w:tcPr>
          <w:p w14:paraId="58F40909" w14:textId="77777777" w:rsidR="00F363F0" w:rsidRPr="004B37F0" w:rsidRDefault="00F363F0" w:rsidP="00F363F0">
            <w:pPr>
              <w:pStyle w:val="ac"/>
            </w:pPr>
            <w:r w:rsidRPr="004B37F0">
              <w:t>5</w:t>
            </w:r>
          </w:p>
        </w:tc>
        <w:tc>
          <w:tcPr>
            <w:tcW w:w="1149" w:type="pct"/>
          </w:tcPr>
          <w:p w14:paraId="250B8320" w14:textId="77777777" w:rsidR="00F363F0" w:rsidRPr="004B37F0" w:rsidRDefault="00F363F0" w:rsidP="00F363F0">
            <w:pPr>
              <w:pStyle w:val="aa"/>
            </w:pPr>
            <w:r w:rsidRPr="004B37F0">
              <w:t>Взвешенные вещества</w:t>
            </w:r>
          </w:p>
        </w:tc>
        <w:tc>
          <w:tcPr>
            <w:tcW w:w="1502" w:type="pct"/>
            <w:vAlign w:val="center"/>
          </w:tcPr>
          <w:p w14:paraId="45B228D5" w14:textId="77777777" w:rsidR="00F363F0" w:rsidRPr="004B37F0" w:rsidRDefault="003E4165" w:rsidP="00F363F0">
            <w:pPr>
              <w:pStyle w:val="ac"/>
            </w:pPr>
            <w:r w:rsidRPr="004B37F0">
              <w:t>70</w:t>
            </w:r>
            <w:r w:rsidR="00F363F0" w:rsidRPr="004B37F0">
              <w:t>,00</w:t>
            </w:r>
          </w:p>
        </w:tc>
        <w:tc>
          <w:tcPr>
            <w:tcW w:w="1068" w:type="pct"/>
            <w:vAlign w:val="center"/>
          </w:tcPr>
          <w:p w14:paraId="5ED554C9" w14:textId="77777777" w:rsidR="00F363F0" w:rsidRPr="004B37F0" w:rsidRDefault="003E4165" w:rsidP="00F363F0">
            <w:pPr>
              <w:pStyle w:val="ac"/>
            </w:pPr>
            <w:r w:rsidRPr="004B37F0">
              <w:t>5,00</w:t>
            </w:r>
          </w:p>
        </w:tc>
        <w:tc>
          <w:tcPr>
            <w:tcW w:w="1048" w:type="pct"/>
            <w:vAlign w:val="center"/>
          </w:tcPr>
          <w:p w14:paraId="392281F4" w14:textId="77777777" w:rsidR="003E4165" w:rsidRPr="004B37F0" w:rsidRDefault="003E4165" w:rsidP="0046233C">
            <w:pPr>
              <w:pStyle w:val="ac"/>
            </w:pPr>
            <w:r w:rsidRPr="004B37F0">
              <w:t>14</w:t>
            </w:r>
            <w:r w:rsidR="001A6749" w:rsidRPr="004B37F0">
              <w:t>,</w:t>
            </w:r>
            <w:r w:rsidRPr="004B37F0">
              <w:t>00</w:t>
            </w:r>
          </w:p>
        </w:tc>
      </w:tr>
      <w:tr w:rsidR="00F363F0" w:rsidRPr="004B37F0" w14:paraId="4F1715BE" w14:textId="77777777" w:rsidTr="001A6749">
        <w:tc>
          <w:tcPr>
            <w:tcW w:w="233" w:type="pct"/>
          </w:tcPr>
          <w:p w14:paraId="66EF222C" w14:textId="77777777" w:rsidR="00F363F0" w:rsidRPr="004B37F0" w:rsidRDefault="00F363F0" w:rsidP="00F363F0">
            <w:pPr>
              <w:pStyle w:val="ac"/>
            </w:pPr>
            <w:r w:rsidRPr="004B37F0">
              <w:lastRenderedPageBreak/>
              <w:t>6</w:t>
            </w:r>
          </w:p>
        </w:tc>
        <w:tc>
          <w:tcPr>
            <w:tcW w:w="1149" w:type="pct"/>
          </w:tcPr>
          <w:p w14:paraId="7EFED9C2" w14:textId="77777777" w:rsidR="00F363F0" w:rsidRPr="004B37F0" w:rsidRDefault="00F363F0" w:rsidP="00F363F0">
            <w:pPr>
              <w:pStyle w:val="aa"/>
            </w:pPr>
            <w:r w:rsidRPr="004B37F0">
              <w:t>Фосфор фосфатов</w:t>
            </w:r>
          </w:p>
        </w:tc>
        <w:tc>
          <w:tcPr>
            <w:tcW w:w="1502" w:type="pct"/>
            <w:vAlign w:val="center"/>
          </w:tcPr>
          <w:p w14:paraId="11F4D746" w14:textId="77777777" w:rsidR="00F363F0" w:rsidRPr="004B37F0" w:rsidRDefault="003E4165" w:rsidP="00F363F0">
            <w:pPr>
              <w:pStyle w:val="ac"/>
            </w:pPr>
            <w:r w:rsidRPr="004B37F0">
              <w:t>4,26</w:t>
            </w:r>
          </w:p>
        </w:tc>
        <w:tc>
          <w:tcPr>
            <w:tcW w:w="1068" w:type="pct"/>
            <w:vAlign w:val="center"/>
          </w:tcPr>
          <w:p w14:paraId="78F34C34" w14:textId="77777777" w:rsidR="00F363F0" w:rsidRPr="004B37F0" w:rsidRDefault="003E4165" w:rsidP="00F363F0">
            <w:pPr>
              <w:pStyle w:val="ac"/>
            </w:pPr>
            <w:r w:rsidRPr="004B37F0">
              <w:t>0,50</w:t>
            </w:r>
          </w:p>
        </w:tc>
        <w:tc>
          <w:tcPr>
            <w:tcW w:w="1048" w:type="pct"/>
            <w:vAlign w:val="center"/>
          </w:tcPr>
          <w:p w14:paraId="28BF5470" w14:textId="77777777" w:rsidR="003E4165" w:rsidRPr="004B37F0" w:rsidRDefault="003E4165" w:rsidP="0046233C">
            <w:pPr>
              <w:pStyle w:val="ac"/>
            </w:pPr>
            <w:r w:rsidRPr="004B37F0">
              <w:t>8</w:t>
            </w:r>
            <w:r w:rsidR="001A6749" w:rsidRPr="004B37F0">
              <w:t>,</w:t>
            </w:r>
            <w:r w:rsidRPr="004B37F0">
              <w:t>52</w:t>
            </w:r>
          </w:p>
        </w:tc>
      </w:tr>
      <w:tr w:rsidR="00F363F0" w:rsidRPr="004B37F0" w14:paraId="1A5E58FC" w14:textId="77777777" w:rsidTr="001A6749">
        <w:tc>
          <w:tcPr>
            <w:tcW w:w="233" w:type="pct"/>
          </w:tcPr>
          <w:p w14:paraId="43A9F7AF" w14:textId="77777777" w:rsidR="00F363F0" w:rsidRPr="004B37F0" w:rsidRDefault="00F363F0" w:rsidP="00F363F0">
            <w:pPr>
              <w:pStyle w:val="ac"/>
            </w:pPr>
            <w:r w:rsidRPr="004B37F0">
              <w:t>7</w:t>
            </w:r>
          </w:p>
        </w:tc>
        <w:tc>
          <w:tcPr>
            <w:tcW w:w="1149" w:type="pct"/>
          </w:tcPr>
          <w:p w14:paraId="6A8FD05C" w14:textId="77777777" w:rsidR="00F363F0" w:rsidRPr="004B37F0" w:rsidRDefault="00F363F0" w:rsidP="00F363F0">
            <w:pPr>
              <w:pStyle w:val="aa"/>
            </w:pPr>
            <w:r w:rsidRPr="004B37F0">
              <w:t>ХПК</w:t>
            </w:r>
          </w:p>
        </w:tc>
        <w:tc>
          <w:tcPr>
            <w:tcW w:w="1502" w:type="pct"/>
            <w:vAlign w:val="center"/>
          </w:tcPr>
          <w:p w14:paraId="2A3946D2" w14:textId="77777777" w:rsidR="00F363F0" w:rsidRPr="004B37F0" w:rsidRDefault="003E4165" w:rsidP="00F363F0">
            <w:pPr>
              <w:pStyle w:val="ac"/>
            </w:pPr>
            <w:r w:rsidRPr="004B37F0">
              <w:t>460</w:t>
            </w:r>
            <w:r w:rsidR="00F363F0" w:rsidRPr="004B37F0">
              <w:t>,00</w:t>
            </w:r>
          </w:p>
        </w:tc>
        <w:tc>
          <w:tcPr>
            <w:tcW w:w="1068" w:type="pct"/>
            <w:vAlign w:val="center"/>
          </w:tcPr>
          <w:p w14:paraId="725EA141" w14:textId="77777777" w:rsidR="00F363F0" w:rsidRPr="004B37F0" w:rsidRDefault="003E4165" w:rsidP="00F363F0">
            <w:pPr>
              <w:pStyle w:val="ac"/>
            </w:pPr>
            <w:r w:rsidRPr="004B37F0">
              <w:t>40,00</w:t>
            </w:r>
          </w:p>
        </w:tc>
        <w:tc>
          <w:tcPr>
            <w:tcW w:w="1048" w:type="pct"/>
            <w:vAlign w:val="center"/>
          </w:tcPr>
          <w:p w14:paraId="335D38F2" w14:textId="77777777" w:rsidR="003E4165" w:rsidRPr="004B37F0" w:rsidRDefault="003E4165" w:rsidP="0046233C">
            <w:pPr>
              <w:pStyle w:val="ac"/>
            </w:pPr>
            <w:r w:rsidRPr="004B37F0">
              <w:t>11</w:t>
            </w:r>
            <w:r w:rsidR="001A6749" w:rsidRPr="004B37F0">
              <w:t>,</w:t>
            </w:r>
            <w:r w:rsidRPr="004B37F0">
              <w:t>50</w:t>
            </w:r>
          </w:p>
        </w:tc>
      </w:tr>
      <w:tr w:rsidR="0097588C" w:rsidRPr="004B37F0" w14:paraId="7D4EA864" w14:textId="77777777" w:rsidTr="00DC48FE">
        <w:tc>
          <w:tcPr>
            <w:tcW w:w="1" w:type="pct"/>
            <w:gridSpan w:val="5"/>
          </w:tcPr>
          <w:p w14:paraId="30887073" w14:textId="77777777" w:rsidR="0097588C" w:rsidRPr="004B37F0" w:rsidRDefault="0097588C" w:rsidP="0097588C">
            <w:pPr>
              <w:pStyle w:val="ad"/>
            </w:pPr>
            <w:r w:rsidRPr="004B37F0">
              <w:t>с. Вал, КОС ПМК</w:t>
            </w:r>
          </w:p>
        </w:tc>
      </w:tr>
      <w:tr w:rsidR="00F363F0" w:rsidRPr="004B37F0" w14:paraId="7A8DF86F" w14:textId="77777777" w:rsidTr="001A6749">
        <w:tc>
          <w:tcPr>
            <w:tcW w:w="233" w:type="pct"/>
          </w:tcPr>
          <w:p w14:paraId="4D9F0282" w14:textId="77777777" w:rsidR="00F363F0" w:rsidRPr="004B37F0" w:rsidRDefault="00F363F0" w:rsidP="00F363F0">
            <w:pPr>
              <w:pStyle w:val="ac"/>
            </w:pPr>
            <w:r w:rsidRPr="004B37F0">
              <w:t>1</w:t>
            </w:r>
          </w:p>
        </w:tc>
        <w:tc>
          <w:tcPr>
            <w:tcW w:w="1149" w:type="pct"/>
          </w:tcPr>
          <w:p w14:paraId="68300A91" w14:textId="77777777" w:rsidR="00F363F0" w:rsidRPr="004B37F0" w:rsidRDefault="00F363F0" w:rsidP="00F363F0">
            <w:pPr>
              <w:pStyle w:val="aa"/>
            </w:pPr>
            <w:r w:rsidRPr="004B37F0">
              <w:t>Азот аммонийный</w:t>
            </w:r>
          </w:p>
        </w:tc>
        <w:tc>
          <w:tcPr>
            <w:tcW w:w="1502" w:type="pct"/>
            <w:vAlign w:val="center"/>
          </w:tcPr>
          <w:p w14:paraId="1612589C" w14:textId="77777777" w:rsidR="00F363F0" w:rsidRPr="004B37F0" w:rsidRDefault="001A6749" w:rsidP="00F363F0">
            <w:pPr>
              <w:pStyle w:val="ac"/>
            </w:pPr>
            <w:r w:rsidRPr="004B37F0">
              <w:t>3,62</w:t>
            </w:r>
          </w:p>
        </w:tc>
        <w:tc>
          <w:tcPr>
            <w:tcW w:w="1068" w:type="pct"/>
            <w:vAlign w:val="center"/>
          </w:tcPr>
          <w:p w14:paraId="58DE1CC8" w14:textId="77777777" w:rsidR="00F363F0" w:rsidRPr="004B37F0" w:rsidRDefault="001A6749" w:rsidP="00F363F0">
            <w:pPr>
              <w:pStyle w:val="ac"/>
            </w:pPr>
            <w:r w:rsidRPr="004B37F0">
              <w:t>1,00</w:t>
            </w:r>
          </w:p>
        </w:tc>
        <w:tc>
          <w:tcPr>
            <w:tcW w:w="1048" w:type="pct"/>
            <w:vAlign w:val="center"/>
          </w:tcPr>
          <w:p w14:paraId="5C0302C4" w14:textId="77777777" w:rsidR="001A6749" w:rsidRPr="004B37F0" w:rsidRDefault="001A6749" w:rsidP="0046233C">
            <w:pPr>
              <w:pStyle w:val="ac"/>
            </w:pPr>
            <w:r w:rsidRPr="004B37F0">
              <w:t>3,62</w:t>
            </w:r>
          </w:p>
        </w:tc>
      </w:tr>
      <w:tr w:rsidR="00F363F0" w:rsidRPr="004B37F0" w14:paraId="0984421D" w14:textId="77777777" w:rsidTr="001A6749">
        <w:tc>
          <w:tcPr>
            <w:tcW w:w="233" w:type="pct"/>
          </w:tcPr>
          <w:p w14:paraId="3380B55C" w14:textId="77777777" w:rsidR="00F363F0" w:rsidRPr="004B37F0" w:rsidRDefault="00F363F0" w:rsidP="00F363F0">
            <w:pPr>
              <w:pStyle w:val="ac"/>
            </w:pPr>
            <w:r w:rsidRPr="004B37F0">
              <w:t>2</w:t>
            </w:r>
          </w:p>
        </w:tc>
        <w:tc>
          <w:tcPr>
            <w:tcW w:w="1149" w:type="pct"/>
          </w:tcPr>
          <w:p w14:paraId="6BBA47C9" w14:textId="77777777" w:rsidR="00F363F0" w:rsidRPr="004B37F0" w:rsidRDefault="00F363F0" w:rsidP="00F363F0">
            <w:pPr>
              <w:pStyle w:val="aa"/>
            </w:pPr>
            <w:r w:rsidRPr="004B37F0">
              <w:t>Азот нитратов</w:t>
            </w:r>
          </w:p>
        </w:tc>
        <w:tc>
          <w:tcPr>
            <w:tcW w:w="1502" w:type="pct"/>
            <w:vAlign w:val="center"/>
          </w:tcPr>
          <w:p w14:paraId="6460E127" w14:textId="77777777" w:rsidR="00F363F0" w:rsidRPr="004B37F0" w:rsidRDefault="001A6749" w:rsidP="00F363F0">
            <w:pPr>
              <w:pStyle w:val="ac"/>
            </w:pPr>
            <w:r w:rsidRPr="004B37F0">
              <w:t>0,06</w:t>
            </w:r>
          </w:p>
        </w:tc>
        <w:tc>
          <w:tcPr>
            <w:tcW w:w="1068" w:type="pct"/>
            <w:vAlign w:val="center"/>
          </w:tcPr>
          <w:p w14:paraId="73AA8E2D" w14:textId="77777777" w:rsidR="00F363F0" w:rsidRPr="004B37F0" w:rsidRDefault="001A6749" w:rsidP="00F363F0">
            <w:pPr>
              <w:pStyle w:val="ac"/>
            </w:pPr>
            <w:r w:rsidRPr="004B37F0">
              <w:t>9,00</w:t>
            </w:r>
          </w:p>
        </w:tc>
        <w:tc>
          <w:tcPr>
            <w:tcW w:w="1048" w:type="pct"/>
            <w:vAlign w:val="center"/>
          </w:tcPr>
          <w:p w14:paraId="711D3B99" w14:textId="77777777" w:rsidR="001A6749" w:rsidRPr="004B37F0" w:rsidRDefault="001A6749" w:rsidP="0046233C">
            <w:pPr>
              <w:pStyle w:val="ac"/>
            </w:pPr>
            <w:r w:rsidRPr="004B37F0">
              <w:t>0,00</w:t>
            </w:r>
          </w:p>
        </w:tc>
      </w:tr>
      <w:tr w:rsidR="00F363F0" w:rsidRPr="004B37F0" w14:paraId="251B73CC" w14:textId="77777777" w:rsidTr="001A6749">
        <w:tc>
          <w:tcPr>
            <w:tcW w:w="233" w:type="pct"/>
          </w:tcPr>
          <w:p w14:paraId="31E90ACF" w14:textId="77777777" w:rsidR="00F363F0" w:rsidRPr="004B37F0" w:rsidRDefault="00F363F0" w:rsidP="00F363F0">
            <w:pPr>
              <w:pStyle w:val="ac"/>
            </w:pPr>
            <w:r w:rsidRPr="004B37F0">
              <w:t>3</w:t>
            </w:r>
          </w:p>
        </w:tc>
        <w:tc>
          <w:tcPr>
            <w:tcW w:w="1149" w:type="pct"/>
          </w:tcPr>
          <w:p w14:paraId="54506A7C" w14:textId="77777777" w:rsidR="00F363F0" w:rsidRPr="004B37F0" w:rsidRDefault="00F363F0" w:rsidP="00F363F0">
            <w:pPr>
              <w:pStyle w:val="aa"/>
            </w:pPr>
            <w:r w:rsidRPr="004B37F0">
              <w:t>Азот нитритов</w:t>
            </w:r>
          </w:p>
        </w:tc>
        <w:tc>
          <w:tcPr>
            <w:tcW w:w="1502" w:type="pct"/>
            <w:vAlign w:val="center"/>
          </w:tcPr>
          <w:p w14:paraId="2C11F53C" w14:textId="77777777" w:rsidR="00F363F0" w:rsidRPr="004B37F0" w:rsidRDefault="00F363F0" w:rsidP="00F363F0">
            <w:pPr>
              <w:pStyle w:val="ac"/>
            </w:pPr>
            <w:r w:rsidRPr="004B37F0">
              <w:t>0,</w:t>
            </w:r>
            <w:r w:rsidR="001A6749" w:rsidRPr="004B37F0">
              <w:t>02</w:t>
            </w:r>
          </w:p>
        </w:tc>
        <w:tc>
          <w:tcPr>
            <w:tcW w:w="1068" w:type="pct"/>
            <w:vAlign w:val="center"/>
          </w:tcPr>
          <w:p w14:paraId="47F9BEA3" w14:textId="77777777" w:rsidR="00F363F0" w:rsidRPr="004B37F0" w:rsidRDefault="001A6749" w:rsidP="00F363F0">
            <w:pPr>
              <w:pStyle w:val="ac"/>
            </w:pPr>
            <w:r w:rsidRPr="004B37F0">
              <w:t>0,10</w:t>
            </w:r>
          </w:p>
        </w:tc>
        <w:tc>
          <w:tcPr>
            <w:tcW w:w="1048" w:type="pct"/>
            <w:vAlign w:val="center"/>
          </w:tcPr>
          <w:p w14:paraId="531343C3" w14:textId="77777777" w:rsidR="001A6749" w:rsidRPr="004B37F0" w:rsidRDefault="001A6749" w:rsidP="0046233C">
            <w:pPr>
              <w:pStyle w:val="ac"/>
            </w:pPr>
            <w:r w:rsidRPr="004B37F0">
              <w:t>0,17</w:t>
            </w:r>
          </w:p>
        </w:tc>
      </w:tr>
      <w:tr w:rsidR="00F363F0" w:rsidRPr="004B37F0" w14:paraId="08BACED6" w14:textId="77777777" w:rsidTr="001A6749">
        <w:tc>
          <w:tcPr>
            <w:tcW w:w="233" w:type="pct"/>
          </w:tcPr>
          <w:p w14:paraId="2936186D" w14:textId="77777777" w:rsidR="00F363F0" w:rsidRPr="004B37F0" w:rsidRDefault="00F363F0" w:rsidP="00F363F0">
            <w:pPr>
              <w:pStyle w:val="ac"/>
            </w:pPr>
            <w:r w:rsidRPr="004B37F0">
              <w:t>4</w:t>
            </w:r>
          </w:p>
        </w:tc>
        <w:tc>
          <w:tcPr>
            <w:tcW w:w="1149" w:type="pct"/>
          </w:tcPr>
          <w:p w14:paraId="1B53D3BC" w14:textId="77777777" w:rsidR="00F363F0" w:rsidRPr="004B37F0" w:rsidRDefault="00F363F0" w:rsidP="00F363F0">
            <w:pPr>
              <w:pStyle w:val="aa"/>
            </w:pPr>
            <w:r w:rsidRPr="004B37F0">
              <w:t>БПК5</w:t>
            </w:r>
          </w:p>
        </w:tc>
        <w:tc>
          <w:tcPr>
            <w:tcW w:w="1502" w:type="pct"/>
            <w:vAlign w:val="center"/>
          </w:tcPr>
          <w:p w14:paraId="79EE875E" w14:textId="77777777" w:rsidR="00F363F0" w:rsidRPr="004B37F0" w:rsidRDefault="001A6749" w:rsidP="00F363F0">
            <w:pPr>
              <w:pStyle w:val="ac"/>
            </w:pPr>
            <w:r w:rsidRPr="004B37F0">
              <w:t>110,80</w:t>
            </w:r>
          </w:p>
        </w:tc>
        <w:tc>
          <w:tcPr>
            <w:tcW w:w="1068" w:type="pct"/>
            <w:vAlign w:val="center"/>
          </w:tcPr>
          <w:p w14:paraId="4ECC2A91" w14:textId="77777777" w:rsidR="00F363F0" w:rsidRPr="004B37F0" w:rsidRDefault="001A6749" w:rsidP="00F363F0">
            <w:pPr>
              <w:pStyle w:val="ac"/>
            </w:pPr>
            <w:r w:rsidRPr="004B37F0">
              <w:t>3,00</w:t>
            </w:r>
          </w:p>
        </w:tc>
        <w:tc>
          <w:tcPr>
            <w:tcW w:w="1048" w:type="pct"/>
            <w:vAlign w:val="center"/>
          </w:tcPr>
          <w:p w14:paraId="0989DB9D" w14:textId="77777777" w:rsidR="001A6749" w:rsidRPr="004B37F0" w:rsidRDefault="001A6749" w:rsidP="0046233C">
            <w:pPr>
              <w:pStyle w:val="ac"/>
            </w:pPr>
            <w:r w:rsidRPr="004B37F0">
              <w:t>36,93</w:t>
            </w:r>
          </w:p>
        </w:tc>
      </w:tr>
      <w:tr w:rsidR="00F363F0" w:rsidRPr="004B37F0" w14:paraId="20D3EF56" w14:textId="77777777" w:rsidTr="001A6749">
        <w:tc>
          <w:tcPr>
            <w:tcW w:w="233" w:type="pct"/>
          </w:tcPr>
          <w:p w14:paraId="019D8F15" w14:textId="77777777" w:rsidR="00F363F0" w:rsidRPr="004B37F0" w:rsidRDefault="00F363F0" w:rsidP="00F363F0">
            <w:pPr>
              <w:pStyle w:val="ac"/>
            </w:pPr>
            <w:r w:rsidRPr="004B37F0">
              <w:t>5</w:t>
            </w:r>
          </w:p>
        </w:tc>
        <w:tc>
          <w:tcPr>
            <w:tcW w:w="1149" w:type="pct"/>
          </w:tcPr>
          <w:p w14:paraId="1486D9F8" w14:textId="77777777" w:rsidR="00F363F0" w:rsidRPr="004B37F0" w:rsidRDefault="00F363F0" w:rsidP="00F363F0">
            <w:pPr>
              <w:pStyle w:val="aa"/>
            </w:pPr>
            <w:r w:rsidRPr="004B37F0">
              <w:t>Взвешенные вещества</w:t>
            </w:r>
          </w:p>
        </w:tc>
        <w:tc>
          <w:tcPr>
            <w:tcW w:w="1502" w:type="pct"/>
            <w:vAlign w:val="center"/>
          </w:tcPr>
          <w:p w14:paraId="1464C18F" w14:textId="77777777" w:rsidR="00F363F0" w:rsidRPr="004B37F0" w:rsidRDefault="001A6749" w:rsidP="00F363F0">
            <w:pPr>
              <w:pStyle w:val="ac"/>
            </w:pPr>
            <w:r w:rsidRPr="004B37F0">
              <w:t>40</w:t>
            </w:r>
            <w:r w:rsidR="00F363F0" w:rsidRPr="004B37F0">
              <w:t>,00</w:t>
            </w:r>
          </w:p>
        </w:tc>
        <w:tc>
          <w:tcPr>
            <w:tcW w:w="1068" w:type="pct"/>
            <w:vAlign w:val="center"/>
          </w:tcPr>
          <w:p w14:paraId="78624E58" w14:textId="77777777" w:rsidR="00F363F0" w:rsidRPr="004B37F0" w:rsidRDefault="001A6749" w:rsidP="00F363F0">
            <w:pPr>
              <w:pStyle w:val="ac"/>
            </w:pPr>
            <w:r w:rsidRPr="004B37F0">
              <w:t>5,00</w:t>
            </w:r>
          </w:p>
        </w:tc>
        <w:tc>
          <w:tcPr>
            <w:tcW w:w="1048" w:type="pct"/>
            <w:vAlign w:val="center"/>
          </w:tcPr>
          <w:p w14:paraId="6E6481C9" w14:textId="77777777" w:rsidR="001A6749" w:rsidRPr="004B37F0" w:rsidRDefault="001A6749" w:rsidP="0046233C">
            <w:pPr>
              <w:pStyle w:val="ac"/>
            </w:pPr>
            <w:r w:rsidRPr="004B37F0">
              <w:t>8,00</w:t>
            </w:r>
          </w:p>
        </w:tc>
      </w:tr>
      <w:tr w:rsidR="00F363F0" w:rsidRPr="004B37F0" w14:paraId="301FC28F" w14:textId="77777777" w:rsidTr="001A6749">
        <w:tc>
          <w:tcPr>
            <w:tcW w:w="233" w:type="pct"/>
          </w:tcPr>
          <w:p w14:paraId="7D917EB2" w14:textId="77777777" w:rsidR="00F363F0" w:rsidRPr="004B37F0" w:rsidRDefault="00F363F0" w:rsidP="00F363F0">
            <w:pPr>
              <w:pStyle w:val="ac"/>
            </w:pPr>
            <w:r w:rsidRPr="004B37F0">
              <w:t>6</w:t>
            </w:r>
          </w:p>
        </w:tc>
        <w:tc>
          <w:tcPr>
            <w:tcW w:w="1149" w:type="pct"/>
          </w:tcPr>
          <w:p w14:paraId="51B6654E" w14:textId="77777777" w:rsidR="00F363F0" w:rsidRPr="004B37F0" w:rsidRDefault="00F363F0" w:rsidP="00F363F0">
            <w:pPr>
              <w:pStyle w:val="aa"/>
            </w:pPr>
            <w:r w:rsidRPr="004B37F0">
              <w:t>Фосфор фосфатов</w:t>
            </w:r>
          </w:p>
        </w:tc>
        <w:tc>
          <w:tcPr>
            <w:tcW w:w="1502" w:type="pct"/>
            <w:vAlign w:val="center"/>
          </w:tcPr>
          <w:p w14:paraId="5D5937E0" w14:textId="77777777" w:rsidR="00F363F0" w:rsidRPr="004B37F0" w:rsidRDefault="001A6749" w:rsidP="00F363F0">
            <w:pPr>
              <w:pStyle w:val="ac"/>
            </w:pPr>
            <w:r w:rsidRPr="004B37F0">
              <w:t>3,86</w:t>
            </w:r>
          </w:p>
        </w:tc>
        <w:tc>
          <w:tcPr>
            <w:tcW w:w="1068" w:type="pct"/>
            <w:vAlign w:val="center"/>
          </w:tcPr>
          <w:p w14:paraId="42C184B6" w14:textId="77777777" w:rsidR="00F363F0" w:rsidRPr="004B37F0" w:rsidRDefault="001A6749" w:rsidP="00F363F0">
            <w:pPr>
              <w:pStyle w:val="ac"/>
            </w:pPr>
            <w:r w:rsidRPr="004B37F0">
              <w:t>0,50</w:t>
            </w:r>
          </w:p>
        </w:tc>
        <w:tc>
          <w:tcPr>
            <w:tcW w:w="1048" w:type="pct"/>
            <w:vAlign w:val="center"/>
          </w:tcPr>
          <w:p w14:paraId="150D0905" w14:textId="77777777" w:rsidR="001A6749" w:rsidRPr="004B37F0" w:rsidRDefault="001A6749" w:rsidP="0046233C">
            <w:pPr>
              <w:pStyle w:val="ac"/>
            </w:pPr>
            <w:r w:rsidRPr="004B37F0">
              <w:t>7,72</w:t>
            </w:r>
          </w:p>
        </w:tc>
      </w:tr>
      <w:tr w:rsidR="00F363F0" w:rsidRPr="004B37F0" w14:paraId="05BACCCF" w14:textId="77777777" w:rsidTr="001A6749">
        <w:tc>
          <w:tcPr>
            <w:tcW w:w="233" w:type="pct"/>
          </w:tcPr>
          <w:p w14:paraId="4D77B533" w14:textId="77777777" w:rsidR="00F363F0" w:rsidRPr="004B37F0" w:rsidRDefault="00F363F0" w:rsidP="00F363F0">
            <w:pPr>
              <w:pStyle w:val="ac"/>
            </w:pPr>
            <w:r w:rsidRPr="004B37F0">
              <w:t>7</w:t>
            </w:r>
          </w:p>
        </w:tc>
        <w:tc>
          <w:tcPr>
            <w:tcW w:w="1149" w:type="pct"/>
          </w:tcPr>
          <w:p w14:paraId="046F49C9" w14:textId="77777777" w:rsidR="00F363F0" w:rsidRPr="004B37F0" w:rsidRDefault="00F363F0" w:rsidP="00F363F0">
            <w:pPr>
              <w:pStyle w:val="aa"/>
            </w:pPr>
            <w:r w:rsidRPr="004B37F0">
              <w:t>ХПК</w:t>
            </w:r>
          </w:p>
        </w:tc>
        <w:tc>
          <w:tcPr>
            <w:tcW w:w="1502" w:type="pct"/>
            <w:vAlign w:val="center"/>
          </w:tcPr>
          <w:p w14:paraId="3C6E58D8" w14:textId="77777777" w:rsidR="00F363F0" w:rsidRPr="004B37F0" w:rsidRDefault="001A6749" w:rsidP="00F363F0">
            <w:pPr>
              <w:pStyle w:val="ac"/>
            </w:pPr>
            <w:r w:rsidRPr="004B37F0">
              <w:t>420</w:t>
            </w:r>
            <w:r w:rsidR="00F363F0" w:rsidRPr="004B37F0">
              <w:t>,00</w:t>
            </w:r>
          </w:p>
        </w:tc>
        <w:tc>
          <w:tcPr>
            <w:tcW w:w="1068" w:type="pct"/>
            <w:vAlign w:val="center"/>
          </w:tcPr>
          <w:p w14:paraId="7053327A" w14:textId="77777777" w:rsidR="00F363F0" w:rsidRPr="004B37F0" w:rsidRDefault="001A6749" w:rsidP="00F363F0">
            <w:pPr>
              <w:pStyle w:val="ac"/>
            </w:pPr>
            <w:r w:rsidRPr="004B37F0">
              <w:t>40,00</w:t>
            </w:r>
          </w:p>
        </w:tc>
        <w:tc>
          <w:tcPr>
            <w:tcW w:w="1048" w:type="pct"/>
            <w:vAlign w:val="center"/>
          </w:tcPr>
          <w:p w14:paraId="42C4749F" w14:textId="77777777" w:rsidR="001A6749" w:rsidRPr="004B37F0" w:rsidRDefault="001A6749" w:rsidP="0046233C">
            <w:pPr>
              <w:pStyle w:val="ac"/>
            </w:pPr>
            <w:r w:rsidRPr="004B37F0">
              <w:t>10,50</w:t>
            </w:r>
          </w:p>
        </w:tc>
      </w:tr>
    </w:tbl>
    <w:p w14:paraId="6A4FDAE4" w14:textId="77777777" w:rsidR="003E4165" w:rsidRPr="004B37F0" w:rsidRDefault="003E4165" w:rsidP="003E4165">
      <w:pPr>
        <w:pStyle w:val="a1"/>
      </w:pPr>
      <w:r w:rsidRPr="004B37F0">
        <w:t>Сточные воды не соотве</w:t>
      </w:r>
      <w:r w:rsidR="0046233C" w:rsidRPr="004B37F0">
        <w:t>тствуют нормативным требованиям</w:t>
      </w:r>
      <w:r w:rsidRPr="004B37F0">
        <w:t>. Применяемая технологическая схема очистки сточных вод не соответствует требованиям обеспечения нормативов качества очистки сточных вод.</w:t>
      </w:r>
    </w:p>
    <w:p w14:paraId="148D57CA" w14:textId="3AC04F1F" w:rsidR="003E4165" w:rsidRPr="004B37F0" w:rsidRDefault="003E4165" w:rsidP="003E4165">
      <w:pPr>
        <w:pStyle w:val="a1"/>
      </w:pPr>
      <w:r w:rsidRPr="004B37F0">
        <w:t xml:space="preserve">В 2023 году на площадки КОС поступило </w:t>
      </w:r>
      <w:r w:rsidR="002D6C94" w:rsidRPr="004B37F0">
        <w:t>415,40</w:t>
      </w:r>
      <w:r w:rsidRPr="004B37F0">
        <w:t xml:space="preserve"> тыс. куб.м сточных вод. Дефицит мощности не наблюдался</w:t>
      </w:r>
      <w:r w:rsidR="006C5FDA" w:rsidRPr="004B37F0">
        <w:t>, все объекты имеют значительный резерв (</w:t>
      </w:r>
      <w:r w:rsidRPr="004B37F0">
        <w:fldChar w:fldCharType="begin"/>
      </w:r>
      <w:r w:rsidRPr="004B37F0">
        <w:instrText xml:space="preserve"> REF _Ref188725654 \h  \* MERGEFORMAT </w:instrText>
      </w:r>
      <w:r w:rsidRPr="004B37F0">
        <w:fldChar w:fldCharType="separate"/>
      </w:r>
      <w:r w:rsidR="002E34EB" w:rsidRPr="004B37F0">
        <w:t xml:space="preserve">Таблица </w:t>
      </w:r>
      <w:r w:rsidR="002E34EB">
        <w:rPr>
          <w:noProof/>
        </w:rPr>
        <w:t>33</w:t>
      </w:r>
      <w:r w:rsidRPr="004B37F0">
        <w:fldChar w:fldCharType="end"/>
      </w:r>
      <w:r w:rsidR="006C5FDA" w:rsidRPr="004B37F0">
        <w:t>)</w:t>
      </w:r>
      <w:r w:rsidRPr="004B37F0">
        <w:t>.</w:t>
      </w:r>
    </w:p>
    <w:p w14:paraId="0D6D96A2" w14:textId="6D036308" w:rsidR="0097588C" w:rsidRPr="004B37F0" w:rsidRDefault="0097588C" w:rsidP="0097588C">
      <w:pPr>
        <w:pStyle w:val="a6"/>
      </w:pPr>
      <w:bookmarkStart w:id="99" w:name="_Ref188725654"/>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33</w:t>
      </w:r>
      <w:r w:rsidR="00CD3F83" w:rsidRPr="004B37F0">
        <w:rPr>
          <w:noProof/>
        </w:rPr>
        <w:fldChar w:fldCharType="end"/>
      </w:r>
      <w:bookmarkEnd w:id="99"/>
      <w:r w:rsidRPr="004B37F0">
        <w:t>. Резерв мощности канализационных очистных сооружений в 2023 году</w:t>
      </w:r>
    </w:p>
    <w:tbl>
      <w:tblPr>
        <w:tblStyle w:val="a8"/>
        <w:tblW w:w="0" w:type="auto"/>
        <w:tblLook w:val="04A0" w:firstRow="1" w:lastRow="0" w:firstColumn="1" w:lastColumn="0" w:noHBand="0" w:noVBand="1"/>
      </w:tblPr>
      <w:tblGrid>
        <w:gridCol w:w="462"/>
        <w:gridCol w:w="1394"/>
        <w:gridCol w:w="2912"/>
        <w:gridCol w:w="2945"/>
        <w:gridCol w:w="1342"/>
        <w:gridCol w:w="1082"/>
      </w:tblGrid>
      <w:tr w:rsidR="006C5FDA" w:rsidRPr="004B37F0" w14:paraId="47D2309B" w14:textId="77777777" w:rsidTr="00232DF5">
        <w:trPr>
          <w:tblHeader/>
        </w:trPr>
        <w:tc>
          <w:tcPr>
            <w:tcW w:w="0" w:type="auto"/>
            <w:vAlign w:val="center"/>
          </w:tcPr>
          <w:p w14:paraId="40388BCF" w14:textId="77777777" w:rsidR="0097588C" w:rsidRPr="004B37F0" w:rsidRDefault="0097588C" w:rsidP="00DC48FE">
            <w:pPr>
              <w:pStyle w:val="a9"/>
            </w:pPr>
            <w:r w:rsidRPr="004B37F0">
              <w:t>№</w:t>
            </w:r>
          </w:p>
        </w:tc>
        <w:tc>
          <w:tcPr>
            <w:tcW w:w="0" w:type="auto"/>
            <w:vAlign w:val="center"/>
          </w:tcPr>
          <w:p w14:paraId="54585E90" w14:textId="77777777" w:rsidR="0097588C" w:rsidRPr="004B37F0" w:rsidRDefault="00232DF5" w:rsidP="00DC48FE">
            <w:pPr>
              <w:pStyle w:val="a9"/>
            </w:pPr>
            <w:r w:rsidRPr="004B37F0">
              <w:t>КОС</w:t>
            </w:r>
          </w:p>
        </w:tc>
        <w:tc>
          <w:tcPr>
            <w:tcW w:w="0" w:type="auto"/>
            <w:vAlign w:val="center"/>
          </w:tcPr>
          <w:p w14:paraId="5D309666" w14:textId="77777777" w:rsidR="0097588C" w:rsidRPr="004B37F0" w:rsidRDefault="0097588C" w:rsidP="00DC48FE">
            <w:pPr>
              <w:pStyle w:val="a9"/>
            </w:pPr>
            <w:r w:rsidRPr="004B37F0">
              <w:t>Проектная производительность, куб.м/сут</w:t>
            </w:r>
          </w:p>
        </w:tc>
        <w:tc>
          <w:tcPr>
            <w:tcW w:w="0" w:type="auto"/>
            <w:vAlign w:val="center"/>
          </w:tcPr>
          <w:p w14:paraId="2C06A9F6" w14:textId="77777777" w:rsidR="0097588C" w:rsidRPr="004B37F0" w:rsidRDefault="0097588C" w:rsidP="0097588C">
            <w:pPr>
              <w:pStyle w:val="a9"/>
            </w:pPr>
            <w:r w:rsidRPr="004B37F0">
              <w:t>Фактическая производительность, куб.м/сут</w:t>
            </w:r>
          </w:p>
        </w:tc>
        <w:tc>
          <w:tcPr>
            <w:tcW w:w="0" w:type="auto"/>
            <w:vAlign w:val="center"/>
          </w:tcPr>
          <w:p w14:paraId="16B31338" w14:textId="77777777" w:rsidR="0097588C" w:rsidRPr="004B37F0" w:rsidRDefault="0097588C" w:rsidP="00DC48FE">
            <w:pPr>
              <w:pStyle w:val="a9"/>
            </w:pPr>
            <w:r w:rsidRPr="004B37F0">
              <w:t>Резерв, куб.м/сут</w:t>
            </w:r>
          </w:p>
        </w:tc>
        <w:tc>
          <w:tcPr>
            <w:tcW w:w="0" w:type="auto"/>
            <w:vAlign w:val="center"/>
          </w:tcPr>
          <w:p w14:paraId="6EF4FE71" w14:textId="77777777" w:rsidR="0097588C" w:rsidRPr="004B37F0" w:rsidRDefault="0097588C" w:rsidP="0097588C">
            <w:pPr>
              <w:pStyle w:val="a9"/>
            </w:pPr>
            <w:r w:rsidRPr="004B37F0">
              <w:t>Резерв, %</w:t>
            </w:r>
          </w:p>
        </w:tc>
      </w:tr>
      <w:tr w:rsidR="006C5FDA" w:rsidRPr="004B37F0" w14:paraId="36A5948F" w14:textId="77777777" w:rsidTr="00232DF5">
        <w:tc>
          <w:tcPr>
            <w:tcW w:w="0" w:type="auto"/>
            <w:gridSpan w:val="6"/>
          </w:tcPr>
          <w:p w14:paraId="659F9860" w14:textId="77777777" w:rsidR="0097588C" w:rsidRPr="004B37F0" w:rsidRDefault="0097588C" w:rsidP="0097588C">
            <w:pPr>
              <w:pStyle w:val="ad"/>
            </w:pPr>
            <w:r w:rsidRPr="004B37F0">
              <w:t>пгт. Ноглики</w:t>
            </w:r>
          </w:p>
        </w:tc>
      </w:tr>
      <w:tr w:rsidR="006C5FDA" w:rsidRPr="004B37F0" w14:paraId="2C0D4DE3" w14:textId="77777777" w:rsidTr="00232DF5">
        <w:tc>
          <w:tcPr>
            <w:tcW w:w="0" w:type="auto"/>
          </w:tcPr>
          <w:p w14:paraId="09410B31" w14:textId="77777777" w:rsidR="006C5FDA" w:rsidRPr="004B37F0" w:rsidRDefault="006C5FDA" w:rsidP="006C5FDA">
            <w:pPr>
              <w:pStyle w:val="ac"/>
            </w:pPr>
            <w:r w:rsidRPr="004B37F0">
              <w:t>1</w:t>
            </w:r>
          </w:p>
        </w:tc>
        <w:tc>
          <w:tcPr>
            <w:tcW w:w="0" w:type="auto"/>
          </w:tcPr>
          <w:p w14:paraId="1F571717" w14:textId="77777777" w:rsidR="006C5FDA" w:rsidRPr="004B37F0" w:rsidRDefault="006C5FDA" w:rsidP="006C5FDA">
            <w:pPr>
              <w:pStyle w:val="aa"/>
            </w:pPr>
            <w:r w:rsidRPr="004B37F0">
              <w:t>КОС № 1</w:t>
            </w:r>
          </w:p>
        </w:tc>
        <w:tc>
          <w:tcPr>
            <w:tcW w:w="0" w:type="auto"/>
            <w:vAlign w:val="center"/>
          </w:tcPr>
          <w:p w14:paraId="6B1DA159" w14:textId="77777777" w:rsidR="006C5FDA" w:rsidRPr="004B37F0" w:rsidRDefault="006C5FDA" w:rsidP="006C5FDA">
            <w:pPr>
              <w:pStyle w:val="ac"/>
            </w:pPr>
            <w:r w:rsidRPr="004B37F0">
              <w:t>250,00</w:t>
            </w:r>
          </w:p>
        </w:tc>
        <w:tc>
          <w:tcPr>
            <w:tcW w:w="0" w:type="auto"/>
            <w:vAlign w:val="center"/>
          </w:tcPr>
          <w:p w14:paraId="6AC3C4EC" w14:textId="77777777" w:rsidR="006C5FDA" w:rsidRPr="004B37F0" w:rsidRDefault="006C5FDA" w:rsidP="006C5FDA">
            <w:pPr>
              <w:pStyle w:val="ac"/>
            </w:pPr>
            <w:r w:rsidRPr="004B37F0">
              <w:t>80,00</w:t>
            </w:r>
          </w:p>
        </w:tc>
        <w:tc>
          <w:tcPr>
            <w:tcW w:w="0" w:type="auto"/>
            <w:vAlign w:val="bottom"/>
          </w:tcPr>
          <w:p w14:paraId="736679A8" w14:textId="77777777" w:rsidR="006C5FDA" w:rsidRPr="004B37F0" w:rsidRDefault="006C5FDA" w:rsidP="006C5FDA">
            <w:pPr>
              <w:pStyle w:val="ac"/>
            </w:pPr>
            <w:r w:rsidRPr="004B37F0">
              <w:t>170,00</w:t>
            </w:r>
          </w:p>
        </w:tc>
        <w:tc>
          <w:tcPr>
            <w:tcW w:w="0" w:type="auto"/>
            <w:vAlign w:val="bottom"/>
          </w:tcPr>
          <w:p w14:paraId="3D561FC3" w14:textId="77777777" w:rsidR="006C5FDA" w:rsidRPr="004B37F0" w:rsidRDefault="006C5FDA" w:rsidP="006C5FDA">
            <w:pPr>
              <w:pStyle w:val="ac"/>
            </w:pPr>
            <w:r w:rsidRPr="004B37F0">
              <w:t>68,0</w:t>
            </w:r>
          </w:p>
        </w:tc>
      </w:tr>
      <w:tr w:rsidR="006C5FDA" w:rsidRPr="004B37F0" w14:paraId="4B1AA6C0" w14:textId="77777777" w:rsidTr="00232DF5">
        <w:tc>
          <w:tcPr>
            <w:tcW w:w="0" w:type="auto"/>
          </w:tcPr>
          <w:p w14:paraId="1571D356" w14:textId="77777777" w:rsidR="006C5FDA" w:rsidRPr="004B37F0" w:rsidRDefault="006C5FDA" w:rsidP="006C5FDA">
            <w:pPr>
              <w:pStyle w:val="ac"/>
            </w:pPr>
            <w:r w:rsidRPr="004B37F0">
              <w:t>2</w:t>
            </w:r>
          </w:p>
        </w:tc>
        <w:tc>
          <w:tcPr>
            <w:tcW w:w="0" w:type="auto"/>
          </w:tcPr>
          <w:p w14:paraId="4AC543DD" w14:textId="77777777" w:rsidR="006C5FDA" w:rsidRPr="004B37F0" w:rsidRDefault="006C5FDA" w:rsidP="006C5FDA">
            <w:pPr>
              <w:pStyle w:val="aa"/>
            </w:pPr>
            <w:r w:rsidRPr="004B37F0">
              <w:t>КОС № 2</w:t>
            </w:r>
          </w:p>
        </w:tc>
        <w:tc>
          <w:tcPr>
            <w:tcW w:w="0" w:type="auto"/>
            <w:vAlign w:val="center"/>
          </w:tcPr>
          <w:p w14:paraId="0CC942EA" w14:textId="77777777" w:rsidR="006C5FDA" w:rsidRPr="004B37F0" w:rsidRDefault="006C5FDA" w:rsidP="006C5FDA">
            <w:pPr>
              <w:pStyle w:val="ac"/>
            </w:pPr>
            <w:r w:rsidRPr="004B37F0">
              <w:t>2700,00</w:t>
            </w:r>
          </w:p>
        </w:tc>
        <w:tc>
          <w:tcPr>
            <w:tcW w:w="0" w:type="auto"/>
            <w:vAlign w:val="center"/>
          </w:tcPr>
          <w:p w14:paraId="2018C561" w14:textId="77777777" w:rsidR="006C5FDA" w:rsidRPr="004B37F0" w:rsidRDefault="006C5FDA" w:rsidP="006C5FDA">
            <w:pPr>
              <w:pStyle w:val="ac"/>
            </w:pPr>
            <w:r w:rsidRPr="004B37F0">
              <w:t>990,00</w:t>
            </w:r>
          </w:p>
        </w:tc>
        <w:tc>
          <w:tcPr>
            <w:tcW w:w="0" w:type="auto"/>
            <w:vAlign w:val="bottom"/>
          </w:tcPr>
          <w:p w14:paraId="7158E0D1" w14:textId="77777777" w:rsidR="006C5FDA" w:rsidRPr="004B37F0" w:rsidRDefault="006C5FDA" w:rsidP="006C5FDA">
            <w:pPr>
              <w:pStyle w:val="ac"/>
            </w:pPr>
            <w:r w:rsidRPr="004B37F0">
              <w:t>1710,00</w:t>
            </w:r>
          </w:p>
        </w:tc>
        <w:tc>
          <w:tcPr>
            <w:tcW w:w="0" w:type="auto"/>
            <w:vAlign w:val="bottom"/>
          </w:tcPr>
          <w:p w14:paraId="79B5B62C" w14:textId="77777777" w:rsidR="006C5FDA" w:rsidRPr="004B37F0" w:rsidRDefault="006C5FDA" w:rsidP="006C5FDA">
            <w:pPr>
              <w:pStyle w:val="ac"/>
            </w:pPr>
            <w:r w:rsidRPr="004B37F0">
              <w:t>63,3</w:t>
            </w:r>
          </w:p>
        </w:tc>
      </w:tr>
      <w:tr w:rsidR="006C5FDA" w:rsidRPr="004B37F0" w14:paraId="2778B2F5" w14:textId="77777777" w:rsidTr="00232DF5">
        <w:tc>
          <w:tcPr>
            <w:tcW w:w="0" w:type="auto"/>
            <w:gridSpan w:val="6"/>
          </w:tcPr>
          <w:p w14:paraId="587BFBD3" w14:textId="77777777" w:rsidR="0097588C" w:rsidRPr="004B37F0" w:rsidRDefault="0097588C" w:rsidP="0097588C">
            <w:pPr>
              <w:pStyle w:val="ad"/>
            </w:pPr>
            <w:r w:rsidRPr="004B37F0">
              <w:t>с. Вал</w:t>
            </w:r>
          </w:p>
        </w:tc>
      </w:tr>
      <w:tr w:rsidR="006C5FDA" w:rsidRPr="004B37F0" w14:paraId="1BE425FB" w14:textId="77777777" w:rsidTr="00232DF5">
        <w:tc>
          <w:tcPr>
            <w:tcW w:w="0" w:type="auto"/>
          </w:tcPr>
          <w:p w14:paraId="5C762AA8" w14:textId="77777777" w:rsidR="006C5FDA" w:rsidRPr="004B37F0" w:rsidRDefault="006C5FDA" w:rsidP="006C5FDA">
            <w:pPr>
              <w:pStyle w:val="ac"/>
            </w:pPr>
            <w:r w:rsidRPr="004B37F0">
              <w:t>1</w:t>
            </w:r>
          </w:p>
        </w:tc>
        <w:tc>
          <w:tcPr>
            <w:tcW w:w="0" w:type="auto"/>
          </w:tcPr>
          <w:p w14:paraId="3C4F5E13" w14:textId="77777777" w:rsidR="006C5FDA" w:rsidRPr="004B37F0" w:rsidRDefault="006C5FDA" w:rsidP="006C5FDA">
            <w:pPr>
              <w:pStyle w:val="aa"/>
            </w:pPr>
            <w:r w:rsidRPr="004B37F0">
              <w:t>КОС «Финские»</w:t>
            </w:r>
          </w:p>
        </w:tc>
        <w:tc>
          <w:tcPr>
            <w:tcW w:w="0" w:type="auto"/>
            <w:vAlign w:val="center"/>
          </w:tcPr>
          <w:p w14:paraId="4BD8E015" w14:textId="77777777" w:rsidR="006C5FDA" w:rsidRPr="004B37F0" w:rsidRDefault="006C5FDA" w:rsidP="006C5FDA">
            <w:pPr>
              <w:pStyle w:val="ac"/>
            </w:pPr>
            <w:r w:rsidRPr="004B37F0">
              <w:t>130,00</w:t>
            </w:r>
          </w:p>
        </w:tc>
        <w:tc>
          <w:tcPr>
            <w:tcW w:w="0" w:type="auto"/>
            <w:vAlign w:val="center"/>
          </w:tcPr>
          <w:p w14:paraId="5A197605" w14:textId="77777777" w:rsidR="006C5FDA" w:rsidRPr="004B37F0" w:rsidRDefault="006C5FDA" w:rsidP="006C5FDA">
            <w:pPr>
              <w:pStyle w:val="ac"/>
            </w:pPr>
            <w:r w:rsidRPr="004B37F0">
              <w:t>30,00</w:t>
            </w:r>
          </w:p>
        </w:tc>
        <w:tc>
          <w:tcPr>
            <w:tcW w:w="0" w:type="auto"/>
            <w:vAlign w:val="bottom"/>
          </w:tcPr>
          <w:p w14:paraId="1DD18957" w14:textId="77777777" w:rsidR="006C5FDA" w:rsidRPr="004B37F0" w:rsidRDefault="006C5FDA" w:rsidP="006C5FDA">
            <w:pPr>
              <w:pStyle w:val="ac"/>
            </w:pPr>
            <w:r w:rsidRPr="004B37F0">
              <w:t>100,00</w:t>
            </w:r>
          </w:p>
        </w:tc>
        <w:tc>
          <w:tcPr>
            <w:tcW w:w="0" w:type="auto"/>
            <w:vAlign w:val="bottom"/>
          </w:tcPr>
          <w:p w14:paraId="0A8E9B30" w14:textId="77777777" w:rsidR="006C5FDA" w:rsidRPr="004B37F0" w:rsidRDefault="006C5FDA" w:rsidP="006C5FDA">
            <w:pPr>
              <w:pStyle w:val="ac"/>
            </w:pPr>
            <w:r w:rsidRPr="004B37F0">
              <w:t>76,9</w:t>
            </w:r>
          </w:p>
        </w:tc>
      </w:tr>
      <w:tr w:rsidR="006C5FDA" w:rsidRPr="004B37F0" w14:paraId="754A01E7" w14:textId="77777777" w:rsidTr="00232DF5">
        <w:tc>
          <w:tcPr>
            <w:tcW w:w="0" w:type="auto"/>
          </w:tcPr>
          <w:p w14:paraId="1A91C1BD" w14:textId="77777777" w:rsidR="006C5FDA" w:rsidRPr="004B37F0" w:rsidRDefault="006C5FDA" w:rsidP="006C5FDA">
            <w:pPr>
              <w:pStyle w:val="ac"/>
            </w:pPr>
            <w:r w:rsidRPr="004B37F0">
              <w:t>2</w:t>
            </w:r>
          </w:p>
        </w:tc>
        <w:tc>
          <w:tcPr>
            <w:tcW w:w="0" w:type="auto"/>
          </w:tcPr>
          <w:p w14:paraId="64C221EF" w14:textId="77777777" w:rsidR="006C5FDA" w:rsidRPr="004B37F0" w:rsidRDefault="006C5FDA" w:rsidP="006C5FDA">
            <w:pPr>
              <w:pStyle w:val="aa"/>
            </w:pPr>
            <w:r w:rsidRPr="004B37F0">
              <w:t>КОС ПМК</w:t>
            </w:r>
          </w:p>
        </w:tc>
        <w:tc>
          <w:tcPr>
            <w:tcW w:w="0" w:type="auto"/>
            <w:vAlign w:val="center"/>
          </w:tcPr>
          <w:p w14:paraId="069CC976" w14:textId="77777777" w:rsidR="006C5FDA" w:rsidRPr="004B37F0" w:rsidRDefault="006C5FDA" w:rsidP="006C5FDA">
            <w:pPr>
              <w:pStyle w:val="ac"/>
            </w:pPr>
            <w:r w:rsidRPr="004B37F0">
              <w:t>70,00</w:t>
            </w:r>
          </w:p>
        </w:tc>
        <w:tc>
          <w:tcPr>
            <w:tcW w:w="0" w:type="auto"/>
            <w:vAlign w:val="center"/>
          </w:tcPr>
          <w:p w14:paraId="47E95C1B" w14:textId="77777777" w:rsidR="006C5FDA" w:rsidRPr="004B37F0" w:rsidRDefault="006C5FDA" w:rsidP="006C5FDA">
            <w:pPr>
              <w:pStyle w:val="ac"/>
            </w:pPr>
            <w:r w:rsidRPr="004B37F0">
              <w:t>10,00</w:t>
            </w:r>
          </w:p>
        </w:tc>
        <w:tc>
          <w:tcPr>
            <w:tcW w:w="0" w:type="auto"/>
            <w:vAlign w:val="bottom"/>
          </w:tcPr>
          <w:p w14:paraId="5E7F400A" w14:textId="77777777" w:rsidR="006C5FDA" w:rsidRPr="004B37F0" w:rsidRDefault="006C5FDA" w:rsidP="006C5FDA">
            <w:pPr>
              <w:pStyle w:val="ac"/>
            </w:pPr>
            <w:r w:rsidRPr="004B37F0">
              <w:t>60,00</w:t>
            </w:r>
          </w:p>
        </w:tc>
        <w:tc>
          <w:tcPr>
            <w:tcW w:w="0" w:type="auto"/>
            <w:vAlign w:val="bottom"/>
          </w:tcPr>
          <w:p w14:paraId="52C89D5E" w14:textId="77777777" w:rsidR="006C5FDA" w:rsidRPr="004B37F0" w:rsidRDefault="006C5FDA" w:rsidP="006C5FDA">
            <w:pPr>
              <w:pStyle w:val="ac"/>
            </w:pPr>
            <w:r w:rsidRPr="004B37F0">
              <w:t>85,7</w:t>
            </w:r>
          </w:p>
        </w:tc>
      </w:tr>
    </w:tbl>
    <w:p w14:paraId="3337E431" w14:textId="77777777" w:rsidR="00A42C6A" w:rsidRPr="004B37F0" w:rsidRDefault="003E4165" w:rsidP="00F7498C">
      <w:pPr>
        <w:pStyle w:val="a1"/>
      </w:pPr>
      <w:r w:rsidRPr="004B37F0">
        <w:t>Локальные очистные сооружения на территории муниципального образования не используются.</w:t>
      </w:r>
    </w:p>
    <w:p w14:paraId="023A0D96" w14:textId="77777777" w:rsidR="00383F3F" w:rsidRPr="004B37F0" w:rsidRDefault="00383F3F" w:rsidP="00F7498C">
      <w:pPr>
        <w:pStyle w:val="a1"/>
      </w:pPr>
    </w:p>
    <w:p w14:paraId="0827E88C" w14:textId="77777777" w:rsidR="00925FF9" w:rsidRPr="004B37F0" w:rsidRDefault="00925FF9" w:rsidP="00F7498C">
      <w:pPr>
        <w:pStyle w:val="2"/>
      </w:pPr>
      <w:bookmarkStart w:id="100" w:name="_Toc188724977"/>
      <w:r w:rsidRPr="004B37F0">
        <w:t>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00"/>
    </w:p>
    <w:p w14:paraId="7E10E70C" w14:textId="77777777" w:rsidR="00925FF9" w:rsidRPr="004B37F0" w:rsidRDefault="00925FF9" w:rsidP="00F7498C">
      <w:pPr>
        <w:pStyle w:val="a1"/>
      </w:pPr>
      <w:r w:rsidRPr="004B37F0">
        <w:t>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697CC44A" w14:textId="77777777" w:rsidR="00925FF9" w:rsidRPr="004B37F0" w:rsidRDefault="00925FF9" w:rsidP="00F7498C">
      <w:pPr>
        <w:pStyle w:val="a1"/>
      </w:pPr>
      <w:r w:rsidRPr="004B37F0">
        <w:t xml:space="preserve">Исходя из определения технологической зоны водоотведения в </w:t>
      </w:r>
      <w:r w:rsidR="006C5FDA" w:rsidRPr="004B37F0">
        <w:t>муниципальном</w:t>
      </w:r>
      <w:r w:rsidRPr="004B37F0">
        <w:t xml:space="preserve"> округе, можно выделить следующие технологические зоны водоотведения:</w:t>
      </w:r>
    </w:p>
    <w:p w14:paraId="72832F0F" w14:textId="77777777" w:rsidR="00925FF9" w:rsidRPr="004B37F0" w:rsidRDefault="00925FF9" w:rsidP="00F7498C">
      <w:pPr>
        <w:pStyle w:val="a"/>
      </w:pPr>
      <w:r w:rsidRPr="004B37F0">
        <w:t xml:space="preserve">технологическая зона централизованной системы водоотведения </w:t>
      </w:r>
      <w:r w:rsidR="006C5FDA" w:rsidRPr="004B37F0">
        <w:t>северной части пгт</w:t>
      </w:r>
      <w:r w:rsidR="00017DC5" w:rsidRPr="004B37F0">
        <w:t xml:space="preserve">. </w:t>
      </w:r>
      <w:r w:rsidR="006C5FDA" w:rsidRPr="004B37F0">
        <w:t>Ноглики</w:t>
      </w:r>
      <w:r w:rsidRPr="004B37F0">
        <w:t>, включающая в себя с</w:t>
      </w:r>
      <w:r w:rsidR="006C5FDA" w:rsidRPr="004B37F0">
        <w:t>амотечную, напорную канализацию, три</w:t>
      </w:r>
      <w:r w:rsidR="008472E5" w:rsidRPr="004B37F0">
        <w:t xml:space="preserve"> канализационные насосные станции</w:t>
      </w:r>
      <w:r w:rsidR="006C5FDA" w:rsidRPr="004B37F0">
        <w:t xml:space="preserve"> и канализационные очистные сооружения</w:t>
      </w:r>
      <w:r w:rsidRPr="004B37F0">
        <w:t>;</w:t>
      </w:r>
    </w:p>
    <w:p w14:paraId="2DB14D09" w14:textId="77777777" w:rsidR="00925FF9" w:rsidRPr="004B37F0" w:rsidRDefault="003C4B6D" w:rsidP="00F7498C">
      <w:pPr>
        <w:pStyle w:val="a"/>
      </w:pPr>
      <w:r w:rsidRPr="004B37F0">
        <w:t xml:space="preserve">технологическая зона централизованной системы водоотведения </w:t>
      </w:r>
      <w:r w:rsidR="006C5FDA" w:rsidRPr="004B37F0">
        <w:t>южной части пгт. Ноглики, включающая в себя самотечную, напорную канализацию, две канализационные насосные станции и канализационные очистные сооружения</w:t>
      </w:r>
      <w:r w:rsidR="00925FF9" w:rsidRPr="004B37F0">
        <w:t>;</w:t>
      </w:r>
    </w:p>
    <w:p w14:paraId="05E50C0B" w14:textId="77777777" w:rsidR="006C5FDA" w:rsidRPr="004B37F0" w:rsidRDefault="006C5FDA" w:rsidP="006C5FDA">
      <w:pPr>
        <w:pStyle w:val="a"/>
      </w:pPr>
      <w:r w:rsidRPr="004B37F0">
        <w:lastRenderedPageBreak/>
        <w:t>технологическая зона централизованной системы водоотведения западной части с. Вал, включающая в себя самотечную канализацию и канализационные очистные сооружения;</w:t>
      </w:r>
    </w:p>
    <w:p w14:paraId="3F0BB732" w14:textId="77777777" w:rsidR="006C5FDA" w:rsidRPr="004B37F0" w:rsidRDefault="006C5FDA" w:rsidP="006C5FDA">
      <w:pPr>
        <w:pStyle w:val="a"/>
      </w:pPr>
      <w:r w:rsidRPr="004B37F0">
        <w:t xml:space="preserve"> технологическая зона централизованной системы водоотведения юго-восточной части с. Вал, включающая в себя самотечную канализацию и канализационные очистные сооружения;</w:t>
      </w:r>
    </w:p>
    <w:p w14:paraId="3F7FD1A8" w14:textId="77777777" w:rsidR="003C6948" w:rsidRPr="004B37F0" w:rsidRDefault="003C6948" w:rsidP="00F7498C">
      <w:pPr>
        <w:pStyle w:val="a1"/>
      </w:pPr>
      <w:r w:rsidRPr="004B37F0">
        <w:t>На территориях, не обеспеченных централизованными системами водоотведения, сточные воды сбрасываются в септики с последующим вывозом на ближайшие КОС.</w:t>
      </w:r>
    </w:p>
    <w:p w14:paraId="259AE15D" w14:textId="77777777" w:rsidR="003C6948" w:rsidRPr="004B37F0" w:rsidRDefault="003C6948" w:rsidP="00F7498C">
      <w:pPr>
        <w:pStyle w:val="a1"/>
      </w:pPr>
      <w:r w:rsidRPr="004B37F0">
        <w:t>На территории Ногликского муниципального округа действуют следующие централизованные системы водоотведения:</w:t>
      </w:r>
    </w:p>
    <w:p w14:paraId="41C483A1" w14:textId="77777777" w:rsidR="008472E5" w:rsidRPr="004B37F0" w:rsidRDefault="003C6948" w:rsidP="003C6948">
      <w:pPr>
        <w:pStyle w:val="a"/>
      </w:pPr>
      <w:r w:rsidRPr="004B37F0">
        <w:t>централизованная система водоотведения пгт. Ноглики, включающая в себя технологическую зону северной части пгт. Ноглики и технологическую зону южной части пгт. Ноглики;</w:t>
      </w:r>
    </w:p>
    <w:p w14:paraId="2AFA7EF9" w14:textId="77777777" w:rsidR="003C6948" w:rsidRPr="004B37F0" w:rsidRDefault="003C6948" w:rsidP="003C6948">
      <w:pPr>
        <w:pStyle w:val="a"/>
      </w:pPr>
      <w:r w:rsidRPr="004B37F0">
        <w:t>централизованная система водоотведения с. Вал, включающая в себя технологическую зону западной части с. Вал и технологическую зону юго-восточной части с. Вал;</w:t>
      </w:r>
    </w:p>
    <w:p w14:paraId="66E5D4DF" w14:textId="77777777" w:rsidR="00925FF9" w:rsidRPr="004B37F0" w:rsidRDefault="00925FF9" w:rsidP="00F7498C">
      <w:pPr>
        <w:pStyle w:val="a1"/>
      </w:pPr>
    </w:p>
    <w:p w14:paraId="1A24549E" w14:textId="77777777" w:rsidR="00925FF9" w:rsidRPr="004B37F0" w:rsidRDefault="00925FF9" w:rsidP="00F7498C">
      <w:pPr>
        <w:pStyle w:val="2"/>
      </w:pPr>
      <w:bookmarkStart w:id="101" w:name="_Toc188724978"/>
      <w:r w:rsidRPr="004B37F0">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01"/>
    </w:p>
    <w:p w14:paraId="7ECEF08F" w14:textId="77777777" w:rsidR="00925FF9" w:rsidRPr="004B37F0" w:rsidRDefault="008472E5" w:rsidP="00F7498C">
      <w:pPr>
        <w:pStyle w:val="a1"/>
      </w:pPr>
      <w:r w:rsidRPr="004B37F0">
        <w:t xml:space="preserve">На территории </w:t>
      </w:r>
      <w:r w:rsidR="0085457F" w:rsidRPr="004B37F0">
        <w:t>Ногликского муниципального округа осадки сточных вод осуществляется на четырех площадках КОС</w:t>
      </w:r>
      <w:r w:rsidR="00EB2867" w:rsidRPr="004B37F0">
        <w:t>.</w:t>
      </w:r>
    </w:p>
    <w:p w14:paraId="63EFA2DF" w14:textId="77777777" w:rsidR="0085457F" w:rsidRPr="004B37F0" w:rsidRDefault="0085457F" w:rsidP="0085457F">
      <w:pPr>
        <w:pStyle w:val="a1"/>
      </w:pPr>
      <w:r w:rsidRPr="004B37F0">
        <w:t>Избыточный активный ил КОС № 2 удаляется эрлифтом в первичный отстойник, а очищенная жидкость поступает в контактную камеру № 11, где происходит обеззараживание раствором гипохлорита, приготавливаемого в узле хлорирования № 9, состоящего из ёмкости концентрированного раствора и рабочей ёмкости.</w:t>
      </w:r>
    </w:p>
    <w:p w14:paraId="7B4827D7" w14:textId="77777777" w:rsidR="0085457F" w:rsidRPr="004B37F0" w:rsidRDefault="0085457F" w:rsidP="0085457F">
      <w:pPr>
        <w:pStyle w:val="a1"/>
      </w:pPr>
      <w:r w:rsidRPr="004B37F0">
        <w:t>Обеззараженная жидкость поступает в колодец, где стабилизируется и сбрасывается.</w:t>
      </w:r>
    </w:p>
    <w:p w14:paraId="1A2D535A" w14:textId="77777777" w:rsidR="0085457F" w:rsidRPr="004B37F0" w:rsidRDefault="0085457F" w:rsidP="0085457F">
      <w:pPr>
        <w:pStyle w:val="a1"/>
      </w:pPr>
      <w:r w:rsidRPr="004B37F0">
        <w:t>Иловые карты № 8 предназначены для сброса на них шлака с песколовки и ила с отстойников. Три иловые карты работают периодически, в которых одна находится в работе, т.е. заполняется, другая должна быть выдержана какое-то время для стабилизации, уплотнения, перегнивания, высыхания в анаэробном режиме. Третья иловая карта, в которой уплотнённый и имеющий ил, вывозится и используется как удобрение. Дренажная система, шибера и заслонки очищаются и подготавливаются к приёму свежего ила.</w:t>
      </w:r>
    </w:p>
    <w:p w14:paraId="57E35B11" w14:textId="77777777" w:rsidR="00EB2867" w:rsidRPr="004B37F0" w:rsidRDefault="0085457F" w:rsidP="00F7498C">
      <w:pPr>
        <w:pStyle w:val="a1"/>
      </w:pPr>
      <w:r w:rsidRPr="004B37F0">
        <w:t>Избыточный ил на КОС № 1, КОС «Финские» и КОС ПМК периодически удаляется из отстойников на иловые площадки, где происходит сбраживание ила и его частичное обезвоживание. Обезвоженный осадок удаляется в места захоронения.</w:t>
      </w:r>
    </w:p>
    <w:p w14:paraId="48297DEE" w14:textId="77777777" w:rsidR="0085457F" w:rsidRPr="004B37F0" w:rsidRDefault="0085457F" w:rsidP="00F7498C">
      <w:pPr>
        <w:pStyle w:val="a1"/>
      </w:pPr>
    </w:p>
    <w:p w14:paraId="7AD0FCBB" w14:textId="77777777" w:rsidR="00795D7C" w:rsidRPr="004B37F0" w:rsidRDefault="00795D7C" w:rsidP="00F7498C">
      <w:pPr>
        <w:pStyle w:val="a1"/>
      </w:pPr>
    </w:p>
    <w:p w14:paraId="3E7C9A01" w14:textId="77777777" w:rsidR="00AD72FE" w:rsidRPr="004B37F0" w:rsidRDefault="00AD72FE" w:rsidP="00F7498C">
      <w:pPr>
        <w:pStyle w:val="a1"/>
      </w:pPr>
    </w:p>
    <w:p w14:paraId="4D2CECCF" w14:textId="77777777" w:rsidR="00AD72FE" w:rsidRPr="004B37F0" w:rsidRDefault="00AD72FE" w:rsidP="00F7498C">
      <w:pPr>
        <w:pStyle w:val="a1"/>
      </w:pPr>
    </w:p>
    <w:p w14:paraId="4F858FE0" w14:textId="77777777" w:rsidR="00AD72FE" w:rsidRPr="004B37F0" w:rsidRDefault="00AD72FE" w:rsidP="00F7498C">
      <w:pPr>
        <w:pStyle w:val="a1"/>
      </w:pPr>
    </w:p>
    <w:p w14:paraId="51ED5393" w14:textId="77777777" w:rsidR="00AD72FE" w:rsidRPr="004B37F0" w:rsidRDefault="00AD72FE" w:rsidP="00F7498C">
      <w:pPr>
        <w:pStyle w:val="a1"/>
      </w:pPr>
    </w:p>
    <w:p w14:paraId="18AC0805" w14:textId="77777777" w:rsidR="00795D7C" w:rsidRPr="004B37F0" w:rsidRDefault="00795D7C" w:rsidP="00F7498C">
      <w:pPr>
        <w:pStyle w:val="a1"/>
      </w:pPr>
    </w:p>
    <w:p w14:paraId="1ABC6496" w14:textId="77777777" w:rsidR="00795D7C" w:rsidRPr="004B37F0" w:rsidRDefault="00795D7C" w:rsidP="00F7498C">
      <w:pPr>
        <w:pStyle w:val="a1"/>
      </w:pPr>
    </w:p>
    <w:p w14:paraId="486B8DE2" w14:textId="77777777" w:rsidR="00795D7C" w:rsidRPr="004B37F0" w:rsidRDefault="00795D7C" w:rsidP="00F7498C">
      <w:pPr>
        <w:pStyle w:val="a1"/>
      </w:pPr>
    </w:p>
    <w:p w14:paraId="612EE433" w14:textId="77777777" w:rsidR="00925FF9" w:rsidRPr="004B37F0" w:rsidRDefault="00925FF9" w:rsidP="00F7498C">
      <w:pPr>
        <w:pStyle w:val="2"/>
      </w:pPr>
      <w:bookmarkStart w:id="102" w:name="_Toc188724979"/>
      <w:r w:rsidRPr="004B37F0">
        <w:lastRenderedPageBreak/>
        <w:t>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02"/>
    </w:p>
    <w:p w14:paraId="5EF57535" w14:textId="77777777" w:rsidR="00925FF9" w:rsidRPr="004B37F0" w:rsidRDefault="00925FF9" w:rsidP="00F7498C">
      <w:pPr>
        <w:pStyle w:val="a1"/>
      </w:pPr>
      <w:r w:rsidRPr="004B37F0">
        <w:t xml:space="preserve">Отвод и транспортировка хозяйственно-бытовых стоков от абонентов в </w:t>
      </w:r>
      <w:r w:rsidR="0085457F" w:rsidRPr="004B37F0">
        <w:t>муниципальном округе</w:t>
      </w:r>
      <w:r w:rsidRPr="004B37F0">
        <w:t xml:space="preserve"> осуществляется через систему самотечных и напорных трубопроводов с установленными на них канализационными насосными станциями.</w:t>
      </w:r>
    </w:p>
    <w:p w14:paraId="099E55B0" w14:textId="596800FB" w:rsidR="00053733" w:rsidRPr="004B37F0" w:rsidRDefault="00053733" w:rsidP="00F7498C">
      <w:pPr>
        <w:pStyle w:val="a1"/>
      </w:pPr>
      <w:r w:rsidRPr="004B37F0">
        <w:t>Информация о протяженностях и состоянии сетей водоотведения приведена ниже (</w:t>
      </w:r>
      <w:r w:rsidRPr="004B37F0">
        <w:fldChar w:fldCharType="begin"/>
      </w:r>
      <w:r w:rsidRPr="004B37F0">
        <w:instrText xml:space="preserve"> REF _Ref182605234 \h  \* MERGEFORMAT </w:instrText>
      </w:r>
      <w:r w:rsidRPr="004B37F0">
        <w:fldChar w:fldCharType="separate"/>
      </w:r>
      <w:r w:rsidR="002E34EB" w:rsidRPr="004B37F0">
        <w:t xml:space="preserve">Таблица </w:t>
      </w:r>
      <w:r w:rsidR="002E34EB">
        <w:rPr>
          <w:noProof/>
        </w:rPr>
        <w:t>34</w:t>
      </w:r>
      <w:r w:rsidRPr="004B37F0">
        <w:fldChar w:fldCharType="end"/>
      </w:r>
      <w:r w:rsidRPr="004B37F0">
        <w:t>).</w:t>
      </w:r>
    </w:p>
    <w:p w14:paraId="1A49F5D7" w14:textId="7F31B7CA" w:rsidR="00053733" w:rsidRPr="004B37F0" w:rsidRDefault="00053733" w:rsidP="00F7498C">
      <w:pPr>
        <w:pStyle w:val="a6"/>
      </w:pPr>
      <w:bookmarkStart w:id="103" w:name="_Ref182605234"/>
      <w:r w:rsidRPr="004B37F0">
        <w:t xml:space="preserve">Таблица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34</w:t>
      </w:r>
      <w:r w:rsidR="00CD3F83" w:rsidRPr="004B37F0">
        <w:rPr>
          <w:noProof/>
        </w:rPr>
        <w:fldChar w:fldCharType="end"/>
      </w:r>
      <w:bookmarkEnd w:id="103"/>
      <w:r w:rsidRPr="004B37F0">
        <w:t xml:space="preserve">. Сети водоотведения </w:t>
      </w:r>
      <w:r w:rsidR="0085457F" w:rsidRPr="004B37F0">
        <w:t>Ногликского муниципального округа</w:t>
      </w:r>
    </w:p>
    <w:tbl>
      <w:tblPr>
        <w:tblStyle w:val="a8"/>
        <w:tblW w:w="5000" w:type="pct"/>
        <w:tblLook w:val="04A0" w:firstRow="1" w:lastRow="0" w:firstColumn="1" w:lastColumn="0" w:noHBand="0" w:noVBand="1"/>
      </w:tblPr>
      <w:tblGrid>
        <w:gridCol w:w="475"/>
        <w:gridCol w:w="3001"/>
        <w:gridCol w:w="2319"/>
        <w:gridCol w:w="2175"/>
        <w:gridCol w:w="1184"/>
        <w:gridCol w:w="983"/>
      </w:tblGrid>
      <w:tr w:rsidR="00A33AF0" w:rsidRPr="004B37F0" w14:paraId="1597C5A5" w14:textId="77777777" w:rsidTr="003F0667">
        <w:tc>
          <w:tcPr>
            <w:tcW w:w="234" w:type="pct"/>
            <w:vAlign w:val="center"/>
          </w:tcPr>
          <w:p w14:paraId="2268F5B9" w14:textId="77777777" w:rsidR="00A33AF0" w:rsidRPr="004B37F0" w:rsidRDefault="00A33AF0" w:rsidP="00F7498C">
            <w:pPr>
              <w:pStyle w:val="a9"/>
            </w:pPr>
            <w:r w:rsidRPr="004B37F0">
              <w:t>№</w:t>
            </w:r>
          </w:p>
        </w:tc>
        <w:tc>
          <w:tcPr>
            <w:tcW w:w="1480" w:type="pct"/>
            <w:vAlign w:val="center"/>
          </w:tcPr>
          <w:p w14:paraId="2FA79206" w14:textId="77777777" w:rsidR="00A33AF0" w:rsidRPr="004B37F0" w:rsidRDefault="00A33AF0" w:rsidP="00F7498C">
            <w:pPr>
              <w:pStyle w:val="a9"/>
            </w:pPr>
            <w:r w:rsidRPr="004B37F0">
              <w:t>Технологическая зона</w:t>
            </w:r>
          </w:p>
        </w:tc>
        <w:tc>
          <w:tcPr>
            <w:tcW w:w="1144" w:type="pct"/>
            <w:vAlign w:val="center"/>
          </w:tcPr>
          <w:p w14:paraId="4A99C586" w14:textId="77777777" w:rsidR="00A33AF0" w:rsidRPr="004B37F0" w:rsidRDefault="00A33AF0" w:rsidP="00F7498C">
            <w:pPr>
              <w:pStyle w:val="a9"/>
            </w:pPr>
            <w:r w:rsidRPr="004B37F0">
              <w:t>Протяженность сетей водоотведения, км</w:t>
            </w:r>
          </w:p>
        </w:tc>
        <w:tc>
          <w:tcPr>
            <w:tcW w:w="1073" w:type="pct"/>
            <w:vAlign w:val="center"/>
          </w:tcPr>
          <w:p w14:paraId="083B7B40" w14:textId="77777777" w:rsidR="00A33AF0" w:rsidRPr="004B37F0" w:rsidRDefault="00A33AF0" w:rsidP="00F7498C">
            <w:pPr>
              <w:pStyle w:val="a9"/>
            </w:pPr>
            <w:r w:rsidRPr="004B37F0">
              <w:t>Протяженность сетей, нуждающихся в замене, км</w:t>
            </w:r>
          </w:p>
        </w:tc>
        <w:tc>
          <w:tcPr>
            <w:tcW w:w="584" w:type="pct"/>
            <w:vAlign w:val="center"/>
          </w:tcPr>
          <w:p w14:paraId="6CF40A5B" w14:textId="77777777" w:rsidR="00A33AF0" w:rsidRPr="004B37F0" w:rsidRDefault="00A33AF0" w:rsidP="00A33AF0">
            <w:pPr>
              <w:pStyle w:val="a9"/>
            </w:pPr>
            <w:r w:rsidRPr="004B37F0">
              <w:t>Диаметр сетей, мм</w:t>
            </w:r>
          </w:p>
        </w:tc>
        <w:tc>
          <w:tcPr>
            <w:tcW w:w="485" w:type="pct"/>
            <w:vAlign w:val="center"/>
          </w:tcPr>
          <w:p w14:paraId="693E4988" w14:textId="77777777" w:rsidR="00A33AF0" w:rsidRPr="004B37F0" w:rsidRDefault="00A33AF0" w:rsidP="00F7498C">
            <w:pPr>
              <w:pStyle w:val="a9"/>
            </w:pPr>
            <w:r w:rsidRPr="004B37F0">
              <w:t>Износ, %</w:t>
            </w:r>
          </w:p>
        </w:tc>
      </w:tr>
      <w:tr w:rsidR="00A33AF0" w:rsidRPr="004B37F0" w14:paraId="6C79CB8E" w14:textId="77777777" w:rsidTr="003F0667">
        <w:tc>
          <w:tcPr>
            <w:tcW w:w="234" w:type="pct"/>
            <w:vAlign w:val="center"/>
          </w:tcPr>
          <w:p w14:paraId="7A85F93E" w14:textId="77777777" w:rsidR="00A33AF0" w:rsidRPr="004B37F0" w:rsidRDefault="00A33AF0" w:rsidP="00F7498C">
            <w:pPr>
              <w:pStyle w:val="ac"/>
            </w:pPr>
            <w:r w:rsidRPr="004B37F0">
              <w:t>1</w:t>
            </w:r>
          </w:p>
        </w:tc>
        <w:tc>
          <w:tcPr>
            <w:tcW w:w="1480" w:type="pct"/>
            <w:vAlign w:val="center"/>
          </w:tcPr>
          <w:p w14:paraId="00B7C978" w14:textId="77777777" w:rsidR="00A33AF0" w:rsidRPr="004B37F0" w:rsidRDefault="00A33AF0" w:rsidP="00F7498C">
            <w:pPr>
              <w:pStyle w:val="aa"/>
            </w:pPr>
            <w:r w:rsidRPr="004B37F0">
              <w:t>Северная часть пгт. Ноглики (КОС № 2)</w:t>
            </w:r>
          </w:p>
        </w:tc>
        <w:tc>
          <w:tcPr>
            <w:tcW w:w="1144" w:type="pct"/>
            <w:vAlign w:val="center"/>
          </w:tcPr>
          <w:p w14:paraId="25B8C382" w14:textId="77777777" w:rsidR="00A33AF0" w:rsidRPr="004B37F0" w:rsidRDefault="00A33AF0" w:rsidP="00F7498C">
            <w:pPr>
              <w:pStyle w:val="ac"/>
            </w:pPr>
            <w:r w:rsidRPr="004B37F0">
              <w:t>21,30</w:t>
            </w:r>
          </w:p>
        </w:tc>
        <w:tc>
          <w:tcPr>
            <w:tcW w:w="1073" w:type="pct"/>
            <w:vMerge w:val="restart"/>
            <w:vAlign w:val="center"/>
          </w:tcPr>
          <w:p w14:paraId="3C310D92" w14:textId="77777777" w:rsidR="00A33AF0" w:rsidRPr="004B37F0" w:rsidRDefault="00A33AF0" w:rsidP="00F7498C">
            <w:pPr>
              <w:pStyle w:val="ac"/>
            </w:pPr>
            <w:r w:rsidRPr="004B37F0">
              <w:t>9,4</w:t>
            </w:r>
          </w:p>
        </w:tc>
        <w:tc>
          <w:tcPr>
            <w:tcW w:w="584" w:type="pct"/>
            <w:vAlign w:val="center"/>
          </w:tcPr>
          <w:p w14:paraId="40E279FC" w14:textId="77777777" w:rsidR="00A33AF0" w:rsidRPr="004B37F0" w:rsidRDefault="00A33AF0" w:rsidP="00A33AF0">
            <w:pPr>
              <w:pStyle w:val="ac"/>
            </w:pPr>
            <w:r w:rsidRPr="004B37F0">
              <w:t>100-300</w:t>
            </w:r>
          </w:p>
        </w:tc>
        <w:tc>
          <w:tcPr>
            <w:tcW w:w="485" w:type="pct"/>
            <w:vAlign w:val="center"/>
          </w:tcPr>
          <w:p w14:paraId="4B6E95E8" w14:textId="77777777" w:rsidR="00A33AF0" w:rsidRPr="004B37F0" w:rsidRDefault="00A33AF0" w:rsidP="00F7498C">
            <w:pPr>
              <w:pStyle w:val="ac"/>
            </w:pPr>
            <w:r w:rsidRPr="004B37F0">
              <w:t>31,2</w:t>
            </w:r>
          </w:p>
        </w:tc>
      </w:tr>
      <w:tr w:rsidR="00A33AF0" w:rsidRPr="004B37F0" w14:paraId="04918D43" w14:textId="77777777" w:rsidTr="003F0667">
        <w:tc>
          <w:tcPr>
            <w:tcW w:w="234" w:type="pct"/>
            <w:vAlign w:val="center"/>
          </w:tcPr>
          <w:p w14:paraId="17830478" w14:textId="77777777" w:rsidR="00A33AF0" w:rsidRPr="004B37F0" w:rsidRDefault="00A33AF0" w:rsidP="00F7498C">
            <w:pPr>
              <w:pStyle w:val="ac"/>
            </w:pPr>
            <w:r w:rsidRPr="004B37F0">
              <w:t>2</w:t>
            </w:r>
          </w:p>
        </w:tc>
        <w:tc>
          <w:tcPr>
            <w:tcW w:w="1480" w:type="pct"/>
            <w:vAlign w:val="center"/>
          </w:tcPr>
          <w:p w14:paraId="184F2911" w14:textId="77777777" w:rsidR="00A33AF0" w:rsidRPr="004B37F0" w:rsidRDefault="00A33AF0" w:rsidP="0085457F">
            <w:pPr>
              <w:pStyle w:val="aa"/>
            </w:pPr>
            <w:r w:rsidRPr="004B37F0">
              <w:t>Южная часть пгт. Ноглики (КОС № 1)</w:t>
            </w:r>
          </w:p>
        </w:tc>
        <w:tc>
          <w:tcPr>
            <w:tcW w:w="1144" w:type="pct"/>
            <w:vAlign w:val="center"/>
          </w:tcPr>
          <w:p w14:paraId="2FE730DE" w14:textId="77777777" w:rsidR="00A33AF0" w:rsidRPr="004B37F0" w:rsidRDefault="00A33AF0" w:rsidP="00F7498C">
            <w:pPr>
              <w:pStyle w:val="ac"/>
            </w:pPr>
            <w:r w:rsidRPr="004B37F0">
              <w:t>9,63</w:t>
            </w:r>
          </w:p>
        </w:tc>
        <w:tc>
          <w:tcPr>
            <w:tcW w:w="1073" w:type="pct"/>
            <w:vMerge/>
            <w:vAlign w:val="center"/>
          </w:tcPr>
          <w:p w14:paraId="534A7742" w14:textId="77777777" w:rsidR="00A33AF0" w:rsidRPr="004B37F0" w:rsidRDefault="00A33AF0" w:rsidP="00F7498C">
            <w:pPr>
              <w:pStyle w:val="ac"/>
            </w:pPr>
          </w:p>
        </w:tc>
        <w:tc>
          <w:tcPr>
            <w:tcW w:w="584" w:type="pct"/>
            <w:vAlign w:val="center"/>
          </w:tcPr>
          <w:p w14:paraId="6ACE0B2C" w14:textId="77777777" w:rsidR="00A33AF0" w:rsidRPr="004B37F0" w:rsidRDefault="00A33AF0" w:rsidP="00F7498C">
            <w:pPr>
              <w:pStyle w:val="ac"/>
            </w:pPr>
            <w:r w:rsidRPr="004B37F0">
              <w:t>100-300</w:t>
            </w:r>
          </w:p>
        </w:tc>
        <w:tc>
          <w:tcPr>
            <w:tcW w:w="485" w:type="pct"/>
            <w:vAlign w:val="center"/>
          </w:tcPr>
          <w:p w14:paraId="7D8F7BE9" w14:textId="77777777" w:rsidR="00A33AF0" w:rsidRPr="004B37F0" w:rsidRDefault="00A33AF0" w:rsidP="00F7498C">
            <w:pPr>
              <w:pStyle w:val="ac"/>
            </w:pPr>
            <w:r w:rsidRPr="004B37F0">
              <w:t>31,2</w:t>
            </w:r>
          </w:p>
        </w:tc>
      </w:tr>
      <w:tr w:rsidR="00A33AF0" w:rsidRPr="004B37F0" w14:paraId="0EA70848" w14:textId="77777777" w:rsidTr="003F0667">
        <w:tc>
          <w:tcPr>
            <w:tcW w:w="234" w:type="pct"/>
            <w:vAlign w:val="center"/>
          </w:tcPr>
          <w:p w14:paraId="5EE5014E" w14:textId="77777777" w:rsidR="00A33AF0" w:rsidRPr="004B37F0" w:rsidRDefault="00A33AF0" w:rsidP="00F7498C">
            <w:pPr>
              <w:pStyle w:val="ac"/>
            </w:pPr>
            <w:r w:rsidRPr="004B37F0">
              <w:t>3</w:t>
            </w:r>
          </w:p>
        </w:tc>
        <w:tc>
          <w:tcPr>
            <w:tcW w:w="1480" w:type="pct"/>
            <w:vAlign w:val="center"/>
          </w:tcPr>
          <w:p w14:paraId="126FEF7F" w14:textId="77777777" w:rsidR="00A33AF0" w:rsidRPr="004B37F0" w:rsidRDefault="00A33AF0" w:rsidP="00F7498C">
            <w:pPr>
              <w:pStyle w:val="aa"/>
            </w:pPr>
            <w:r w:rsidRPr="004B37F0">
              <w:t>Восточная часть с. Вал (КОС «Финские»)</w:t>
            </w:r>
          </w:p>
        </w:tc>
        <w:tc>
          <w:tcPr>
            <w:tcW w:w="1144" w:type="pct"/>
            <w:vAlign w:val="center"/>
          </w:tcPr>
          <w:p w14:paraId="6B438CA9" w14:textId="77777777" w:rsidR="00A33AF0" w:rsidRPr="004B37F0" w:rsidRDefault="00A33AF0" w:rsidP="00F7498C">
            <w:pPr>
              <w:pStyle w:val="ac"/>
            </w:pPr>
            <w:r w:rsidRPr="004B37F0">
              <w:t>2,0</w:t>
            </w:r>
          </w:p>
        </w:tc>
        <w:tc>
          <w:tcPr>
            <w:tcW w:w="1073" w:type="pct"/>
            <w:vMerge w:val="restart"/>
            <w:vAlign w:val="center"/>
          </w:tcPr>
          <w:p w14:paraId="19783212" w14:textId="77777777" w:rsidR="00A33AF0" w:rsidRPr="004B37F0" w:rsidRDefault="00A33AF0" w:rsidP="00F7498C">
            <w:pPr>
              <w:pStyle w:val="ac"/>
            </w:pPr>
            <w:r w:rsidRPr="004B37F0">
              <w:t>1,5</w:t>
            </w:r>
          </w:p>
        </w:tc>
        <w:tc>
          <w:tcPr>
            <w:tcW w:w="584" w:type="pct"/>
            <w:vAlign w:val="center"/>
          </w:tcPr>
          <w:p w14:paraId="3325ADFD" w14:textId="77777777" w:rsidR="00A33AF0" w:rsidRPr="004B37F0" w:rsidRDefault="00A33AF0" w:rsidP="00F7498C">
            <w:pPr>
              <w:pStyle w:val="ac"/>
            </w:pPr>
            <w:r w:rsidRPr="004B37F0">
              <w:t>100-300</w:t>
            </w:r>
          </w:p>
        </w:tc>
        <w:tc>
          <w:tcPr>
            <w:tcW w:w="485" w:type="pct"/>
            <w:vAlign w:val="center"/>
          </w:tcPr>
          <w:p w14:paraId="47908765" w14:textId="77777777" w:rsidR="00A33AF0" w:rsidRPr="004B37F0" w:rsidRDefault="00A33AF0" w:rsidP="00F7498C">
            <w:pPr>
              <w:pStyle w:val="ac"/>
            </w:pPr>
            <w:r w:rsidRPr="004B37F0">
              <w:t>44,0</w:t>
            </w:r>
          </w:p>
        </w:tc>
      </w:tr>
      <w:tr w:rsidR="00A33AF0" w:rsidRPr="004B37F0" w14:paraId="13939BCD" w14:textId="77777777" w:rsidTr="003F0667">
        <w:tc>
          <w:tcPr>
            <w:tcW w:w="234" w:type="pct"/>
            <w:vAlign w:val="center"/>
          </w:tcPr>
          <w:p w14:paraId="38F57CC9" w14:textId="77777777" w:rsidR="00A33AF0" w:rsidRPr="004B37F0" w:rsidRDefault="00A33AF0" w:rsidP="00F7498C">
            <w:pPr>
              <w:pStyle w:val="ac"/>
            </w:pPr>
            <w:r w:rsidRPr="004B37F0">
              <w:t>4</w:t>
            </w:r>
          </w:p>
        </w:tc>
        <w:tc>
          <w:tcPr>
            <w:tcW w:w="1480" w:type="pct"/>
            <w:vAlign w:val="center"/>
          </w:tcPr>
          <w:p w14:paraId="3CC10190" w14:textId="77777777" w:rsidR="00A33AF0" w:rsidRPr="004B37F0" w:rsidRDefault="00A33AF0" w:rsidP="0085457F">
            <w:pPr>
              <w:pStyle w:val="aa"/>
            </w:pPr>
            <w:r w:rsidRPr="004B37F0">
              <w:t>Юго-восточная часть с. Вал (КОС ПМК)</w:t>
            </w:r>
          </w:p>
        </w:tc>
        <w:tc>
          <w:tcPr>
            <w:tcW w:w="1144" w:type="pct"/>
            <w:vAlign w:val="center"/>
          </w:tcPr>
          <w:p w14:paraId="5365C348" w14:textId="77777777" w:rsidR="00A33AF0" w:rsidRPr="004B37F0" w:rsidRDefault="00A33AF0" w:rsidP="00F7498C">
            <w:pPr>
              <w:pStyle w:val="ac"/>
            </w:pPr>
            <w:r w:rsidRPr="004B37F0">
              <w:t>2,0</w:t>
            </w:r>
          </w:p>
        </w:tc>
        <w:tc>
          <w:tcPr>
            <w:tcW w:w="1073" w:type="pct"/>
            <w:vMerge/>
            <w:vAlign w:val="center"/>
          </w:tcPr>
          <w:p w14:paraId="0201966C" w14:textId="77777777" w:rsidR="00A33AF0" w:rsidRPr="004B37F0" w:rsidRDefault="00A33AF0" w:rsidP="00F7498C">
            <w:pPr>
              <w:pStyle w:val="ac"/>
            </w:pPr>
          </w:p>
        </w:tc>
        <w:tc>
          <w:tcPr>
            <w:tcW w:w="584" w:type="pct"/>
            <w:vAlign w:val="center"/>
          </w:tcPr>
          <w:p w14:paraId="11F46AFA" w14:textId="77777777" w:rsidR="00A33AF0" w:rsidRPr="004B37F0" w:rsidRDefault="00A33AF0" w:rsidP="00F7498C">
            <w:pPr>
              <w:pStyle w:val="ac"/>
            </w:pPr>
            <w:r w:rsidRPr="004B37F0">
              <w:t>100-300</w:t>
            </w:r>
          </w:p>
        </w:tc>
        <w:tc>
          <w:tcPr>
            <w:tcW w:w="485" w:type="pct"/>
            <w:vAlign w:val="center"/>
          </w:tcPr>
          <w:p w14:paraId="68B8C612" w14:textId="77777777" w:rsidR="00A33AF0" w:rsidRPr="004B37F0" w:rsidRDefault="00A33AF0" w:rsidP="00F7498C">
            <w:pPr>
              <w:pStyle w:val="ac"/>
            </w:pPr>
            <w:r w:rsidRPr="004B37F0">
              <w:t>43,0</w:t>
            </w:r>
          </w:p>
        </w:tc>
      </w:tr>
      <w:tr w:rsidR="00B45449" w:rsidRPr="004B37F0" w14:paraId="3734909B" w14:textId="77777777" w:rsidTr="00B45449">
        <w:tc>
          <w:tcPr>
            <w:tcW w:w="1714" w:type="pct"/>
            <w:gridSpan w:val="2"/>
            <w:vAlign w:val="center"/>
          </w:tcPr>
          <w:p w14:paraId="20CCB33C" w14:textId="77777777" w:rsidR="00B45449" w:rsidRPr="004B37F0" w:rsidRDefault="00B45449" w:rsidP="00B45449">
            <w:pPr>
              <w:pStyle w:val="ad"/>
            </w:pPr>
            <w:r w:rsidRPr="004B37F0">
              <w:t>Итого:</w:t>
            </w:r>
          </w:p>
        </w:tc>
        <w:tc>
          <w:tcPr>
            <w:tcW w:w="1144" w:type="pct"/>
            <w:vAlign w:val="center"/>
          </w:tcPr>
          <w:p w14:paraId="6804BB45" w14:textId="77777777" w:rsidR="00B45449" w:rsidRPr="004B37F0" w:rsidRDefault="00B45449" w:rsidP="00B45449">
            <w:pPr>
              <w:pStyle w:val="ad"/>
            </w:pPr>
            <w:r w:rsidRPr="004B37F0">
              <w:t>35,</w:t>
            </w:r>
            <w:r w:rsidR="00AD72FE" w:rsidRPr="004B37F0">
              <w:t>0</w:t>
            </w:r>
          </w:p>
        </w:tc>
        <w:tc>
          <w:tcPr>
            <w:tcW w:w="1073" w:type="pct"/>
            <w:vAlign w:val="center"/>
          </w:tcPr>
          <w:p w14:paraId="189121EE" w14:textId="77777777" w:rsidR="00B45449" w:rsidRPr="004B37F0" w:rsidRDefault="00B45449" w:rsidP="00B45449">
            <w:pPr>
              <w:pStyle w:val="ad"/>
            </w:pPr>
            <w:r w:rsidRPr="004B37F0">
              <w:t>10,9</w:t>
            </w:r>
          </w:p>
        </w:tc>
        <w:tc>
          <w:tcPr>
            <w:tcW w:w="584" w:type="pct"/>
            <w:vAlign w:val="center"/>
          </w:tcPr>
          <w:p w14:paraId="12CF7577" w14:textId="77777777" w:rsidR="00B45449" w:rsidRPr="004B37F0" w:rsidRDefault="00B45449" w:rsidP="00B45449">
            <w:pPr>
              <w:pStyle w:val="ad"/>
            </w:pPr>
            <w:r w:rsidRPr="004B37F0">
              <w:t>100-300</w:t>
            </w:r>
          </w:p>
        </w:tc>
        <w:tc>
          <w:tcPr>
            <w:tcW w:w="485" w:type="pct"/>
            <w:vAlign w:val="center"/>
          </w:tcPr>
          <w:p w14:paraId="3BDA0D14" w14:textId="77777777" w:rsidR="00B45449" w:rsidRPr="004B37F0" w:rsidRDefault="00B45449" w:rsidP="00B45449">
            <w:pPr>
              <w:pStyle w:val="ad"/>
            </w:pPr>
            <w:r w:rsidRPr="004B37F0">
              <w:t>34,2</w:t>
            </w:r>
          </w:p>
        </w:tc>
      </w:tr>
    </w:tbl>
    <w:p w14:paraId="769C6A10" w14:textId="14DE51EA" w:rsidR="00925FF9" w:rsidRPr="004B37F0" w:rsidRDefault="00053733" w:rsidP="009A3618">
      <w:pPr>
        <w:pStyle w:val="a1"/>
      </w:pPr>
      <w:bookmarkStart w:id="104" w:name="_Ref150331396"/>
      <w:bookmarkStart w:id="105" w:name="_Ref150435804"/>
      <w:bookmarkEnd w:id="104"/>
      <w:bookmarkEnd w:id="105"/>
      <w:r w:rsidRPr="004B37F0">
        <w:t>На</w:t>
      </w:r>
      <w:r w:rsidR="00017DC5" w:rsidRPr="004B37F0">
        <w:t xml:space="preserve"> системах водоотведения </w:t>
      </w:r>
      <w:r w:rsidR="00A33AF0" w:rsidRPr="004B37F0">
        <w:t>пгт. Ноглики</w:t>
      </w:r>
      <w:r w:rsidRPr="004B37F0">
        <w:t xml:space="preserve"> используются к</w:t>
      </w:r>
      <w:r w:rsidR="009A3618" w:rsidRPr="004B37F0">
        <w:t>анализационные насосные станции</w:t>
      </w:r>
      <w:r w:rsidR="00925FF9" w:rsidRPr="004B37F0">
        <w:t xml:space="preserve"> (</w:t>
      </w:r>
      <w:r w:rsidRPr="004B37F0">
        <w:fldChar w:fldCharType="begin"/>
      </w:r>
      <w:r w:rsidR="00925FF9" w:rsidRPr="004B37F0">
        <w:instrText xml:space="preserve"> REF _Ref151039143 \h  \* MERGEFORMAT </w:instrText>
      </w:r>
      <w:r w:rsidRPr="004B37F0">
        <w:fldChar w:fldCharType="separate"/>
      </w:r>
      <w:r w:rsidR="002E34EB" w:rsidRPr="004B37F0">
        <w:t xml:space="preserve">Таблица </w:t>
      </w:r>
      <w:r w:rsidR="002E34EB">
        <w:rPr>
          <w:noProof/>
        </w:rPr>
        <w:t>35</w:t>
      </w:r>
      <w:r w:rsidRPr="004B37F0">
        <w:fldChar w:fldCharType="end"/>
      </w:r>
      <w:r w:rsidR="00925FF9" w:rsidRPr="004B37F0">
        <w:t>).</w:t>
      </w:r>
    </w:p>
    <w:p w14:paraId="699DED42" w14:textId="397C801D" w:rsidR="00925FF9" w:rsidRPr="004B37F0" w:rsidRDefault="00925FF9" w:rsidP="00F7498C">
      <w:pPr>
        <w:pStyle w:val="a6"/>
      </w:pPr>
      <w:bookmarkStart w:id="106" w:name="_Ref150439215"/>
      <w:bookmarkStart w:id="107" w:name="_Ref151039143"/>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35</w:t>
      </w:r>
      <w:r w:rsidR="00CD3F83" w:rsidRPr="004B37F0">
        <w:rPr>
          <w:noProof/>
        </w:rPr>
        <w:fldChar w:fldCharType="end"/>
      </w:r>
      <w:bookmarkEnd w:id="106"/>
      <w:bookmarkEnd w:id="107"/>
      <w:r w:rsidRPr="004B37F0">
        <w:t xml:space="preserve">. </w:t>
      </w:r>
      <w:r w:rsidR="009A3618" w:rsidRPr="004B37F0">
        <w:t>Канализационные насосные станции пгт. Ноглики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275"/>
        <w:gridCol w:w="3544"/>
        <w:gridCol w:w="992"/>
        <w:gridCol w:w="2712"/>
        <w:gridCol w:w="967"/>
      </w:tblGrid>
      <w:tr w:rsidR="00754E14" w:rsidRPr="004B37F0" w14:paraId="65DB7A81" w14:textId="77777777" w:rsidTr="00754E14">
        <w:trPr>
          <w:tblHeader/>
        </w:trPr>
        <w:tc>
          <w:tcPr>
            <w:tcW w:w="421" w:type="dxa"/>
            <w:vAlign w:val="center"/>
          </w:tcPr>
          <w:p w14:paraId="6AA3EA25" w14:textId="77777777" w:rsidR="009A3618" w:rsidRPr="004B37F0" w:rsidRDefault="009A3618" w:rsidP="00754E14">
            <w:pPr>
              <w:pStyle w:val="a9"/>
            </w:pPr>
            <w:r w:rsidRPr="004B37F0">
              <w:t>№</w:t>
            </w:r>
          </w:p>
        </w:tc>
        <w:tc>
          <w:tcPr>
            <w:tcW w:w="1275" w:type="dxa"/>
            <w:vAlign w:val="center"/>
          </w:tcPr>
          <w:p w14:paraId="2D5A803C" w14:textId="77777777" w:rsidR="009A3618" w:rsidRPr="004B37F0" w:rsidRDefault="009A3618" w:rsidP="00754E14">
            <w:pPr>
              <w:pStyle w:val="a9"/>
            </w:pPr>
            <w:r w:rsidRPr="004B37F0">
              <w:t>Название</w:t>
            </w:r>
          </w:p>
        </w:tc>
        <w:tc>
          <w:tcPr>
            <w:tcW w:w="3544" w:type="dxa"/>
            <w:vAlign w:val="center"/>
          </w:tcPr>
          <w:p w14:paraId="03F63BC4" w14:textId="77777777" w:rsidR="009A3618" w:rsidRPr="004B37F0" w:rsidRDefault="009A3618" w:rsidP="00754E14">
            <w:pPr>
              <w:pStyle w:val="a9"/>
            </w:pPr>
            <w:r w:rsidRPr="004B37F0">
              <w:t>Местоположение</w:t>
            </w:r>
          </w:p>
        </w:tc>
        <w:tc>
          <w:tcPr>
            <w:tcW w:w="992" w:type="dxa"/>
            <w:vAlign w:val="center"/>
          </w:tcPr>
          <w:p w14:paraId="185F8A00" w14:textId="77777777" w:rsidR="009A3618" w:rsidRPr="004B37F0" w:rsidRDefault="009A3618" w:rsidP="00754E14">
            <w:pPr>
              <w:pStyle w:val="a9"/>
            </w:pPr>
            <w:r w:rsidRPr="004B37F0">
              <w:t xml:space="preserve">Год ввода </w:t>
            </w:r>
          </w:p>
        </w:tc>
        <w:tc>
          <w:tcPr>
            <w:tcW w:w="2712" w:type="dxa"/>
            <w:vAlign w:val="center"/>
          </w:tcPr>
          <w:p w14:paraId="243DD388" w14:textId="77777777" w:rsidR="009A3618" w:rsidRPr="004B37F0" w:rsidRDefault="009A3618" w:rsidP="00754E14">
            <w:pPr>
              <w:pStyle w:val="a9"/>
            </w:pPr>
            <w:r w:rsidRPr="004B37F0">
              <w:t>Производительность, куб.м /сут</w:t>
            </w:r>
          </w:p>
        </w:tc>
        <w:tc>
          <w:tcPr>
            <w:tcW w:w="967" w:type="dxa"/>
            <w:vAlign w:val="center"/>
          </w:tcPr>
          <w:p w14:paraId="72E8BE5A" w14:textId="77777777" w:rsidR="009A3618" w:rsidRPr="004B37F0" w:rsidRDefault="009A3618" w:rsidP="00754E14">
            <w:pPr>
              <w:pStyle w:val="a9"/>
            </w:pPr>
            <w:r w:rsidRPr="004B37F0">
              <w:t>Износ, %</w:t>
            </w:r>
          </w:p>
        </w:tc>
      </w:tr>
      <w:tr w:rsidR="00754E14" w:rsidRPr="004B37F0" w14:paraId="5F8FFD0A" w14:textId="77777777" w:rsidTr="00754E14">
        <w:tc>
          <w:tcPr>
            <w:tcW w:w="421" w:type="dxa"/>
            <w:vAlign w:val="center"/>
          </w:tcPr>
          <w:p w14:paraId="2FF791CA" w14:textId="77777777" w:rsidR="009A3618" w:rsidRPr="004B37F0" w:rsidRDefault="00754E14" w:rsidP="00754E14">
            <w:pPr>
              <w:pStyle w:val="ac"/>
            </w:pPr>
            <w:r w:rsidRPr="004B37F0">
              <w:t>1</w:t>
            </w:r>
          </w:p>
        </w:tc>
        <w:tc>
          <w:tcPr>
            <w:tcW w:w="1275" w:type="dxa"/>
            <w:vAlign w:val="center"/>
          </w:tcPr>
          <w:p w14:paraId="47A0AD93" w14:textId="77777777" w:rsidR="009A3618" w:rsidRPr="004B37F0" w:rsidRDefault="009A3618" w:rsidP="00754E14">
            <w:pPr>
              <w:pStyle w:val="aa"/>
            </w:pPr>
            <w:r w:rsidRPr="004B37F0">
              <w:t>КНС 1</w:t>
            </w:r>
          </w:p>
        </w:tc>
        <w:tc>
          <w:tcPr>
            <w:tcW w:w="3544" w:type="dxa"/>
            <w:vAlign w:val="center"/>
          </w:tcPr>
          <w:p w14:paraId="7A2FCD45" w14:textId="77777777" w:rsidR="009A3618" w:rsidRPr="004B37F0" w:rsidRDefault="009A3618" w:rsidP="00754E14">
            <w:pPr>
              <w:pStyle w:val="aa"/>
            </w:pPr>
            <w:r w:rsidRPr="004B37F0">
              <w:t>пгт. Ноглики,</w:t>
            </w:r>
            <w:r w:rsidR="00754E14" w:rsidRPr="004B37F0">
              <w:t xml:space="preserve"> </w:t>
            </w:r>
            <w:r w:rsidRPr="004B37F0">
              <w:t>ул.</w:t>
            </w:r>
            <w:r w:rsidR="00754E14" w:rsidRPr="004B37F0">
              <w:t> </w:t>
            </w:r>
            <w:r w:rsidRPr="004B37F0">
              <w:t>Физкультурная, д. 11</w:t>
            </w:r>
          </w:p>
        </w:tc>
        <w:tc>
          <w:tcPr>
            <w:tcW w:w="992" w:type="dxa"/>
            <w:vAlign w:val="center"/>
          </w:tcPr>
          <w:p w14:paraId="16E2CD59" w14:textId="77777777" w:rsidR="009A3618" w:rsidRPr="004B37F0" w:rsidRDefault="009A3618" w:rsidP="00754E14">
            <w:pPr>
              <w:pStyle w:val="ac"/>
            </w:pPr>
            <w:r w:rsidRPr="004B37F0">
              <w:t>1981</w:t>
            </w:r>
          </w:p>
        </w:tc>
        <w:tc>
          <w:tcPr>
            <w:tcW w:w="2712" w:type="dxa"/>
            <w:vAlign w:val="center"/>
          </w:tcPr>
          <w:p w14:paraId="15EC9DC9" w14:textId="77777777" w:rsidR="009A3618" w:rsidRPr="004B37F0" w:rsidRDefault="009A3618" w:rsidP="00754E14">
            <w:pPr>
              <w:pStyle w:val="ac"/>
            </w:pPr>
            <w:r w:rsidRPr="004B37F0">
              <w:t>3 300</w:t>
            </w:r>
          </w:p>
        </w:tc>
        <w:tc>
          <w:tcPr>
            <w:tcW w:w="967" w:type="dxa"/>
            <w:vAlign w:val="center"/>
          </w:tcPr>
          <w:p w14:paraId="316DE251" w14:textId="77777777" w:rsidR="009A3618" w:rsidRPr="004B37F0" w:rsidRDefault="00754E14" w:rsidP="00754E14">
            <w:pPr>
              <w:pStyle w:val="ac"/>
            </w:pPr>
            <w:r w:rsidRPr="004B37F0">
              <w:t>75</w:t>
            </w:r>
          </w:p>
        </w:tc>
      </w:tr>
      <w:tr w:rsidR="00754E14" w:rsidRPr="004B37F0" w14:paraId="0E81A6E7" w14:textId="77777777" w:rsidTr="00754E14">
        <w:tc>
          <w:tcPr>
            <w:tcW w:w="421" w:type="dxa"/>
            <w:vAlign w:val="center"/>
          </w:tcPr>
          <w:p w14:paraId="31EB4AA4" w14:textId="77777777" w:rsidR="009A3618" w:rsidRPr="004B37F0" w:rsidRDefault="00754E14" w:rsidP="00754E14">
            <w:pPr>
              <w:pStyle w:val="ac"/>
            </w:pPr>
            <w:r w:rsidRPr="004B37F0">
              <w:t>2</w:t>
            </w:r>
          </w:p>
        </w:tc>
        <w:tc>
          <w:tcPr>
            <w:tcW w:w="1275" w:type="dxa"/>
            <w:vAlign w:val="center"/>
          </w:tcPr>
          <w:p w14:paraId="2A9B3F89" w14:textId="77777777" w:rsidR="009A3618" w:rsidRPr="004B37F0" w:rsidRDefault="009A3618" w:rsidP="00754E14">
            <w:pPr>
              <w:pStyle w:val="aa"/>
            </w:pPr>
            <w:r w:rsidRPr="004B37F0">
              <w:t>КНС 2</w:t>
            </w:r>
          </w:p>
        </w:tc>
        <w:tc>
          <w:tcPr>
            <w:tcW w:w="3544" w:type="dxa"/>
            <w:vAlign w:val="center"/>
          </w:tcPr>
          <w:p w14:paraId="20E128F6" w14:textId="77777777" w:rsidR="009A3618" w:rsidRPr="004B37F0" w:rsidRDefault="009A3618" w:rsidP="00754E14">
            <w:pPr>
              <w:pStyle w:val="aa"/>
            </w:pPr>
            <w:r w:rsidRPr="004B37F0">
              <w:t>пгт. Ноглики, ул.</w:t>
            </w:r>
            <w:r w:rsidR="00754E14" w:rsidRPr="004B37F0">
              <w:t> </w:t>
            </w:r>
            <w:r w:rsidRPr="004B37F0">
              <w:t>Пионерская, д. 22</w:t>
            </w:r>
          </w:p>
        </w:tc>
        <w:tc>
          <w:tcPr>
            <w:tcW w:w="992" w:type="dxa"/>
            <w:vAlign w:val="center"/>
          </w:tcPr>
          <w:p w14:paraId="78ED3610" w14:textId="77777777" w:rsidR="009A3618" w:rsidRPr="004B37F0" w:rsidRDefault="009A3618" w:rsidP="00754E14">
            <w:pPr>
              <w:pStyle w:val="ac"/>
            </w:pPr>
            <w:r w:rsidRPr="004B37F0">
              <w:t>1981</w:t>
            </w:r>
          </w:p>
        </w:tc>
        <w:tc>
          <w:tcPr>
            <w:tcW w:w="2712" w:type="dxa"/>
            <w:vAlign w:val="center"/>
          </w:tcPr>
          <w:p w14:paraId="3F3FF5B4" w14:textId="77777777" w:rsidR="009A3618" w:rsidRPr="004B37F0" w:rsidRDefault="009A3618" w:rsidP="00754E14">
            <w:pPr>
              <w:pStyle w:val="ac"/>
            </w:pPr>
            <w:r w:rsidRPr="004B37F0">
              <w:t>3 990</w:t>
            </w:r>
          </w:p>
        </w:tc>
        <w:tc>
          <w:tcPr>
            <w:tcW w:w="967" w:type="dxa"/>
            <w:vAlign w:val="center"/>
          </w:tcPr>
          <w:p w14:paraId="13C1D7D4" w14:textId="77777777" w:rsidR="009A3618" w:rsidRPr="004B37F0" w:rsidRDefault="00754E14" w:rsidP="00754E14">
            <w:pPr>
              <w:pStyle w:val="ac"/>
            </w:pPr>
            <w:r w:rsidRPr="004B37F0">
              <w:t>76</w:t>
            </w:r>
          </w:p>
        </w:tc>
      </w:tr>
      <w:tr w:rsidR="00754E14" w:rsidRPr="004B37F0" w14:paraId="683D6C1A" w14:textId="77777777" w:rsidTr="00754E14">
        <w:tc>
          <w:tcPr>
            <w:tcW w:w="421" w:type="dxa"/>
            <w:vAlign w:val="center"/>
          </w:tcPr>
          <w:p w14:paraId="1EEC98F4" w14:textId="77777777" w:rsidR="009A3618" w:rsidRPr="004B37F0" w:rsidRDefault="00754E14" w:rsidP="00754E14">
            <w:pPr>
              <w:pStyle w:val="ac"/>
            </w:pPr>
            <w:r w:rsidRPr="004B37F0">
              <w:t>3</w:t>
            </w:r>
          </w:p>
        </w:tc>
        <w:tc>
          <w:tcPr>
            <w:tcW w:w="1275" w:type="dxa"/>
            <w:vAlign w:val="center"/>
          </w:tcPr>
          <w:p w14:paraId="75B4827B" w14:textId="77777777" w:rsidR="009A3618" w:rsidRPr="004B37F0" w:rsidRDefault="009A3618" w:rsidP="00754E14">
            <w:pPr>
              <w:pStyle w:val="aa"/>
            </w:pPr>
            <w:r w:rsidRPr="004B37F0">
              <w:t>КНС 3</w:t>
            </w:r>
          </w:p>
        </w:tc>
        <w:tc>
          <w:tcPr>
            <w:tcW w:w="3544" w:type="dxa"/>
            <w:vAlign w:val="center"/>
          </w:tcPr>
          <w:p w14:paraId="28FEB194" w14:textId="77777777" w:rsidR="009A3618" w:rsidRPr="004B37F0" w:rsidRDefault="009A3618" w:rsidP="00754E14">
            <w:pPr>
              <w:pStyle w:val="aa"/>
            </w:pPr>
            <w:r w:rsidRPr="004B37F0">
              <w:t>пгт. Ноглики, ул.</w:t>
            </w:r>
            <w:r w:rsidR="00754E14" w:rsidRPr="004B37F0">
              <w:t> </w:t>
            </w:r>
            <w:r w:rsidRPr="004B37F0">
              <w:t>Тымская, д. 2</w:t>
            </w:r>
          </w:p>
        </w:tc>
        <w:tc>
          <w:tcPr>
            <w:tcW w:w="992" w:type="dxa"/>
            <w:vAlign w:val="center"/>
          </w:tcPr>
          <w:p w14:paraId="4DEF4F36" w14:textId="77777777" w:rsidR="009A3618" w:rsidRPr="004B37F0" w:rsidRDefault="009A3618" w:rsidP="00754E14">
            <w:pPr>
              <w:pStyle w:val="ac"/>
            </w:pPr>
            <w:r w:rsidRPr="004B37F0">
              <w:t>1981</w:t>
            </w:r>
          </w:p>
        </w:tc>
        <w:tc>
          <w:tcPr>
            <w:tcW w:w="2712" w:type="dxa"/>
            <w:vAlign w:val="center"/>
          </w:tcPr>
          <w:p w14:paraId="70BE994A" w14:textId="77777777" w:rsidR="009A3618" w:rsidRPr="004B37F0" w:rsidRDefault="009A3618" w:rsidP="00754E14">
            <w:pPr>
              <w:pStyle w:val="ac"/>
            </w:pPr>
            <w:r w:rsidRPr="004B37F0">
              <w:t>6 000</w:t>
            </w:r>
          </w:p>
        </w:tc>
        <w:tc>
          <w:tcPr>
            <w:tcW w:w="967" w:type="dxa"/>
            <w:vAlign w:val="center"/>
          </w:tcPr>
          <w:p w14:paraId="5B0BA172" w14:textId="77777777" w:rsidR="009A3618" w:rsidRPr="004B37F0" w:rsidRDefault="00754E14" w:rsidP="00754E14">
            <w:pPr>
              <w:pStyle w:val="ac"/>
            </w:pPr>
            <w:r w:rsidRPr="004B37F0">
              <w:t>77</w:t>
            </w:r>
          </w:p>
        </w:tc>
      </w:tr>
      <w:tr w:rsidR="00754E14" w:rsidRPr="004B37F0" w14:paraId="4EC2C3F7" w14:textId="77777777" w:rsidTr="00754E14">
        <w:tc>
          <w:tcPr>
            <w:tcW w:w="421" w:type="dxa"/>
            <w:vAlign w:val="center"/>
          </w:tcPr>
          <w:p w14:paraId="17690B8C" w14:textId="77777777" w:rsidR="00754E14" w:rsidRPr="004B37F0" w:rsidRDefault="00754E14" w:rsidP="00754E14">
            <w:pPr>
              <w:pStyle w:val="ac"/>
            </w:pPr>
            <w:r w:rsidRPr="004B37F0">
              <w:t>4</w:t>
            </w:r>
          </w:p>
        </w:tc>
        <w:tc>
          <w:tcPr>
            <w:tcW w:w="1275" w:type="dxa"/>
            <w:vAlign w:val="center"/>
          </w:tcPr>
          <w:p w14:paraId="33ECB521" w14:textId="77777777" w:rsidR="00754E14" w:rsidRPr="004B37F0" w:rsidRDefault="00754E14" w:rsidP="00754E14">
            <w:pPr>
              <w:pStyle w:val="aa"/>
            </w:pPr>
            <w:r w:rsidRPr="004B37F0">
              <w:t>КНС мкр УЖД</w:t>
            </w:r>
          </w:p>
        </w:tc>
        <w:tc>
          <w:tcPr>
            <w:tcW w:w="3544" w:type="dxa"/>
            <w:vAlign w:val="center"/>
          </w:tcPr>
          <w:p w14:paraId="1AED8077" w14:textId="77777777" w:rsidR="00754E14" w:rsidRPr="004B37F0" w:rsidRDefault="00754E14" w:rsidP="00754E14">
            <w:pPr>
              <w:pStyle w:val="aa"/>
            </w:pPr>
            <w:r w:rsidRPr="004B37F0">
              <w:t>пгт. Ноглики, ул. Юбилейная, д. 2, лит. А</w:t>
            </w:r>
          </w:p>
        </w:tc>
        <w:tc>
          <w:tcPr>
            <w:tcW w:w="992" w:type="dxa"/>
            <w:vAlign w:val="center"/>
          </w:tcPr>
          <w:p w14:paraId="24662807" w14:textId="77777777" w:rsidR="00754E14" w:rsidRPr="004B37F0" w:rsidRDefault="00754E14" w:rsidP="00754E14">
            <w:pPr>
              <w:pStyle w:val="ac"/>
            </w:pPr>
            <w:r w:rsidRPr="004B37F0">
              <w:t>2022</w:t>
            </w:r>
          </w:p>
        </w:tc>
        <w:tc>
          <w:tcPr>
            <w:tcW w:w="2712" w:type="dxa"/>
            <w:vAlign w:val="center"/>
          </w:tcPr>
          <w:p w14:paraId="7E1A635D" w14:textId="77777777" w:rsidR="00754E14" w:rsidRPr="004B37F0" w:rsidRDefault="00754E14" w:rsidP="00754E14">
            <w:pPr>
              <w:pStyle w:val="ac"/>
            </w:pPr>
            <w:r w:rsidRPr="004B37F0">
              <w:t>2 720</w:t>
            </w:r>
          </w:p>
        </w:tc>
        <w:tc>
          <w:tcPr>
            <w:tcW w:w="967" w:type="dxa"/>
            <w:vAlign w:val="center"/>
          </w:tcPr>
          <w:p w14:paraId="5562EA49" w14:textId="77777777" w:rsidR="00754E14" w:rsidRPr="004B37F0" w:rsidRDefault="00754E14" w:rsidP="00754E14">
            <w:pPr>
              <w:pStyle w:val="ac"/>
            </w:pPr>
            <w:r w:rsidRPr="004B37F0">
              <w:t>8</w:t>
            </w:r>
          </w:p>
        </w:tc>
      </w:tr>
      <w:tr w:rsidR="00754E14" w:rsidRPr="004B37F0" w14:paraId="001FADA5" w14:textId="77777777" w:rsidTr="00754E14">
        <w:tc>
          <w:tcPr>
            <w:tcW w:w="421" w:type="dxa"/>
            <w:vAlign w:val="center"/>
          </w:tcPr>
          <w:p w14:paraId="20E4C595" w14:textId="77777777" w:rsidR="00754E14" w:rsidRPr="004B37F0" w:rsidRDefault="00754E14" w:rsidP="00754E14">
            <w:pPr>
              <w:pStyle w:val="ac"/>
            </w:pPr>
            <w:r w:rsidRPr="004B37F0">
              <w:t>5</w:t>
            </w:r>
          </w:p>
        </w:tc>
        <w:tc>
          <w:tcPr>
            <w:tcW w:w="1275" w:type="dxa"/>
            <w:vAlign w:val="center"/>
          </w:tcPr>
          <w:p w14:paraId="037C995C" w14:textId="77777777" w:rsidR="00754E14" w:rsidRPr="004B37F0" w:rsidRDefault="00754E14" w:rsidP="00754E14">
            <w:pPr>
              <w:pStyle w:val="aa"/>
            </w:pPr>
            <w:r w:rsidRPr="004B37F0">
              <w:t>КНС Ноглики-2</w:t>
            </w:r>
          </w:p>
        </w:tc>
        <w:tc>
          <w:tcPr>
            <w:tcW w:w="3544" w:type="dxa"/>
            <w:vAlign w:val="center"/>
          </w:tcPr>
          <w:p w14:paraId="5E1402B0" w14:textId="77777777" w:rsidR="00754E14" w:rsidRPr="004B37F0" w:rsidRDefault="00754E14" w:rsidP="00754E14">
            <w:pPr>
              <w:pStyle w:val="aa"/>
            </w:pPr>
            <w:r w:rsidRPr="004B37F0">
              <w:t>пгт. Ноглики, ул. Академика Штернберга</w:t>
            </w:r>
          </w:p>
        </w:tc>
        <w:tc>
          <w:tcPr>
            <w:tcW w:w="992" w:type="dxa"/>
            <w:vAlign w:val="center"/>
          </w:tcPr>
          <w:p w14:paraId="40B7F07B" w14:textId="77777777" w:rsidR="00754E14" w:rsidRPr="004B37F0" w:rsidRDefault="00754E14" w:rsidP="00754E14">
            <w:pPr>
              <w:pStyle w:val="ac"/>
            </w:pPr>
            <w:r w:rsidRPr="004B37F0">
              <w:t>1981</w:t>
            </w:r>
          </w:p>
        </w:tc>
        <w:tc>
          <w:tcPr>
            <w:tcW w:w="2712" w:type="dxa"/>
            <w:vAlign w:val="center"/>
          </w:tcPr>
          <w:p w14:paraId="6B9170A7" w14:textId="77777777" w:rsidR="00754E14" w:rsidRPr="004B37F0" w:rsidRDefault="00754E14" w:rsidP="00754E14">
            <w:pPr>
              <w:pStyle w:val="ac"/>
            </w:pPr>
            <w:r w:rsidRPr="004B37F0">
              <w:t>3 000</w:t>
            </w:r>
          </w:p>
        </w:tc>
        <w:tc>
          <w:tcPr>
            <w:tcW w:w="967" w:type="dxa"/>
            <w:vAlign w:val="center"/>
          </w:tcPr>
          <w:p w14:paraId="459BABEE" w14:textId="77777777" w:rsidR="00754E14" w:rsidRPr="004B37F0" w:rsidRDefault="00754E14" w:rsidP="00754E14">
            <w:pPr>
              <w:pStyle w:val="ac"/>
            </w:pPr>
            <w:r w:rsidRPr="004B37F0">
              <w:t>90</w:t>
            </w:r>
          </w:p>
        </w:tc>
      </w:tr>
    </w:tbl>
    <w:p w14:paraId="5A5540CC" w14:textId="77777777" w:rsidR="003F0667" w:rsidRPr="004B37F0" w:rsidRDefault="003F0667" w:rsidP="00F7498C">
      <w:pPr>
        <w:pStyle w:val="a1"/>
      </w:pPr>
    </w:p>
    <w:p w14:paraId="13A3B23F" w14:textId="77777777" w:rsidR="007143FA" w:rsidRPr="004B37F0" w:rsidRDefault="007143FA" w:rsidP="00F7498C">
      <w:pPr>
        <w:pStyle w:val="a1"/>
      </w:pPr>
    </w:p>
    <w:p w14:paraId="09F9DE7A" w14:textId="77777777" w:rsidR="00925FF9" w:rsidRPr="004B37F0" w:rsidRDefault="00925FF9" w:rsidP="00F7498C">
      <w:pPr>
        <w:pStyle w:val="2"/>
      </w:pPr>
      <w:bookmarkStart w:id="108" w:name="_Toc188724980"/>
      <w:r w:rsidRPr="004B37F0">
        <w:t>Оценка безопасности и надежности объектов централизованной системы водоотведения и их управляемости</w:t>
      </w:r>
      <w:bookmarkEnd w:id="108"/>
    </w:p>
    <w:p w14:paraId="51D89BA7" w14:textId="77777777" w:rsidR="00925FF9" w:rsidRPr="004B37F0" w:rsidRDefault="00925FF9" w:rsidP="00F7498C">
      <w:pPr>
        <w:pStyle w:val="a1"/>
      </w:pPr>
      <w:r w:rsidRPr="004B37F0">
        <w:t xml:space="preserve">Система водоотведения представляет собой сложную систему инженерных сооружений, надежная и эффективная работа которых является одной из важнейших составляющих благополучия </w:t>
      </w:r>
      <w:r w:rsidR="003F0667" w:rsidRPr="004B37F0">
        <w:t>жителей Ногликского муниципального округа</w:t>
      </w:r>
      <w:r w:rsidRPr="004B37F0">
        <w:t>.</w:t>
      </w:r>
    </w:p>
    <w:p w14:paraId="7DD82B62" w14:textId="77777777" w:rsidR="00925FF9" w:rsidRPr="004B37F0" w:rsidRDefault="00925FF9" w:rsidP="00F7498C">
      <w:pPr>
        <w:pStyle w:val="a1"/>
      </w:pPr>
      <w:r w:rsidRPr="004B37F0">
        <w:t>В условиях развития инфраструктуры приоритетными направлениями развития системы водоотведения являются повышение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w:t>
      </w:r>
    </w:p>
    <w:p w14:paraId="69054702" w14:textId="77777777" w:rsidR="00925FF9" w:rsidRPr="004B37F0" w:rsidRDefault="00925FF9" w:rsidP="00F7498C">
      <w:pPr>
        <w:pStyle w:val="a1"/>
      </w:pPr>
      <w:r w:rsidRPr="004B37F0">
        <w:lastRenderedPageBreak/>
        <w:t>Вопросы повышения безопасности и надежности системы водоотведения и обеспечения их управляемости реализуются в следующих мероприятиях:</w:t>
      </w:r>
    </w:p>
    <w:p w14:paraId="0A821409" w14:textId="77777777" w:rsidR="00925FF9" w:rsidRPr="004B37F0" w:rsidRDefault="00925FF9" w:rsidP="00F7498C">
      <w:pPr>
        <w:pStyle w:val="a"/>
      </w:pPr>
      <w:r w:rsidRPr="004B37F0">
        <w:t>обеспечение строгого охранно-пропускного режима на сооружения системы водоотведения с целью недопущения террористических актов;</w:t>
      </w:r>
    </w:p>
    <w:p w14:paraId="3B475DDC" w14:textId="77777777" w:rsidR="00925FF9" w:rsidRPr="004B37F0" w:rsidRDefault="00925FF9" w:rsidP="00F7498C">
      <w:pPr>
        <w:pStyle w:val="a"/>
      </w:pPr>
      <w:r w:rsidRPr="004B37F0">
        <w:t>постоянный контроль соблюдения технологического режима работы сооружений системы водоотведения;</w:t>
      </w:r>
    </w:p>
    <w:p w14:paraId="3BE88A6D" w14:textId="77777777" w:rsidR="00925FF9" w:rsidRPr="004B37F0" w:rsidRDefault="00925FF9" w:rsidP="00F7498C">
      <w:pPr>
        <w:pStyle w:val="a"/>
      </w:pPr>
      <w:r w:rsidRPr="004B37F0">
        <w:t>постоянная подготовка к недопущению и снижение риска, смягчение последствий при ликвидации чрезвычайных ситуаций.</w:t>
      </w:r>
    </w:p>
    <w:p w14:paraId="631358B4" w14:textId="77777777" w:rsidR="007143FA" w:rsidRPr="004B37F0" w:rsidRDefault="003F0667" w:rsidP="003F0667">
      <w:pPr>
        <w:pStyle w:val="a1"/>
      </w:pPr>
      <w:r w:rsidRPr="004B37F0">
        <w:t xml:space="preserve">В технологической зоне северной части пгт. Ноглики в 2023 году на сетях водоотведения зафиксирован 201 инцидент. В остальных технологических зонах на сетях водоотведения инциденты в 2023 году не зафиксированы. </w:t>
      </w:r>
      <w:r w:rsidR="00925FF9" w:rsidRPr="004B37F0">
        <w:t xml:space="preserve">В целом систему централизованного водоотведения </w:t>
      </w:r>
      <w:r w:rsidRPr="004B37F0">
        <w:t>муниципального</w:t>
      </w:r>
      <w:r w:rsidR="00925FF9" w:rsidRPr="004B37F0">
        <w:t xml:space="preserve"> округа</w:t>
      </w:r>
      <w:r w:rsidRPr="004B37F0">
        <w:t xml:space="preserve"> можно</w:t>
      </w:r>
      <w:r w:rsidR="00925FF9" w:rsidRPr="004B37F0">
        <w:t xml:space="preserve"> охарактеризовать как надежную.</w:t>
      </w:r>
    </w:p>
    <w:p w14:paraId="783EDAD0" w14:textId="77777777" w:rsidR="003F0667" w:rsidRPr="004B37F0" w:rsidRDefault="003F0667" w:rsidP="00F7498C">
      <w:pPr>
        <w:pStyle w:val="a1"/>
      </w:pPr>
    </w:p>
    <w:p w14:paraId="1E5D4D35" w14:textId="77777777" w:rsidR="00925FF9" w:rsidRPr="004B37F0" w:rsidRDefault="00925FF9" w:rsidP="00F7498C">
      <w:pPr>
        <w:pStyle w:val="2"/>
      </w:pPr>
      <w:bookmarkStart w:id="109" w:name="_Toc188724981"/>
      <w:r w:rsidRPr="004B37F0">
        <w:t>Оценка воздействия сбросов сточных вод через централизованную систему водоотведения на окружающую среду</w:t>
      </w:r>
      <w:bookmarkEnd w:id="109"/>
    </w:p>
    <w:p w14:paraId="7C67B69A" w14:textId="77777777" w:rsidR="00925FF9" w:rsidRPr="004B37F0" w:rsidRDefault="00925FF9" w:rsidP="00F7498C">
      <w:pPr>
        <w:pStyle w:val="a1"/>
      </w:pPr>
      <w:r w:rsidRPr="004B37F0">
        <w:t>Очистные сооружения должны обеспечивать эффект очистки сточных вод до норм предельно допустимой концентрации рыбохозяйственных водоемов согласно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31D535AC" w14:textId="77777777" w:rsidR="007143FA" w:rsidRPr="004B37F0" w:rsidRDefault="00BC577B" w:rsidP="00F7498C">
      <w:pPr>
        <w:pStyle w:val="a1"/>
      </w:pPr>
      <w:r w:rsidRPr="004B37F0">
        <w:t>Очищенные сточные воды, сбрасываемые с площадок КОС, не соответствуют нормативным требованиям. В пгт. Ноглики действуют выпуски сточных вод, через которые сточные воды сбрасываются без очистки</w:t>
      </w:r>
      <w:r w:rsidR="007143FA" w:rsidRPr="004B37F0">
        <w:t>.</w:t>
      </w:r>
    </w:p>
    <w:p w14:paraId="5B78C78C" w14:textId="77777777" w:rsidR="00861D12" w:rsidRPr="004B37F0" w:rsidRDefault="00861D12" w:rsidP="00F7498C">
      <w:pPr>
        <w:pStyle w:val="a1"/>
      </w:pPr>
      <w:r w:rsidRPr="004B37F0">
        <w:t>Для устранения негативного воздействия на окружающую среду необходим</w:t>
      </w:r>
      <w:r w:rsidR="00BC577B" w:rsidRPr="004B37F0">
        <w:t>а</w:t>
      </w:r>
      <w:r w:rsidRPr="004B37F0">
        <w:t xml:space="preserve"> </w:t>
      </w:r>
      <w:r w:rsidR="00BC577B" w:rsidRPr="004B37F0">
        <w:t>реконструкция сооружений, ликвидация выпусков неочищенных сточных вод</w:t>
      </w:r>
      <w:r w:rsidRPr="004B37F0">
        <w:t>.</w:t>
      </w:r>
    </w:p>
    <w:p w14:paraId="438C2B50" w14:textId="77777777" w:rsidR="00925FF9" w:rsidRPr="004B37F0" w:rsidRDefault="00925FF9" w:rsidP="00F7498C">
      <w:pPr>
        <w:pStyle w:val="a1"/>
      </w:pPr>
    </w:p>
    <w:p w14:paraId="736673A7" w14:textId="77777777" w:rsidR="00925FF9" w:rsidRPr="004B37F0" w:rsidRDefault="00925FF9" w:rsidP="00F7498C">
      <w:pPr>
        <w:pStyle w:val="2"/>
      </w:pPr>
      <w:bookmarkStart w:id="110" w:name="_Toc188724982"/>
      <w:r w:rsidRPr="004B37F0">
        <w:t>Описание территорий муниципального образования, не охваченных централизованной системой водоотведения</w:t>
      </w:r>
      <w:bookmarkEnd w:id="110"/>
    </w:p>
    <w:p w14:paraId="3C6FB478" w14:textId="77777777" w:rsidR="00861D12" w:rsidRPr="004B37F0" w:rsidRDefault="00861D12" w:rsidP="00F7498C">
      <w:pPr>
        <w:pStyle w:val="a1"/>
      </w:pPr>
      <w:r w:rsidRPr="004B37F0">
        <w:t xml:space="preserve">Охват централизованной системой водоотведения в </w:t>
      </w:r>
      <w:r w:rsidR="002D3928" w:rsidRPr="004B37F0">
        <w:t xml:space="preserve">Ногликском </w:t>
      </w:r>
      <w:r w:rsidR="00BC577B" w:rsidRPr="004B37F0">
        <w:t>муниципальном</w:t>
      </w:r>
      <w:r w:rsidRPr="004B37F0">
        <w:t xml:space="preserve"> округе составляет </w:t>
      </w:r>
      <w:r w:rsidR="00BC577B" w:rsidRPr="004B37F0">
        <w:t>67</w:t>
      </w:r>
      <w:r w:rsidRPr="004B37F0">
        <w:t xml:space="preserve"> %. </w:t>
      </w:r>
    </w:p>
    <w:p w14:paraId="246B4187" w14:textId="77777777" w:rsidR="00861D12" w:rsidRPr="004B37F0" w:rsidRDefault="00DC48FE" w:rsidP="00DC48FE">
      <w:pPr>
        <w:pStyle w:val="a1"/>
      </w:pPr>
      <w:r w:rsidRPr="004B37F0">
        <w:t xml:space="preserve">На части пгт. Ноглики, с. Вал, а также на всей территории населенных пунктов с. Венское, с. Горячие Ключи, с. Даги, с. Катангли, с. Комрво, с. Морской Пильтун, </w:t>
      </w:r>
      <w:r w:rsidR="00AD72FE" w:rsidRPr="004B37F0">
        <w:t xml:space="preserve">с. Наш, </w:t>
      </w:r>
      <w:r w:rsidRPr="004B37F0">
        <w:t>с. Ныш – 2, с. Чайво и с. Эвай организована нецентрализованная система водоотведения. Жител</w:t>
      </w:r>
      <w:r w:rsidR="002D3928" w:rsidRPr="004B37F0">
        <w:t>и</w:t>
      </w:r>
      <w:r w:rsidRPr="004B37F0">
        <w:t xml:space="preserve"> пользуются надворными туалетами либо отводят бытовые сточные воды в индивидуальные выгребы и септики с последующим вывозом специализированным транспортом на ближайшие канализационные очистные сооружения</w:t>
      </w:r>
      <w:r w:rsidR="00861D12" w:rsidRPr="004B37F0">
        <w:t>.</w:t>
      </w:r>
    </w:p>
    <w:p w14:paraId="41BD9B07" w14:textId="77777777" w:rsidR="00795D7C" w:rsidRPr="004B37F0" w:rsidRDefault="00795D7C" w:rsidP="00DC48FE">
      <w:pPr>
        <w:pStyle w:val="a1"/>
      </w:pPr>
    </w:p>
    <w:p w14:paraId="21F14438" w14:textId="77777777" w:rsidR="00925FF9" w:rsidRPr="004B37F0" w:rsidRDefault="00925FF9" w:rsidP="00F7498C">
      <w:pPr>
        <w:pStyle w:val="2"/>
      </w:pPr>
      <w:bookmarkStart w:id="111" w:name="_Toc188724983"/>
      <w:r w:rsidRPr="004B37F0">
        <w:t xml:space="preserve">Описание существующих технических и технологических проблем системы водоотведения </w:t>
      </w:r>
      <w:r w:rsidR="002812FB" w:rsidRPr="004B37F0">
        <w:t xml:space="preserve">муниципального </w:t>
      </w:r>
      <w:r w:rsidRPr="004B37F0">
        <w:t>округа</w:t>
      </w:r>
      <w:bookmarkEnd w:id="111"/>
    </w:p>
    <w:p w14:paraId="3FD2E8AB" w14:textId="77777777" w:rsidR="00925FF9" w:rsidRPr="004B37F0" w:rsidRDefault="00DC48FE" w:rsidP="00F7498C">
      <w:pPr>
        <w:pStyle w:val="a1"/>
      </w:pPr>
      <w:r w:rsidRPr="004B37F0">
        <w:rPr>
          <w:szCs w:val="28"/>
        </w:rPr>
        <w:t xml:space="preserve">Основными проблемами системы водоотведения </w:t>
      </w:r>
      <w:r w:rsidRPr="004B37F0">
        <w:t xml:space="preserve">Ногликского муниципального округа </w:t>
      </w:r>
      <w:r w:rsidRPr="004B37F0">
        <w:rPr>
          <w:szCs w:val="28"/>
        </w:rPr>
        <w:t>являются</w:t>
      </w:r>
      <w:r w:rsidR="00925FF9" w:rsidRPr="004B37F0">
        <w:t>:</w:t>
      </w:r>
    </w:p>
    <w:p w14:paraId="1934B72C" w14:textId="77777777" w:rsidR="00861D12" w:rsidRPr="004B37F0" w:rsidRDefault="00DC48FE" w:rsidP="00DC48FE">
      <w:pPr>
        <w:pStyle w:val="a"/>
      </w:pPr>
      <w:r w:rsidRPr="004B37F0">
        <w:t>неполный охват централизованной системой водоотведения снижает уровень комфорта проживания населения</w:t>
      </w:r>
      <w:r w:rsidR="00861D12" w:rsidRPr="004B37F0">
        <w:t>;</w:t>
      </w:r>
    </w:p>
    <w:p w14:paraId="1663DEAA" w14:textId="77777777" w:rsidR="00925FF9" w:rsidRPr="004B37F0" w:rsidRDefault="00DC48FE" w:rsidP="00DC48FE">
      <w:pPr>
        <w:pStyle w:val="a"/>
      </w:pPr>
      <w:r w:rsidRPr="004B37F0">
        <w:lastRenderedPageBreak/>
        <w:t>наличие выпусков сточных вод без очистки приводит к негативному воздействию на окружающую среду</w:t>
      </w:r>
      <w:r w:rsidR="00925FF9" w:rsidRPr="004B37F0">
        <w:t>;</w:t>
      </w:r>
    </w:p>
    <w:p w14:paraId="1061E4C5" w14:textId="77777777" w:rsidR="00861D12" w:rsidRPr="004B37F0" w:rsidRDefault="00DC48FE" w:rsidP="00F7498C">
      <w:pPr>
        <w:pStyle w:val="a"/>
      </w:pPr>
      <w:r w:rsidRPr="004B37F0">
        <w:t>несоответствие нормативным требованиям очищенных сточных вод приводит к негативному воздействию на окружающую среду</w:t>
      </w:r>
      <w:r w:rsidR="00861D12" w:rsidRPr="004B37F0">
        <w:t>.</w:t>
      </w:r>
    </w:p>
    <w:p w14:paraId="16921836" w14:textId="77777777" w:rsidR="00925FF9" w:rsidRPr="004B37F0" w:rsidRDefault="00925FF9" w:rsidP="00F7498C">
      <w:pPr>
        <w:pStyle w:val="a1"/>
      </w:pPr>
    </w:p>
    <w:p w14:paraId="7DB77D65" w14:textId="77777777" w:rsidR="00925FF9" w:rsidRPr="004B37F0" w:rsidRDefault="00925FF9" w:rsidP="00F7498C">
      <w:pPr>
        <w:pStyle w:val="2"/>
      </w:pPr>
      <w:bookmarkStart w:id="112" w:name="_Toc188724984"/>
      <w:r w:rsidRPr="004B37F0">
        <w:t xml:space="preserve">Сведения об отнесении централизованной системы водоотведения (канализации) к централизованным системам водоотведения </w:t>
      </w:r>
      <w:r w:rsidR="002812FB" w:rsidRPr="004B37F0">
        <w:t xml:space="preserve">муниципального </w:t>
      </w:r>
      <w:r w:rsidRPr="004B37F0">
        <w:t xml:space="preserve">округа, включающие перечень и описание централизованных систем водоотведения (канализации), отнесенных к централизованным системам водоотведения </w:t>
      </w:r>
      <w:r w:rsidR="002812FB" w:rsidRPr="004B37F0">
        <w:t xml:space="preserve">муниципального </w:t>
      </w:r>
      <w:r w:rsidRPr="004B37F0">
        <w:t>округа,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12"/>
    </w:p>
    <w:p w14:paraId="03528B39" w14:textId="77777777" w:rsidR="00925FF9" w:rsidRPr="004B37F0" w:rsidRDefault="00925FF9" w:rsidP="00F7498C">
      <w:pPr>
        <w:pStyle w:val="a1"/>
      </w:pPr>
      <w:r w:rsidRPr="004B37F0">
        <w:t>В соответствии с определениями, данными Постановлением Правительства РФ №691 от 31.05.2019 г. «Правила отнесения централизованных систем водоотведения к централизованным системам водоотведения поселений или городских округов».</w:t>
      </w:r>
    </w:p>
    <w:p w14:paraId="10B3C32E" w14:textId="77777777" w:rsidR="00925FF9" w:rsidRPr="004B37F0" w:rsidRDefault="00925FF9" w:rsidP="00F7498C">
      <w:pPr>
        <w:pStyle w:val="a1"/>
      </w:pPr>
      <w:r w:rsidRPr="004B37F0">
        <w:t>Централизованная система водоотведения (канализации) подлежит отнесению к централизованным системам водоотведения поселений или городских округов при соблюдении совокупности следующих критериев:</w:t>
      </w:r>
    </w:p>
    <w:p w14:paraId="5B537B67" w14:textId="77777777" w:rsidR="00925FF9" w:rsidRPr="004B37F0" w:rsidRDefault="00925FF9" w:rsidP="00F7498C">
      <w:pPr>
        <w:pStyle w:val="a1"/>
      </w:pPr>
      <w:r w:rsidRPr="004B37F0">
        <w:t xml:space="preserve">а) объем сточных вод, принятых в централизованную систему водоотведения (канализации), составляет более 50 процентов общего объема сточных вод, принятых в такую централизованную систему водоотведения (канализации); </w:t>
      </w:r>
    </w:p>
    <w:p w14:paraId="2CB1F809" w14:textId="77777777" w:rsidR="00925FF9" w:rsidRPr="004B37F0" w:rsidRDefault="00925FF9" w:rsidP="00F7498C">
      <w:pPr>
        <w:pStyle w:val="a1"/>
      </w:pPr>
      <w:r w:rsidRPr="004B37F0">
        <w:t xml:space="preserve">б) одним из видов экономической деятельности, определяемых в соответствии с Общероссийским классификатором видов экономической деятельности, организации, является деятельность по сбору и обработке сточных вод. </w:t>
      </w:r>
    </w:p>
    <w:p w14:paraId="42852E09" w14:textId="77777777" w:rsidR="00925FF9" w:rsidRPr="004B37F0" w:rsidRDefault="00925FF9" w:rsidP="00F7498C">
      <w:pPr>
        <w:pStyle w:val="a1"/>
      </w:pPr>
      <w:r w:rsidRPr="004B37F0">
        <w:t>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14:paraId="0A43F507" w14:textId="77777777" w:rsidR="00925FF9" w:rsidRPr="004B37F0" w:rsidRDefault="00925FF9" w:rsidP="00F7498C">
      <w:pPr>
        <w:pStyle w:val="a1"/>
      </w:pPr>
      <w:r w:rsidRPr="004B37F0">
        <w:t>а) сточные воды, принимаемые от многоквартирных домов и жилых домов;</w:t>
      </w:r>
    </w:p>
    <w:p w14:paraId="6C1BB447" w14:textId="77777777" w:rsidR="00925FF9" w:rsidRPr="004B37F0" w:rsidRDefault="00925FF9" w:rsidP="00F7498C">
      <w:pPr>
        <w:pStyle w:val="a1"/>
      </w:pPr>
      <w:r w:rsidRPr="004B37F0">
        <w:t>б)</w:t>
      </w:r>
      <w:r w:rsidR="008367EF" w:rsidRPr="004B37F0">
        <w:t> </w:t>
      </w:r>
      <w:r w:rsidRPr="004B37F0">
        <w:t xml:space="preserve">сточные воды, принимаемые от гостиниц, иных объектов для временного проживания; </w:t>
      </w:r>
    </w:p>
    <w:p w14:paraId="7DE00478" w14:textId="77777777" w:rsidR="00925FF9" w:rsidRPr="004B37F0" w:rsidRDefault="00925FF9" w:rsidP="00F7498C">
      <w:pPr>
        <w:pStyle w:val="a1"/>
      </w:pPr>
      <w:r w:rsidRPr="004B37F0">
        <w:t xml:space="preserve">в) сточные воды, принимаемые от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 </w:t>
      </w:r>
    </w:p>
    <w:p w14:paraId="16187964" w14:textId="77777777" w:rsidR="00925FF9" w:rsidRPr="004B37F0" w:rsidRDefault="00925FF9" w:rsidP="00F7498C">
      <w:pPr>
        <w:pStyle w:val="a1"/>
      </w:pPr>
      <w:r w:rsidRPr="004B37F0">
        <w:t>г) сточные воды, принимаемые от складских объектов, стоянок автомобильного транспорта, гаражей;</w:t>
      </w:r>
    </w:p>
    <w:p w14:paraId="43F5A64D" w14:textId="77777777" w:rsidR="00925FF9" w:rsidRPr="004B37F0" w:rsidRDefault="00925FF9" w:rsidP="00F7498C">
      <w:pPr>
        <w:pStyle w:val="a1"/>
      </w:pPr>
      <w:r w:rsidRPr="004B37F0">
        <w:t>д) сточные воды, принимаемые от территорий, предназначенных для ведения сельского хозяйства, садоводства и огородничества;</w:t>
      </w:r>
    </w:p>
    <w:p w14:paraId="41F9C1EC" w14:textId="77777777" w:rsidR="00925FF9" w:rsidRPr="004B37F0" w:rsidRDefault="00925FF9" w:rsidP="00F7498C">
      <w:pPr>
        <w:pStyle w:val="a1"/>
      </w:pPr>
      <w:r w:rsidRPr="004B37F0">
        <w:t>е) поверхностные сточные воды (для централизованных общесплавных и централизованных комбинированных систем водоотведения);</w:t>
      </w:r>
    </w:p>
    <w:p w14:paraId="25914E6E" w14:textId="77777777" w:rsidR="00925FF9" w:rsidRPr="004B37F0" w:rsidRDefault="00925FF9" w:rsidP="00F7498C">
      <w:pPr>
        <w:pStyle w:val="a1"/>
      </w:pPr>
      <w:r w:rsidRPr="004B37F0">
        <w:t xml:space="preserve">ж) сточные воды, не указанные в пунктах "а" - "е" настоящего перечня, подлежащие учету в составе объема сточных вод, являющегося критерием отнесения к </w:t>
      </w:r>
      <w:r w:rsidRPr="004B37F0">
        <w:lastRenderedPageBreak/>
        <w:t>централизованным системам водоотведения поселений или городских округов, в случае, если меньше 50 процентов общего объема сточных вод, принятых в такую централизованную систему водоотведения (канализации) производился в течение менее 3 календарных лет, предшествующих календарному году, в котором осуществляются утверждение или актуализация (корректировка) схемы водоснабжения и водоотведения, определение объема сточных вод, являющегося критерием отнесения к централизованным системам водоотведения поселений или городских округов, осуществляется за период, в течение которого осуществлялся фактический прием сточных вод в такую централизованную систему водоотведения (канализации), но не менее 12 календарных месяцев.</w:t>
      </w:r>
    </w:p>
    <w:p w14:paraId="527AA7AE" w14:textId="77777777" w:rsidR="00925FF9" w:rsidRPr="004B37F0" w:rsidRDefault="00925FF9" w:rsidP="00F7498C">
      <w:pPr>
        <w:pStyle w:val="a1"/>
      </w:pPr>
      <w:r w:rsidRPr="004B37F0">
        <w:t>Централизованная система водоотведения (канализации) считается отнесенной к централизованным системам водоотведения поселений или городских округов со дня вступления в силу акта органа, уполномоченного на утверждение схемы водоснабжения и водоотведения, об утверждении или актуализации (корректировке) схемы водоснабжения и водоотведения.</w:t>
      </w:r>
    </w:p>
    <w:p w14:paraId="467F9042" w14:textId="5E898F5B" w:rsidR="00861D12" w:rsidRPr="004B37F0" w:rsidRDefault="00861D12" w:rsidP="00F7498C">
      <w:pPr>
        <w:pStyle w:val="a1"/>
      </w:pPr>
      <w:r w:rsidRPr="004B37F0">
        <w:t>Таким образом, централизован</w:t>
      </w:r>
      <w:r w:rsidR="00017DC5" w:rsidRPr="004B37F0">
        <w:t>н</w:t>
      </w:r>
      <w:r w:rsidR="00DC48FE" w:rsidRPr="004B37F0">
        <w:t>ые</w:t>
      </w:r>
      <w:r w:rsidR="00017DC5" w:rsidRPr="004B37F0">
        <w:t xml:space="preserve"> систем</w:t>
      </w:r>
      <w:r w:rsidR="00DC48FE" w:rsidRPr="004B37F0">
        <w:t>ы</w:t>
      </w:r>
      <w:r w:rsidR="00017DC5" w:rsidRPr="004B37F0">
        <w:t xml:space="preserve"> водоотведения </w:t>
      </w:r>
      <w:r w:rsidR="00DC48FE" w:rsidRPr="004B37F0">
        <w:t>пгт. Ноглики и с. Вал</w:t>
      </w:r>
      <w:r w:rsidRPr="004B37F0">
        <w:t xml:space="preserve"> относ</w:t>
      </w:r>
      <w:r w:rsidR="00DC48FE" w:rsidRPr="004B37F0">
        <w:t>я</w:t>
      </w:r>
      <w:r w:rsidRPr="004B37F0">
        <w:t>тся к централизованным системам водоотведения, соответствующим требованиям постановления Правительства РФ от 31.05.2019 № 691.</w:t>
      </w:r>
      <w:r w:rsidR="00232DF5" w:rsidRPr="004B37F0">
        <w:t xml:space="preserve"> Сточные воды указанных систем очищаются на четырех площадках КОС (</w:t>
      </w:r>
      <w:r w:rsidRPr="004B37F0">
        <w:fldChar w:fldCharType="begin"/>
      </w:r>
      <w:r w:rsidRPr="004B37F0">
        <w:instrText xml:space="preserve"> REF _Ref188725676 \h  \* MERGEFORMAT </w:instrText>
      </w:r>
      <w:r w:rsidRPr="004B37F0">
        <w:fldChar w:fldCharType="separate"/>
      </w:r>
      <w:r w:rsidR="002E34EB" w:rsidRPr="004B37F0">
        <w:t xml:space="preserve">Таблица </w:t>
      </w:r>
      <w:r w:rsidR="002E34EB">
        <w:rPr>
          <w:noProof/>
        </w:rPr>
        <w:t>36</w:t>
      </w:r>
      <w:r w:rsidRPr="004B37F0">
        <w:fldChar w:fldCharType="end"/>
      </w:r>
      <w:r w:rsidR="00232DF5" w:rsidRPr="004B37F0">
        <w:t>).</w:t>
      </w:r>
    </w:p>
    <w:p w14:paraId="26CE09D9" w14:textId="5D8BCE53" w:rsidR="00232DF5" w:rsidRPr="004B37F0" w:rsidRDefault="00232DF5" w:rsidP="00232DF5">
      <w:pPr>
        <w:pStyle w:val="a6"/>
      </w:pPr>
      <w:bookmarkStart w:id="113" w:name="_Ref188725676"/>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36</w:t>
      </w:r>
      <w:r w:rsidR="00CD3F83" w:rsidRPr="004B37F0">
        <w:rPr>
          <w:noProof/>
        </w:rPr>
        <w:fldChar w:fldCharType="end"/>
      </w:r>
      <w:bookmarkEnd w:id="113"/>
      <w:r w:rsidRPr="004B37F0">
        <w:t>. Канализационные очистные сооружения централизованный систем водоотведения Ногликского муниципального округа</w:t>
      </w:r>
    </w:p>
    <w:tbl>
      <w:tblPr>
        <w:tblStyle w:val="a8"/>
        <w:tblW w:w="0" w:type="auto"/>
        <w:tblLook w:val="04A0" w:firstRow="1" w:lastRow="0" w:firstColumn="1" w:lastColumn="0" w:noHBand="0" w:noVBand="1"/>
      </w:tblPr>
      <w:tblGrid>
        <w:gridCol w:w="462"/>
        <w:gridCol w:w="1376"/>
        <w:gridCol w:w="3969"/>
        <w:gridCol w:w="4104"/>
      </w:tblGrid>
      <w:tr w:rsidR="00232DF5" w:rsidRPr="004B37F0" w14:paraId="14294153" w14:textId="77777777" w:rsidTr="00232DF5">
        <w:trPr>
          <w:tblHeader/>
        </w:trPr>
        <w:tc>
          <w:tcPr>
            <w:tcW w:w="0" w:type="auto"/>
          </w:tcPr>
          <w:p w14:paraId="495C8374" w14:textId="77777777" w:rsidR="00232DF5" w:rsidRPr="004B37F0" w:rsidRDefault="00232DF5" w:rsidP="00A223DD">
            <w:pPr>
              <w:pStyle w:val="a9"/>
            </w:pPr>
            <w:r w:rsidRPr="004B37F0">
              <w:t>№</w:t>
            </w:r>
          </w:p>
        </w:tc>
        <w:tc>
          <w:tcPr>
            <w:tcW w:w="1376" w:type="dxa"/>
          </w:tcPr>
          <w:p w14:paraId="7D2BC6C3" w14:textId="77777777" w:rsidR="00232DF5" w:rsidRPr="004B37F0" w:rsidRDefault="00232DF5" w:rsidP="00A223DD">
            <w:pPr>
              <w:pStyle w:val="a9"/>
            </w:pPr>
            <w:r w:rsidRPr="004B37F0">
              <w:t>КОС</w:t>
            </w:r>
          </w:p>
        </w:tc>
        <w:tc>
          <w:tcPr>
            <w:tcW w:w="3969" w:type="dxa"/>
          </w:tcPr>
          <w:p w14:paraId="13752DF0" w14:textId="77777777" w:rsidR="00232DF5" w:rsidRPr="004B37F0" w:rsidRDefault="00232DF5" w:rsidP="00A223DD">
            <w:pPr>
              <w:pStyle w:val="a9"/>
            </w:pPr>
            <w:r w:rsidRPr="004B37F0">
              <w:t>Проектная производительность, куб.м/сут</w:t>
            </w:r>
          </w:p>
        </w:tc>
        <w:tc>
          <w:tcPr>
            <w:tcW w:w="4104" w:type="dxa"/>
          </w:tcPr>
          <w:p w14:paraId="117016D9" w14:textId="77777777" w:rsidR="00232DF5" w:rsidRPr="004B37F0" w:rsidRDefault="00232DF5" w:rsidP="00A223DD">
            <w:pPr>
              <w:pStyle w:val="a9"/>
            </w:pPr>
            <w:r w:rsidRPr="004B37F0">
              <w:t>Фактическая производительность за 2023 году, тыс. куб.м</w:t>
            </w:r>
          </w:p>
        </w:tc>
      </w:tr>
      <w:tr w:rsidR="00232DF5" w:rsidRPr="004B37F0" w14:paraId="79A851D3" w14:textId="77777777" w:rsidTr="00232DF5">
        <w:tc>
          <w:tcPr>
            <w:tcW w:w="0" w:type="auto"/>
            <w:gridSpan w:val="4"/>
          </w:tcPr>
          <w:p w14:paraId="0DBBD35D" w14:textId="77777777" w:rsidR="00232DF5" w:rsidRPr="004B37F0" w:rsidRDefault="00232DF5" w:rsidP="00A223DD">
            <w:pPr>
              <w:pStyle w:val="ad"/>
            </w:pPr>
            <w:r w:rsidRPr="004B37F0">
              <w:t>Централизованная система пгт. Ноглики</w:t>
            </w:r>
          </w:p>
        </w:tc>
      </w:tr>
      <w:tr w:rsidR="00232DF5" w:rsidRPr="004B37F0" w14:paraId="24E09ECA" w14:textId="77777777" w:rsidTr="00232DF5">
        <w:tc>
          <w:tcPr>
            <w:tcW w:w="0" w:type="auto"/>
          </w:tcPr>
          <w:p w14:paraId="495810F3" w14:textId="77777777" w:rsidR="00232DF5" w:rsidRPr="004B37F0" w:rsidRDefault="00232DF5" w:rsidP="00A223DD">
            <w:pPr>
              <w:pStyle w:val="ac"/>
            </w:pPr>
            <w:r w:rsidRPr="004B37F0">
              <w:t>1</w:t>
            </w:r>
          </w:p>
        </w:tc>
        <w:tc>
          <w:tcPr>
            <w:tcW w:w="1376" w:type="dxa"/>
          </w:tcPr>
          <w:p w14:paraId="528F1983" w14:textId="77777777" w:rsidR="00232DF5" w:rsidRPr="004B37F0" w:rsidRDefault="00232DF5" w:rsidP="00A223DD">
            <w:pPr>
              <w:pStyle w:val="aa"/>
            </w:pPr>
            <w:r w:rsidRPr="004B37F0">
              <w:t>КОС № 1</w:t>
            </w:r>
          </w:p>
        </w:tc>
        <w:tc>
          <w:tcPr>
            <w:tcW w:w="3969" w:type="dxa"/>
            <w:vAlign w:val="center"/>
          </w:tcPr>
          <w:p w14:paraId="56D28B42" w14:textId="77777777" w:rsidR="00232DF5" w:rsidRPr="004B37F0" w:rsidRDefault="00232DF5" w:rsidP="00A223DD">
            <w:pPr>
              <w:pStyle w:val="ac"/>
            </w:pPr>
            <w:r w:rsidRPr="004B37F0">
              <w:t>250,00</w:t>
            </w:r>
          </w:p>
        </w:tc>
        <w:tc>
          <w:tcPr>
            <w:tcW w:w="4104" w:type="dxa"/>
            <w:vAlign w:val="center"/>
          </w:tcPr>
          <w:p w14:paraId="6635468E" w14:textId="77777777" w:rsidR="00232DF5" w:rsidRPr="004B37F0" w:rsidRDefault="00232DF5" w:rsidP="00A223DD">
            <w:pPr>
              <w:pStyle w:val="ac"/>
            </w:pPr>
            <w:r w:rsidRPr="004B37F0">
              <w:t>32,41</w:t>
            </w:r>
          </w:p>
        </w:tc>
      </w:tr>
      <w:tr w:rsidR="00232DF5" w:rsidRPr="004B37F0" w14:paraId="0D8E5CBD" w14:textId="77777777" w:rsidTr="00232DF5">
        <w:tc>
          <w:tcPr>
            <w:tcW w:w="0" w:type="auto"/>
          </w:tcPr>
          <w:p w14:paraId="58385FC2" w14:textId="77777777" w:rsidR="00232DF5" w:rsidRPr="004B37F0" w:rsidRDefault="00232DF5" w:rsidP="00A223DD">
            <w:pPr>
              <w:pStyle w:val="ac"/>
            </w:pPr>
            <w:r w:rsidRPr="004B37F0">
              <w:t>2</w:t>
            </w:r>
          </w:p>
        </w:tc>
        <w:tc>
          <w:tcPr>
            <w:tcW w:w="1376" w:type="dxa"/>
          </w:tcPr>
          <w:p w14:paraId="05BE6E0C" w14:textId="77777777" w:rsidR="00232DF5" w:rsidRPr="004B37F0" w:rsidRDefault="00232DF5" w:rsidP="00A223DD">
            <w:pPr>
              <w:pStyle w:val="aa"/>
            </w:pPr>
            <w:r w:rsidRPr="004B37F0">
              <w:t>КОС № 2</w:t>
            </w:r>
          </w:p>
        </w:tc>
        <w:tc>
          <w:tcPr>
            <w:tcW w:w="3969" w:type="dxa"/>
            <w:vAlign w:val="center"/>
          </w:tcPr>
          <w:p w14:paraId="75906A4B" w14:textId="77777777" w:rsidR="00232DF5" w:rsidRPr="004B37F0" w:rsidRDefault="00232DF5" w:rsidP="00A223DD">
            <w:pPr>
              <w:pStyle w:val="ac"/>
            </w:pPr>
            <w:r w:rsidRPr="004B37F0">
              <w:t>2700,00</w:t>
            </w:r>
          </w:p>
        </w:tc>
        <w:tc>
          <w:tcPr>
            <w:tcW w:w="4104" w:type="dxa"/>
            <w:vAlign w:val="center"/>
          </w:tcPr>
          <w:p w14:paraId="404AB855" w14:textId="77777777" w:rsidR="00232DF5" w:rsidRPr="004B37F0" w:rsidRDefault="00232DF5" w:rsidP="00A223DD">
            <w:pPr>
              <w:pStyle w:val="ac"/>
            </w:pPr>
            <w:r w:rsidRPr="004B37F0">
              <w:t>365,36</w:t>
            </w:r>
          </w:p>
        </w:tc>
      </w:tr>
      <w:tr w:rsidR="00232DF5" w:rsidRPr="004B37F0" w14:paraId="73AC0D95" w14:textId="77777777" w:rsidTr="00232DF5">
        <w:tc>
          <w:tcPr>
            <w:tcW w:w="0" w:type="auto"/>
            <w:gridSpan w:val="4"/>
          </w:tcPr>
          <w:p w14:paraId="2988798E" w14:textId="77777777" w:rsidR="00232DF5" w:rsidRPr="004B37F0" w:rsidRDefault="00232DF5" w:rsidP="00A223DD">
            <w:pPr>
              <w:pStyle w:val="ad"/>
            </w:pPr>
            <w:r w:rsidRPr="004B37F0">
              <w:t>Централизованная система с. Вал</w:t>
            </w:r>
          </w:p>
        </w:tc>
      </w:tr>
      <w:tr w:rsidR="00232DF5" w:rsidRPr="004B37F0" w14:paraId="6017ECF4" w14:textId="77777777" w:rsidTr="00232DF5">
        <w:tc>
          <w:tcPr>
            <w:tcW w:w="0" w:type="auto"/>
          </w:tcPr>
          <w:p w14:paraId="2A91F488" w14:textId="77777777" w:rsidR="00232DF5" w:rsidRPr="004B37F0" w:rsidRDefault="00232DF5" w:rsidP="00A223DD">
            <w:pPr>
              <w:pStyle w:val="ac"/>
            </w:pPr>
            <w:r w:rsidRPr="004B37F0">
              <w:t>1</w:t>
            </w:r>
          </w:p>
        </w:tc>
        <w:tc>
          <w:tcPr>
            <w:tcW w:w="1376" w:type="dxa"/>
          </w:tcPr>
          <w:p w14:paraId="3C5ED25C" w14:textId="77777777" w:rsidR="00232DF5" w:rsidRPr="004B37F0" w:rsidRDefault="00232DF5" w:rsidP="00A223DD">
            <w:pPr>
              <w:pStyle w:val="aa"/>
            </w:pPr>
            <w:r w:rsidRPr="004B37F0">
              <w:t>КОС «Финские»</w:t>
            </w:r>
          </w:p>
        </w:tc>
        <w:tc>
          <w:tcPr>
            <w:tcW w:w="3969" w:type="dxa"/>
            <w:vAlign w:val="center"/>
          </w:tcPr>
          <w:p w14:paraId="1CB8DBCE" w14:textId="77777777" w:rsidR="00232DF5" w:rsidRPr="004B37F0" w:rsidRDefault="00232DF5" w:rsidP="00A223DD">
            <w:pPr>
              <w:pStyle w:val="ac"/>
            </w:pPr>
            <w:r w:rsidRPr="004B37F0">
              <w:t>130,00</w:t>
            </w:r>
          </w:p>
        </w:tc>
        <w:tc>
          <w:tcPr>
            <w:tcW w:w="4104" w:type="dxa"/>
            <w:vAlign w:val="center"/>
          </w:tcPr>
          <w:p w14:paraId="7AD53324" w14:textId="77777777" w:rsidR="00232DF5" w:rsidRPr="004B37F0" w:rsidRDefault="00232DF5" w:rsidP="00A223DD">
            <w:pPr>
              <w:pStyle w:val="ac"/>
            </w:pPr>
            <w:r w:rsidRPr="004B37F0">
              <w:t>13,80</w:t>
            </w:r>
          </w:p>
        </w:tc>
      </w:tr>
      <w:tr w:rsidR="00232DF5" w:rsidRPr="004B37F0" w14:paraId="518EEDD1" w14:textId="77777777" w:rsidTr="00232DF5">
        <w:tc>
          <w:tcPr>
            <w:tcW w:w="0" w:type="auto"/>
          </w:tcPr>
          <w:p w14:paraId="10EA36AB" w14:textId="77777777" w:rsidR="00232DF5" w:rsidRPr="004B37F0" w:rsidRDefault="00232DF5" w:rsidP="00A223DD">
            <w:pPr>
              <w:pStyle w:val="ac"/>
            </w:pPr>
            <w:r w:rsidRPr="004B37F0">
              <w:t>2</w:t>
            </w:r>
          </w:p>
        </w:tc>
        <w:tc>
          <w:tcPr>
            <w:tcW w:w="1376" w:type="dxa"/>
          </w:tcPr>
          <w:p w14:paraId="043FF26D" w14:textId="77777777" w:rsidR="00232DF5" w:rsidRPr="004B37F0" w:rsidRDefault="00232DF5" w:rsidP="00A223DD">
            <w:pPr>
              <w:pStyle w:val="aa"/>
            </w:pPr>
            <w:r w:rsidRPr="004B37F0">
              <w:t>КОС ПМК</w:t>
            </w:r>
          </w:p>
        </w:tc>
        <w:tc>
          <w:tcPr>
            <w:tcW w:w="3969" w:type="dxa"/>
            <w:vAlign w:val="center"/>
          </w:tcPr>
          <w:p w14:paraId="2443EAD5" w14:textId="77777777" w:rsidR="00232DF5" w:rsidRPr="004B37F0" w:rsidRDefault="00232DF5" w:rsidP="00A223DD">
            <w:pPr>
              <w:pStyle w:val="ac"/>
            </w:pPr>
            <w:r w:rsidRPr="004B37F0">
              <w:t>70,00</w:t>
            </w:r>
          </w:p>
        </w:tc>
        <w:tc>
          <w:tcPr>
            <w:tcW w:w="4104" w:type="dxa"/>
            <w:vAlign w:val="center"/>
          </w:tcPr>
          <w:p w14:paraId="5C94BFCC" w14:textId="77777777" w:rsidR="00232DF5" w:rsidRPr="004B37F0" w:rsidRDefault="00232DF5" w:rsidP="00A223DD">
            <w:pPr>
              <w:pStyle w:val="ac"/>
            </w:pPr>
            <w:r w:rsidRPr="004B37F0">
              <w:t>3,83</w:t>
            </w:r>
          </w:p>
        </w:tc>
      </w:tr>
    </w:tbl>
    <w:p w14:paraId="73465CAA" w14:textId="77777777" w:rsidR="00861D12" w:rsidRPr="004B37F0" w:rsidRDefault="00861D12" w:rsidP="002D3928">
      <w:pPr>
        <w:pStyle w:val="a1"/>
      </w:pPr>
    </w:p>
    <w:p w14:paraId="6D5DDB9E"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sectPr w:rsidR="00925FF9" w:rsidRPr="004B37F0" w:rsidSect="00925FF9">
          <w:footerReference w:type="default" r:id="rId16"/>
          <w:pgSz w:w="11906" w:h="16838"/>
          <w:pgMar w:top="851" w:right="851" w:bottom="851" w:left="1134" w:header="340" w:footer="340" w:gutter="0"/>
          <w:cols w:space="708"/>
          <w:docGrid w:linePitch="360"/>
        </w:sectPr>
      </w:pPr>
    </w:p>
    <w:p w14:paraId="44BF31F6" w14:textId="77777777" w:rsidR="00925FF9" w:rsidRPr="004B37F0" w:rsidRDefault="00925FF9" w:rsidP="00F7498C">
      <w:pPr>
        <w:pStyle w:val="1"/>
      </w:pPr>
      <w:bookmarkStart w:id="114" w:name="_Toc188724985"/>
      <w:r w:rsidRPr="004B37F0">
        <w:lastRenderedPageBreak/>
        <w:t>Балансы сточных вод в системе водоотведения</w:t>
      </w:r>
      <w:bookmarkEnd w:id="114"/>
    </w:p>
    <w:p w14:paraId="75EC840E" w14:textId="77777777" w:rsidR="00925FF9" w:rsidRPr="004B37F0" w:rsidRDefault="00925FF9" w:rsidP="00F7498C">
      <w:pPr>
        <w:pStyle w:val="2"/>
      </w:pPr>
      <w:bookmarkStart w:id="115" w:name="_Toc188724986"/>
      <w:r w:rsidRPr="004B37F0">
        <w:t>Баланс поступления сточных вод в централизованную систему водоотведения и отведения стоков по технологическим зонам водоотведения</w:t>
      </w:r>
      <w:bookmarkEnd w:id="115"/>
    </w:p>
    <w:p w14:paraId="0D92F730" w14:textId="2439AB23" w:rsidR="00DF538A" w:rsidRPr="004B37F0" w:rsidRDefault="00DF538A" w:rsidP="00F7498C">
      <w:pPr>
        <w:pStyle w:val="a1"/>
      </w:pPr>
      <w:r w:rsidRPr="004B37F0">
        <w:t>Общий баланс сточных вод эксплуатационной зоны МУП «</w:t>
      </w:r>
      <w:r w:rsidR="007835C5" w:rsidRPr="004B37F0">
        <w:t>Ногликский Водоканал</w:t>
      </w:r>
      <w:r w:rsidRPr="004B37F0">
        <w:t>» приведен ниже</w:t>
      </w:r>
      <w:r w:rsidR="00934A9B" w:rsidRPr="004B37F0">
        <w:t xml:space="preserve"> (</w:t>
      </w:r>
      <w:r w:rsidRPr="004B37F0">
        <w:fldChar w:fldCharType="begin"/>
      </w:r>
      <w:r w:rsidRPr="004B37F0">
        <w:instrText xml:space="preserve"> REF _Ref182605076 \h  \* MERGEFORMAT </w:instrText>
      </w:r>
      <w:r w:rsidRPr="004B37F0">
        <w:fldChar w:fldCharType="separate"/>
      </w:r>
      <w:r w:rsidR="002E34EB" w:rsidRPr="004B37F0">
        <w:t xml:space="preserve">Таблица </w:t>
      </w:r>
      <w:r w:rsidR="002E34EB">
        <w:rPr>
          <w:noProof/>
        </w:rPr>
        <w:t>37</w:t>
      </w:r>
      <w:r w:rsidRPr="004B37F0">
        <w:fldChar w:fldCharType="end"/>
      </w:r>
      <w:r w:rsidR="00934A9B" w:rsidRPr="004B37F0">
        <w:t>).</w:t>
      </w:r>
    </w:p>
    <w:p w14:paraId="5A21A7B4" w14:textId="531A337C" w:rsidR="00DF538A" w:rsidRPr="004B37F0" w:rsidRDefault="00DF538A" w:rsidP="00F7498C">
      <w:pPr>
        <w:pStyle w:val="a6"/>
      </w:pPr>
      <w:bookmarkStart w:id="116" w:name="_Ref182605076"/>
      <w:r w:rsidRPr="004B37F0">
        <w:t xml:space="preserve">Таблица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37</w:t>
      </w:r>
      <w:r w:rsidR="00CD3F83" w:rsidRPr="004B37F0">
        <w:rPr>
          <w:noProof/>
        </w:rPr>
        <w:fldChar w:fldCharType="end"/>
      </w:r>
      <w:bookmarkEnd w:id="116"/>
      <w:r w:rsidRPr="004B37F0">
        <w:t xml:space="preserve">. </w:t>
      </w:r>
      <w:r w:rsidR="00934A9B" w:rsidRPr="004B37F0">
        <w:t xml:space="preserve">Общий </w:t>
      </w:r>
      <w:r w:rsidRPr="004B37F0">
        <w:t>баланс поступления сточных вод</w:t>
      </w:r>
      <w:r w:rsidR="00934A9B" w:rsidRPr="004B37F0">
        <w:t xml:space="preserve"> в централизован</w:t>
      </w:r>
      <w:r w:rsidR="00017DC5" w:rsidRPr="004B37F0">
        <w:t>н</w:t>
      </w:r>
      <w:r w:rsidR="00E532F9" w:rsidRPr="004B37F0">
        <w:t>ые</w:t>
      </w:r>
      <w:r w:rsidR="00017DC5" w:rsidRPr="004B37F0">
        <w:t xml:space="preserve"> систем</w:t>
      </w:r>
      <w:r w:rsidR="00E532F9" w:rsidRPr="004B37F0">
        <w:t>ы</w:t>
      </w:r>
      <w:r w:rsidR="00017DC5" w:rsidRPr="004B37F0">
        <w:t xml:space="preserve"> водоотведения </w:t>
      </w:r>
    </w:p>
    <w:tbl>
      <w:tblPr>
        <w:tblStyle w:val="23"/>
        <w:tblW w:w="5000" w:type="pct"/>
        <w:tblLook w:val="04A0" w:firstRow="1" w:lastRow="0" w:firstColumn="1" w:lastColumn="0" w:noHBand="0" w:noVBand="1"/>
      </w:tblPr>
      <w:tblGrid>
        <w:gridCol w:w="1020"/>
        <w:gridCol w:w="7617"/>
        <w:gridCol w:w="1500"/>
      </w:tblGrid>
      <w:tr w:rsidR="00E532F9" w:rsidRPr="004B37F0" w14:paraId="50B6811D" w14:textId="77777777" w:rsidTr="00E532F9">
        <w:trPr>
          <w:trHeight w:val="20"/>
        </w:trPr>
        <w:tc>
          <w:tcPr>
            <w:tcW w:w="503" w:type="pct"/>
            <w:vAlign w:val="center"/>
          </w:tcPr>
          <w:p w14:paraId="582B983B" w14:textId="77777777" w:rsidR="00934A9B" w:rsidRPr="004B37F0" w:rsidRDefault="00934A9B" w:rsidP="00F7498C">
            <w:pPr>
              <w:pStyle w:val="a9"/>
            </w:pPr>
            <w:r w:rsidRPr="004B37F0">
              <w:t>№ п/п</w:t>
            </w:r>
          </w:p>
        </w:tc>
        <w:tc>
          <w:tcPr>
            <w:tcW w:w="3757" w:type="pct"/>
            <w:vAlign w:val="center"/>
          </w:tcPr>
          <w:p w14:paraId="1B7BE23B" w14:textId="77777777" w:rsidR="00934A9B" w:rsidRPr="004B37F0" w:rsidRDefault="00934A9B" w:rsidP="00F7498C">
            <w:pPr>
              <w:pStyle w:val="a9"/>
            </w:pPr>
            <w:r w:rsidRPr="004B37F0">
              <w:t>Показатель</w:t>
            </w:r>
          </w:p>
        </w:tc>
        <w:tc>
          <w:tcPr>
            <w:tcW w:w="740" w:type="pct"/>
            <w:vAlign w:val="center"/>
          </w:tcPr>
          <w:p w14:paraId="7AA2C041" w14:textId="77777777" w:rsidR="00934A9B" w:rsidRPr="004B37F0" w:rsidRDefault="00934A9B" w:rsidP="00F7498C">
            <w:pPr>
              <w:pStyle w:val="a9"/>
            </w:pPr>
            <w:r w:rsidRPr="004B37F0">
              <w:t>Значение</w:t>
            </w:r>
          </w:p>
        </w:tc>
      </w:tr>
      <w:tr w:rsidR="00E532F9" w:rsidRPr="004B37F0" w14:paraId="538171C4" w14:textId="77777777" w:rsidTr="00E532F9">
        <w:trPr>
          <w:trHeight w:val="20"/>
        </w:trPr>
        <w:tc>
          <w:tcPr>
            <w:tcW w:w="503" w:type="pct"/>
            <w:vAlign w:val="center"/>
          </w:tcPr>
          <w:p w14:paraId="048406FC" w14:textId="77777777" w:rsidR="00934A9B" w:rsidRPr="004B37F0" w:rsidRDefault="00934A9B" w:rsidP="00F7498C">
            <w:pPr>
              <w:pStyle w:val="ac"/>
            </w:pPr>
            <w:r w:rsidRPr="004B37F0">
              <w:t>1</w:t>
            </w:r>
          </w:p>
        </w:tc>
        <w:tc>
          <w:tcPr>
            <w:tcW w:w="3757" w:type="pct"/>
            <w:vAlign w:val="center"/>
          </w:tcPr>
          <w:p w14:paraId="580CB608" w14:textId="77777777" w:rsidR="00934A9B" w:rsidRPr="004B37F0" w:rsidRDefault="00934A9B" w:rsidP="00E532F9">
            <w:pPr>
              <w:pStyle w:val="aa"/>
            </w:pPr>
            <w:r w:rsidRPr="004B37F0">
              <w:t>Пропущено сточных вод, всего, тыс. куб.м/год</w:t>
            </w:r>
          </w:p>
        </w:tc>
        <w:tc>
          <w:tcPr>
            <w:tcW w:w="740" w:type="pct"/>
            <w:vAlign w:val="bottom"/>
          </w:tcPr>
          <w:p w14:paraId="7AB02B7E" w14:textId="77777777" w:rsidR="00934A9B" w:rsidRPr="004B37F0" w:rsidRDefault="00E532F9" w:rsidP="00E532F9">
            <w:pPr>
              <w:pStyle w:val="ac"/>
            </w:pPr>
            <w:r w:rsidRPr="004B37F0">
              <w:t>415,40</w:t>
            </w:r>
          </w:p>
        </w:tc>
      </w:tr>
      <w:tr w:rsidR="00E532F9" w:rsidRPr="004B37F0" w14:paraId="32A868E5" w14:textId="77777777" w:rsidTr="00E532F9">
        <w:trPr>
          <w:trHeight w:val="20"/>
        </w:trPr>
        <w:tc>
          <w:tcPr>
            <w:tcW w:w="503" w:type="pct"/>
            <w:vAlign w:val="center"/>
          </w:tcPr>
          <w:p w14:paraId="27F642BF" w14:textId="77777777" w:rsidR="00E532F9" w:rsidRPr="004B37F0" w:rsidRDefault="00E532F9" w:rsidP="00F7498C">
            <w:pPr>
              <w:pStyle w:val="ac"/>
            </w:pPr>
            <w:r w:rsidRPr="004B37F0">
              <w:t>2</w:t>
            </w:r>
          </w:p>
        </w:tc>
        <w:tc>
          <w:tcPr>
            <w:tcW w:w="3757" w:type="pct"/>
            <w:vAlign w:val="center"/>
          </w:tcPr>
          <w:p w14:paraId="2D6B6B5C" w14:textId="77777777" w:rsidR="00E532F9" w:rsidRPr="004B37F0" w:rsidRDefault="00E532F9" w:rsidP="00F7498C">
            <w:pPr>
              <w:pStyle w:val="aa"/>
            </w:pPr>
            <w:r w:rsidRPr="004B37F0">
              <w:t>Принято от абонентов, тыс. куб.м/год, в том числе:</w:t>
            </w:r>
          </w:p>
        </w:tc>
        <w:tc>
          <w:tcPr>
            <w:tcW w:w="740" w:type="pct"/>
            <w:vAlign w:val="bottom"/>
          </w:tcPr>
          <w:p w14:paraId="0D027753" w14:textId="77777777" w:rsidR="00E532F9" w:rsidRPr="004B37F0" w:rsidRDefault="00E532F9" w:rsidP="00E532F9">
            <w:pPr>
              <w:pStyle w:val="ac"/>
            </w:pPr>
            <w:r w:rsidRPr="004B37F0">
              <w:t>397,77</w:t>
            </w:r>
          </w:p>
        </w:tc>
      </w:tr>
      <w:tr w:rsidR="00E532F9" w:rsidRPr="004B37F0" w14:paraId="028FAFB3" w14:textId="77777777" w:rsidTr="00E532F9">
        <w:trPr>
          <w:trHeight w:val="20"/>
        </w:trPr>
        <w:tc>
          <w:tcPr>
            <w:tcW w:w="503" w:type="pct"/>
            <w:vAlign w:val="center"/>
          </w:tcPr>
          <w:p w14:paraId="01CCE672" w14:textId="77777777" w:rsidR="00934A9B" w:rsidRPr="004B37F0" w:rsidRDefault="00E532F9" w:rsidP="00F7498C">
            <w:pPr>
              <w:pStyle w:val="ac"/>
            </w:pPr>
            <w:r w:rsidRPr="004B37F0">
              <w:t>2.1</w:t>
            </w:r>
          </w:p>
        </w:tc>
        <w:tc>
          <w:tcPr>
            <w:tcW w:w="3757" w:type="pct"/>
          </w:tcPr>
          <w:p w14:paraId="2CB1614E" w14:textId="77777777" w:rsidR="00934A9B" w:rsidRPr="004B37F0" w:rsidRDefault="00934A9B" w:rsidP="00F7498C">
            <w:pPr>
              <w:pStyle w:val="aa"/>
            </w:pPr>
            <w:r w:rsidRPr="004B37F0">
              <w:t>Население, тыс. куб.м/год</w:t>
            </w:r>
          </w:p>
        </w:tc>
        <w:tc>
          <w:tcPr>
            <w:tcW w:w="740" w:type="pct"/>
            <w:vAlign w:val="center"/>
          </w:tcPr>
          <w:p w14:paraId="2BEEC887" w14:textId="77777777" w:rsidR="00934A9B" w:rsidRPr="004B37F0" w:rsidRDefault="00E532F9" w:rsidP="00E532F9">
            <w:pPr>
              <w:pStyle w:val="ac"/>
            </w:pPr>
            <w:r w:rsidRPr="004B37F0">
              <w:t>330,59</w:t>
            </w:r>
          </w:p>
        </w:tc>
      </w:tr>
      <w:tr w:rsidR="00E532F9" w:rsidRPr="004B37F0" w14:paraId="3ECAD8A2" w14:textId="77777777" w:rsidTr="00E532F9">
        <w:trPr>
          <w:trHeight w:val="20"/>
        </w:trPr>
        <w:tc>
          <w:tcPr>
            <w:tcW w:w="503" w:type="pct"/>
            <w:vAlign w:val="center"/>
          </w:tcPr>
          <w:p w14:paraId="5D541289" w14:textId="77777777" w:rsidR="00934A9B" w:rsidRPr="004B37F0" w:rsidRDefault="00E532F9" w:rsidP="00F7498C">
            <w:pPr>
              <w:pStyle w:val="ac"/>
            </w:pPr>
            <w:r w:rsidRPr="004B37F0">
              <w:t>2.2</w:t>
            </w:r>
          </w:p>
        </w:tc>
        <w:tc>
          <w:tcPr>
            <w:tcW w:w="3757" w:type="pct"/>
          </w:tcPr>
          <w:p w14:paraId="7D57E790" w14:textId="77777777" w:rsidR="00934A9B" w:rsidRPr="004B37F0" w:rsidRDefault="00E532F9" w:rsidP="00F7498C">
            <w:pPr>
              <w:pStyle w:val="aa"/>
            </w:pPr>
            <w:r w:rsidRPr="004B37F0">
              <w:t>Прочие потребители</w:t>
            </w:r>
            <w:r w:rsidR="00934A9B" w:rsidRPr="004B37F0">
              <w:t>, тыс. куб.м/год</w:t>
            </w:r>
          </w:p>
        </w:tc>
        <w:tc>
          <w:tcPr>
            <w:tcW w:w="740" w:type="pct"/>
            <w:vAlign w:val="center"/>
          </w:tcPr>
          <w:p w14:paraId="305B6F55" w14:textId="77777777" w:rsidR="00934A9B" w:rsidRPr="004B37F0" w:rsidRDefault="00E532F9" w:rsidP="00E532F9">
            <w:pPr>
              <w:pStyle w:val="ac"/>
            </w:pPr>
            <w:r w:rsidRPr="004B37F0">
              <w:t>67,18</w:t>
            </w:r>
          </w:p>
        </w:tc>
      </w:tr>
      <w:tr w:rsidR="00E532F9" w:rsidRPr="004B37F0" w14:paraId="73C655C8" w14:textId="77777777" w:rsidTr="00E532F9">
        <w:trPr>
          <w:trHeight w:val="20"/>
        </w:trPr>
        <w:tc>
          <w:tcPr>
            <w:tcW w:w="503" w:type="pct"/>
            <w:vAlign w:val="center"/>
          </w:tcPr>
          <w:p w14:paraId="06E5A701" w14:textId="77777777" w:rsidR="00E532F9" w:rsidRPr="004B37F0" w:rsidRDefault="00E532F9" w:rsidP="00F7498C">
            <w:pPr>
              <w:pStyle w:val="ac"/>
            </w:pPr>
            <w:r w:rsidRPr="004B37F0">
              <w:t>3</w:t>
            </w:r>
          </w:p>
        </w:tc>
        <w:tc>
          <w:tcPr>
            <w:tcW w:w="3757" w:type="pct"/>
          </w:tcPr>
          <w:p w14:paraId="33449746" w14:textId="77777777" w:rsidR="00E532F9" w:rsidRPr="004B37F0" w:rsidRDefault="00E532F9" w:rsidP="00F7498C">
            <w:pPr>
              <w:pStyle w:val="aa"/>
            </w:pPr>
            <w:r w:rsidRPr="004B37F0">
              <w:t>Неучтенный приток, тыс. куб.м/год</w:t>
            </w:r>
          </w:p>
        </w:tc>
        <w:tc>
          <w:tcPr>
            <w:tcW w:w="740" w:type="pct"/>
            <w:vAlign w:val="center"/>
          </w:tcPr>
          <w:p w14:paraId="696C1DF6" w14:textId="77777777" w:rsidR="00E532F9" w:rsidRPr="004B37F0" w:rsidRDefault="00E532F9" w:rsidP="00E532F9">
            <w:pPr>
              <w:pStyle w:val="ac"/>
            </w:pPr>
            <w:r w:rsidRPr="004B37F0">
              <w:t>17,63</w:t>
            </w:r>
          </w:p>
        </w:tc>
      </w:tr>
    </w:tbl>
    <w:p w14:paraId="1AD5DDAF" w14:textId="77777777" w:rsidR="00925FF9" w:rsidRPr="004B37F0" w:rsidRDefault="00925FF9" w:rsidP="00F7498C">
      <w:pPr>
        <w:pStyle w:val="a1"/>
      </w:pPr>
      <w:r w:rsidRPr="004B37F0">
        <w:t xml:space="preserve">В </w:t>
      </w:r>
      <w:r w:rsidR="00E532F9" w:rsidRPr="004B37F0">
        <w:t>муниципальном округе</w:t>
      </w:r>
      <w:r w:rsidRPr="004B37F0">
        <w:t xml:space="preserve"> </w:t>
      </w:r>
      <w:r w:rsidR="00DF538A" w:rsidRPr="004B37F0">
        <w:t>выделены</w:t>
      </w:r>
      <w:r w:rsidRPr="004B37F0">
        <w:t xml:space="preserve"> </w:t>
      </w:r>
      <w:r w:rsidR="00DF538A" w:rsidRPr="004B37F0">
        <w:t>пять</w:t>
      </w:r>
      <w:r w:rsidRPr="004B37F0">
        <w:t xml:space="preserve"> технологически</w:t>
      </w:r>
      <w:r w:rsidR="00DF538A" w:rsidRPr="004B37F0">
        <w:t>х</w:t>
      </w:r>
      <w:r w:rsidRPr="004B37F0">
        <w:t xml:space="preserve"> зон централизованного водоотведения:</w:t>
      </w:r>
    </w:p>
    <w:p w14:paraId="19A63827" w14:textId="77777777" w:rsidR="00E532F9" w:rsidRPr="004B37F0" w:rsidRDefault="00E532F9" w:rsidP="00E532F9">
      <w:pPr>
        <w:pStyle w:val="a"/>
      </w:pPr>
      <w:r w:rsidRPr="004B37F0">
        <w:t>технологическая зона централизованной системы водоотведения северной части пгт. Ноглики;</w:t>
      </w:r>
    </w:p>
    <w:p w14:paraId="18C4DEC7" w14:textId="77777777" w:rsidR="00E532F9" w:rsidRPr="004B37F0" w:rsidRDefault="00E532F9" w:rsidP="00E532F9">
      <w:pPr>
        <w:pStyle w:val="a"/>
      </w:pPr>
      <w:r w:rsidRPr="004B37F0">
        <w:t>технологическая зона централизованной системы водоотведения южной части пгт. Ноглики;</w:t>
      </w:r>
    </w:p>
    <w:p w14:paraId="53A32B05" w14:textId="77777777" w:rsidR="00E532F9" w:rsidRPr="004B37F0" w:rsidRDefault="00E532F9" w:rsidP="00E532F9">
      <w:pPr>
        <w:pStyle w:val="a"/>
      </w:pPr>
      <w:r w:rsidRPr="004B37F0">
        <w:t>технологическая зона централизованной системы водоотведения западной части с. Вал;</w:t>
      </w:r>
    </w:p>
    <w:p w14:paraId="35B63788" w14:textId="77777777" w:rsidR="00E532F9" w:rsidRPr="004B37F0" w:rsidRDefault="00E532F9" w:rsidP="00E532F9">
      <w:pPr>
        <w:pStyle w:val="a"/>
      </w:pPr>
      <w:r w:rsidRPr="004B37F0">
        <w:t xml:space="preserve"> технологическая зона централизованной системы водоотведения юго-восточной части с. Вал</w:t>
      </w:r>
      <w:r w:rsidR="00FA02E1" w:rsidRPr="004B37F0">
        <w:t>.</w:t>
      </w:r>
    </w:p>
    <w:p w14:paraId="2A7D38A5" w14:textId="455A4B54" w:rsidR="00925FF9" w:rsidRPr="004B37F0" w:rsidRDefault="00925FF9" w:rsidP="00F7498C">
      <w:pPr>
        <w:pStyle w:val="a1"/>
      </w:pPr>
      <w:r w:rsidRPr="004B37F0">
        <w:t xml:space="preserve">Результаты анализа территориального баланса поступления сточных вод в централизованную систему водоотведения за </w:t>
      </w:r>
      <w:r w:rsidR="00DF538A" w:rsidRPr="004B37F0">
        <w:t>2023</w:t>
      </w:r>
      <w:r w:rsidRPr="004B37F0">
        <w:t xml:space="preserve"> г. представлены в ниже (</w:t>
      </w:r>
      <w:r w:rsidRPr="004B37F0">
        <w:fldChar w:fldCharType="begin"/>
      </w:r>
      <w:r w:rsidRPr="004B37F0">
        <w:instrText xml:space="preserve"> REF _Ref151106489 \h  \* MERGEFORMAT </w:instrText>
      </w:r>
      <w:r w:rsidRPr="004B37F0">
        <w:fldChar w:fldCharType="separate"/>
      </w:r>
      <w:r w:rsidR="002E34EB" w:rsidRPr="004B37F0">
        <w:t xml:space="preserve">Таблица </w:t>
      </w:r>
      <w:r w:rsidR="002E34EB">
        <w:t>38</w:t>
      </w:r>
      <w:r w:rsidRPr="004B37F0">
        <w:fldChar w:fldCharType="end"/>
      </w:r>
      <w:r w:rsidRPr="004B37F0">
        <w:t>).</w:t>
      </w:r>
    </w:p>
    <w:p w14:paraId="20F2DC6C" w14:textId="17776BA8" w:rsidR="00925FF9" w:rsidRPr="004B37F0" w:rsidRDefault="00925FF9" w:rsidP="00F7498C">
      <w:pPr>
        <w:pStyle w:val="a6"/>
      </w:pPr>
      <w:bookmarkStart w:id="117" w:name="_Ref151106489"/>
      <w:r w:rsidRPr="004B37F0">
        <w:t xml:space="preserve">Таблица </w:t>
      </w:r>
      <w:r w:rsidR="00CD3F83" w:rsidRPr="004B37F0">
        <w:rPr>
          <w:noProof/>
        </w:rPr>
        <w:fldChar w:fldCharType="begin"/>
      </w:r>
      <w:r w:rsidR="00EE582A" w:rsidRPr="004B37F0">
        <w:rPr>
          <w:noProof/>
        </w:rPr>
        <w:instrText xml:space="preserve"> SEQ Таблица \* ARABIC </w:instrText>
      </w:r>
      <w:r w:rsidR="00CD3F83" w:rsidRPr="004B37F0">
        <w:rPr>
          <w:noProof/>
        </w:rPr>
        <w:fldChar w:fldCharType="separate"/>
      </w:r>
      <w:r w:rsidR="002E34EB">
        <w:rPr>
          <w:noProof/>
        </w:rPr>
        <w:t>38</w:t>
      </w:r>
      <w:r w:rsidR="00CD3F83" w:rsidRPr="004B37F0">
        <w:rPr>
          <w:noProof/>
        </w:rPr>
        <w:fldChar w:fldCharType="end"/>
      </w:r>
      <w:bookmarkEnd w:id="117"/>
      <w:r w:rsidRPr="004B37F0">
        <w:t>. Территориальный баланс поступления сточных вод</w:t>
      </w:r>
    </w:p>
    <w:tbl>
      <w:tblPr>
        <w:tblStyle w:val="23"/>
        <w:tblW w:w="5000" w:type="pct"/>
        <w:tblLook w:val="04A0" w:firstRow="1" w:lastRow="0" w:firstColumn="1" w:lastColumn="0" w:noHBand="0" w:noVBand="1"/>
      </w:tblPr>
      <w:tblGrid>
        <w:gridCol w:w="601"/>
        <w:gridCol w:w="3311"/>
        <w:gridCol w:w="2029"/>
        <w:gridCol w:w="2175"/>
        <w:gridCol w:w="2021"/>
      </w:tblGrid>
      <w:tr w:rsidR="00B45449" w:rsidRPr="004B37F0" w14:paraId="5512C393" w14:textId="77777777" w:rsidTr="00B45449">
        <w:trPr>
          <w:trHeight w:val="20"/>
        </w:trPr>
        <w:tc>
          <w:tcPr>
            <w:tcW w:w="296" w:type="pct"/>
            <w:vAlign w:val="center"/>
          </w:tcPr>
          <w:p w14:paraId="1FFEE3D8" w14:textId="77777777" w:rsidR="00925FF9" w:rsidRPr="004B37F0" w:rsidRDefault="00925FF9" w:rsidP="00F7498C">
            <w:pPr>
              <w:pStyle w:val="a9"/>
            </w:pPr>
            <w:r w:rsidRPr="004B37F0">
              <w:t>№ п/п</w:t>
            </w:r>
          </w:p>
        </w:tc>
        <w:tc>
          <w:tcPr>
            <w:tcW w:w="1633" w:type="pct"/>
            <w:vAlign w:val="center"/>
          </w:tcPr>
          <w:p w14:paraId="10778953" w14:textId="77777777" w:rsidR="00925FF9" w:rsidRPr="004B37F0" w:rsidRDefault="00DF538A" w:rsidP="00F7498C">
            <w:pPr>
              <w:pStyle w:val="a9"/>
            </w:pPr>
            <w:r w:rsidRPr="004B37F0">
              <w:t>Технологическая зона</w:t>
            </w:r>
          </w:p>
        </w:tc>
        <w:tc>
          <w:tcPr>
            <w:tcW w:w="1001" w:type="pct"/>
            <w:vAlign w:val="center"/>
          </w:tcPr>
          <w:p w14:paraId="54DBDCF0" w14:textId="77777777" w:rsidR="00925FF9" w:rsidRPr="004B37F0" w:rsidRDefault="00925FF9" w:rsidP="00F7498C">
            <w:pPr>
              <w:pStyle w:val="a9"/>
            </w:pPr>
            <w:r w:rsidRPr="004B37F0">
              <w:t>Фактическое поступление</w:t>
            </w:r>
          </w:p>
          <w:p w14:paraId="11B7CE57" w14:textId="77777777" w:rsidR="00925FF9" w:rsidRPr="004B37F0" w:rsidRDefault="00925FF9" w:rsidP="00B45449">
            <w:pPr>
              <w:pStyle w:val="a9"/>
            </w:pPr>
            <w:r w:rsidRPr="004B37F0">
              <w:t>сточных вод, куб. м/год</w:t>
            </w:r>
          </w:p>
        </w:tc>
        <w:tc>
          <w:tcPr>
            <w:tcW w:w="1073" w:type="pct"/>
            <w:vAlign w:val="center"/>
          </w:tcPr>
          <w:p w14:paraId="53738957" w14:textId="77777777" w:rsidR="00925FF9" w:rsidRPr="004B37F0" w:rsidRDefault="00925FF9" w:rsidP="00B45449">
            <w:pPr>
              <w:pStyle w:val="a9"/>
            </w:pPr>
            <w:r w:rsidRPr="004B37F0">
              <w:t>Среднесуточное поступление сточных вод, куб. м/сут</w:t>
            </w:r>
          </w:p>
        </w:tc>
        <w:tc>
          <w:tcPr>
            <w:tcW w:w="997" w:type="pct"/>
            <w:vAlign w:val="center"/>
          </w:tcPr>
          <w:p w14:paraId="1268AF1E" w14:textId="77777777" w:rsidR="00925FF9" w:rsidRPr="004B37F0" w:rsidRDefault="00925FF9" w:rsidP="00B45449">
            <w:pPr>
              <w:pStyle w:val="a9"/>
            </w:pPr>
            <w:r w:rsidRPr="004B37F0">
              <w:t>Максимальное поступление сточных вод, куб. м/сут</w:t>
            </w:r>
          </w:p>
        </w:tc>
      </w:tr>
      <w:tr w:rsidR="00B45449" w:rsidRPr="004B37F0" w14:paraId="3BF44AEA" w14:textId="77777777" w:rsidTr="00B45449">
        <w:trPr>
          <w:trHeight w:val="20"/>
        </w:trPr>
        <w:tc>
          <w:tcPr>
            <w:tcW w:w="296" w:type="pct"/>
            <w:vAlign w:val="center"/>
          </w:tcPr>
          <w:p w14:paraId="4BE5C8A6" w14:textId="77777777" w:rsidR="00B45449" w:rsidRPr="004B37F0" w:rsidRDefault="00B45449" w:rsidP="00B45449">
            <w:pPr>
              <w:pStyle w:val="ac"/>
            </w:pPr>
            <w:r w:rsidRPr="004B37F0">
              <w:t>1</w:t>
            </w:r>
          </w:p>
        </w:tc>
        <w:tc>
          <w:tcPr>
            <w:tcW w:w="1633" w:type="pct"/>
            <w:vAlign w:val="center"/>
          </w:tcPr>
          <w:p w14:paraId="494F77DF" w14:textId="77777777" w:rsidR="00B45449" w:rsidRPr="004B37F0" w:rsidRDefault="00B45449" w:rsidP="00B45449">
            <w:pPr>
              <w:pStyle w:val="aa"/>
            </w:pPr>
            <w:r w:rsidRPr="004B37F0">
              <w:t>Северная часть пгт. Ноглики (КОС № 2)</w:t>
            </w:r>
          </w:p>
        </w:tc>
        <w:tc>
          <w:tcPr>
            <w:tcW w:w="1001" w:type="pct"/>
            <w:vAlign w:val="center"/>
          </w:tcPr>
          <w:p w14:paraId="08B6919D" w14:textId="77777777" w:rsidR="00B45449" w:rsidRPr="004B37F0" w:rsidRDefault="00B45449" w:rsidP="00B45449">
            <w:pPr>
              <w:pStyle w:val="ac"/>
            </w:pPr>
            <w:r w:rsidRPr="004B37F0">
              <w:t>365,36</w:t>
            </w:r>
          </w:p>
        </w:tc>
        <w:tc>
          <w:tcPr>
            <w:tcW w:w="1073" w:type="pct"/>
            <w:vAlign w:val="center"/>
          </w:tcPr>
          <w:p w14:paraId="5EFCE137" w14:textId="77777777" w:rsidR="00B45449" w:rsidRPr="004B37F0" w:rsidRDefault="00B45449" w:rsidP="00B45449">
            <w:pPr>
              <w:pStyle w:val="ac"/>
            </w:pPr>
            <w:r w:rsidRPr="004B37F0">
              <w:t>1000,99</w:t>
            </w:r>
          </w:p>
        </w:tc>
        <w:tc>
          <w:tcPr>
            <w:tcW w:w="997" w:type="pct"/>
            <w:vAlign w:val="center"/>
          </w:tcPr>
          <w:p w14:paraId="2658E920" w14:textId="77777777" w:rsidR="00B45449" w:rsidRPr="004B37F0" w:rsidRDefault="00B45449" w:rsidP="00B45449">
            <w:pPr>
              <w:pStyle w:val="ac"/>
            </w:pPr>
            <w:r w:rsidRPr="004B37F0">
              <w:t>1136,68</w:t>
            </w:r>
          </w:p>
        </w:tc>
      </w:tr>
      <w:tr w:rsidR="00B45449" w:rsidRPr="004B37F0" w14:paraId="697E7ECB" w14:textId="77777777" w:rsidTr="00B45449">
        <w:trPr>
          <w:trHeight w:val="20"/>
        </w:trPr>
        <w:tc>
          <w:tcPr>
            <w:tcW w:w="296" w:type="pct"/>
            <w:vAlign w:val="center"/>
          </w:tcPr>
          <w:p w14:paraId="25EAC821" w14:textId="77777777" w:rsidR="00B45449" w:rsidRPr="004B37F0" w:rsidRDefault="00B45449" w:rsidP="00B45449">
            <w:pPr>
              <w:pStyle w:val="ac"/>
            </w:pPr>
            <w:r w:rsidRPr="004B37F0">
              <w:t>2</w:t>
            </w:r>
          </w:p>
        </w:tc>
        <w:tc>
          <w:tcPr>
            <w:tcW w:w="1633" w:type="pct"/>
            <w:vAlign w:val="center"/>
          </w:tcPr>
          <w:p w14:paraId="3B0C5AA7" w14:textId="77777777" w:rsidR="00B45449" w:rsidRPr="004B37F0" w:rsidRDefault="00B45449" w:rsidP="00B45449">
            <w:pPr>
              <w:pStyle w:val="aa"/>
            </w:pPr>
            <w:r w:rsidRPr="004B37F0">
              <w:t>Южная часть пгт. Ноглики (КОС № 1)</w:t>
            </w:r>
          </w:p>
        </w:tc>
        <w:tc>
          <w:tcPr>
            <w:tcW w:w="1001" w:type="pct"/>
            <w:vAlign w:val="center"/>
          </w:tcPr>
          <w:p w14:paraId="63FE8924" w14:textId="77777777" w:rsidR="00B45449" w:rsidRPr="004B37F0" w:rsidRDefault="00B45449" w:rsidP="00B45449">
            <w:pPr>
              <w:pStyle w:val="ac"/>
            </w:pPr>
            <w:r w:rsidRPr="004B37F0">
              <w:t>32,41</w:t>
            </w:r>
          </w:p>
        </w:tc>
        <w:tc>
          <w:tcPr>
            <w:tcW w:w="1073" w:type="pct"/>
            <w:vAlign w:val="center"/>
          </w:tcPr>
          <w:p w14:paraId="36E00711" w14:textId="77777777" w:rsidR="00B45449" w:rsidRPr="004B37F0" w:rsidRDefault="00B45449" w:rsidP="00B45449">
            <w:pPr>
              <w:pStyle w:val="ac"/>
            </w:pPr>
            <w:r w:rsidRPr="004B37F0">
              <w:t>88,79</w:t>
            </w:r>
          </w:p>
        </w:tc>
        <w:tc>
          <w:tcPr>
            <w:tcW w:w="997" w:type="pct"/>
            <w:vAlign w:val="center"/>
          </w:tcPr>
          <w:p w14:paraId="4B7BDA9C" w14:textId="77777777" w:rsidR="00B45449" w:rsidRPr="004B37F0" w:rsidRDefault="00B45449" w:rsidP="00B45449">
            <w:pPr>
              <w:pStyle w:val="ac"/>
            </w:pPr>
            <w:r w:rsidRPr="004B37F0">
              <w:t>100,83</w:t>
            </w:r>
          </w:p>
        </w:tc>
      </w:tr>
      <w:tr w:rsidR="00B45449" w:rsidRPr="004B37F0" w14:paraId="452C36BA" w14:textId="77777777" w:rsidTr="00B45449">
        <w:trPr>
          <w:trHeight w:val="20"/>
        </w:trPr>
        <w:tc>
          <w:tcPr>
            <w:tcW w:w="296" w:type="pct"/>
            <w:vAlign w:val="center"/>
          </w:tcPr>
          <w:p w14:paraId="34D30FB5" w14:textId="77777777" w:rsidR="00B45449" w:rsidRPr="004B37F0" w:rsidRDefault="00B45449" w:rsidP="00B45449">
            <w:pPr>
              <w:pStyle w:val="ac"/>
            </w:pPr>
            <w:r w:rsidRPr="004B37F0">
              <w:t>3</w:t>
            </w:r>
          </w:p>
        </w:tc>
        <w:tc>
          <w:tcPr>
            <w:tcW w:w="1633" w:type="pct"/>
            <w:vAlign w:val="center"/>
          </w:tcPr>
          <w:p w14:paraId="200E640E" w14:textId="77777777" w:rsidR="00B45449" w:rsidRPr="004B37F0" w:rsidRDefault="00B45449" w:rsidP="00B45449">
            <w:pPr>
              <w:pStyle w:val="aa"/>
            </w:pPr>
            <w:r w:rsidRPr="004B37F0">
              <w:t>Восточная часть с. Вал (КОС «Финские»)</w:t>
            </w:r>
          </w:p>
        </w:tc>
        <w:tc>
          <w:tcPr>
            <w:tcW w:w="1001" w:type="pct"/>
            <w:vAlign w:val="center"/>
          </w:tcPr>
          <w:p w14:paraId="632123A2" w14:textId="77777777" w:rsidR="00B45449" w:rsidRPr="004B37F0" w:rsidRDefault="00B45449" w:rsidP="00B45449">
            <w:pPr>
              <w:pStyle w:val="ac"/>
            </w:pPr>
            <w:r w:rsidRPr="004B37F0">
              <w:t>13,80</w:t>
            </w:r>
          </w:p>
        </w:tc>
        <w:tc>
          <w:tcPr>
            <w:tcW w:w="1073" w:type="pct"/>
            <w:vAlign w:val="center"/>
          </w:tcPr>
          <w:p w14:paraId="0960E0B0" w14:textId="77777777" w:rsidR="00B45449" w:rsidRPr="004B37F0" w:rsidRDefault="00B45449" w:rsidP="00B45449">
            <w:pPr>
              <w:pStyle w:val="ac"/>
            </w:pPr>
            <w:r w:rsidRPr="004B37F0">
              <w:t>37,81</w:t>
            </w:r>
          </w:p>
        </w:tc>
        <w:tc>
          <w:tcPr>
            <w:tcW w:w="997" w:type="pct"/>
            <w:vAlign w:val="center"/>
          </w:tcPr>
          <w:p w14:paraId="64986374" w14:textId="77777777" w:rsidR="00B45449" w:rsidRPr="004B37F0" w:rsidRDefault="00B45449" w:rsidP="00B45449">
            <w:pPr>
              <w:pStyle w:val="ac"/>
            </w:pPr>
            <w:r w:rsidRPr="004B37F0">
              <w:t>38,33</w:t>
            </w:r>
          </w:p>
        </w:tc>
      </w:tr>
      <w:tr w:rsidR="00B45449" w:rsidRPr="004B37F0" w14:paraId="61047A7A" w14:textId="77777777" w:rsidTr="00B45449">
        <w:trPr>
          <w:trHeight w:val="20"/>
        </w:trPr>
        <w:tc>
          <w:tcPr>
            <w:tcW w:w="296" w:type="pct"/>
            <w:vAlign w:val="center"/>
          </w:tcPr>
          <w:p w14:paraId="4C3C5264" w14:textId="77777777" w:rsidR="00B45449" w:rsidRPr="004B37F0" w:rsidRDefault="00B45449" w:rsidP="00B45449">
            <w:pPr>
              <w:pStyle w:val="ac"/>
            </w:pPr>
            <w:r w:rsidRPr="004B37F0">
              <w:t>4</w:t>
            </w:r>
          </w:p>
        </w:tc>
        <w:tc>
          <w:tcPr>
            <w:tcW w:w="1633" w:type="pct"/>
            <w:vAlign w:val="center"/>
          </w:tcPr>
          <w:p w14:paraId="4131917B" w14:textId="77777777" w:rsidR="00B45449" w:rsidRPr="004B37F0" w:rsidRDefault="00B45449" w:rsidP="00B45449">
            <w:pPr>
              <w:pStyle w:val="aa"/>
            </w:pPr>
            <w:r w:rsidRPr="004B37F0">
              <w:t>Юго-восточная часть с. Вал (КОС ПМК)</w:t>
            </w:r>
          </w:p>
        </w:tc>
        <w:tc>
          <w:tcPr>
            <w:tcW w:w="1001" w:type="pct"/>
            <w:vAlign w:val="center"/>
          </w:tcPr>
          <w:p w14:paraId="25A6FCA5" w14:textId="77777777" w:rsidR="00B45449" w:rsidRPr="004B37F0" w:rsidRDefault="00B45449" w:rsidP="00B45449">
            <w:pPr>
              <w:pStyle w:val="ac"/>
            </w:pPr>
            <w:r w:rsidRPr="004B37F0">
              <w:t>3,83</w:t>
            </w:r>
          </w:p>
        </w:tc>
        <w:tc>
          <w:tcPr>
            <w:tcW w:w="1073" w:type="pct"/>
            <w:vAlign w:val="center"/>
          </w:tcPr>
          <w:p w14:paraId="1236FB12" w14:textId="77777777" w:rsidR="00B45449" w:rsidRPr="004B37F0" w:rsidRDefault="00B45449" w:rsidP="00B45449">
            <w:pPr>
              <w:pStyle w:val="ac"/>
            </w:pPr>
            <w:r w:rsidRPr="004B37F0">
              <w:t>10,49</w:t>
            </w:r>
          </w:p>
        </w:tc>
        <w:tc>
          <w:tcPr>
            <w:tcW w:w="997" w:type="pct"/>
            <w:vAlign w:val="center"/>
          </w:tcPr>
          <w:p w14:paraId="624A8CB2" w14:textId="77777777" w:rsidR="00B45449" w:rsidRPr="004B37F0" w:rsidRDefault="00B45449" w:rsidP="00B45449">
            <w:pPr>
              <w:pStyle w:val="ac"/>
            </w:pPr>
            <w:r w:rsidRPr="004B37F0">
              <w:t>10,50</w:t>
            </w:r>
          </w:p>
        </w:tc>
      </w:tr>
    </w:tbl>
    <w:p w14:paraId="03DB9728"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pPr>
    </w:p>
    <w:p w14:paraId="1A427E2C" w14:textId="77777777" w:rsidR="00925FF9" w:rsidRPr="004B37F0" w:rsidRDefault="00925FF9" w:rsidP="00F7498C">
      <w:pPr>
        <w:pStyle w:val="2"/>
      </w:pPr>
      <w:bookmarkStart w:id="118" w:name="_Toc188724987"/>
      <w:r w:rsidRPr="004B37F0">
        <w:t>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18"/>
    </w:p>
    <w:p w14:paraId="03EF3102" w14:textId="77777777" w:rsidR="00934A9B" w:rsidRPr="004B37F0" w:rsidRDefault="00934A9B" w:rsidP="00F7498C">
      <w:pPr>
        <w:pStyle w:val="a1"/>
      </w:pPr>
      <w:r w:rsidRPr="004B37F0">
        <w:t>К неорганизованному стоку относятся дождевые, талые и инфильтрационные воды, поступающие в систему водоотведения через неплотности в элементах канализационной сети и сооружений.</w:t>
      </w:r>
    </w:p>
    <w:p w14:paraId="0A37D719" w14:textId="77777777" w:rsidR="00245687" w:rsidRPr="004B37F0" w:rsidRDefault="00934A9B" w:rsidP="00F7498C">
      <w:pPr>
        <w:pStyle w:val="a1"/>
      </w:pPr>
      <w:r w:rsidRPr="004B37F0">
        <w:t xml:space="preserve">Информация о фактическом притоке неорганизованного стока </w:t>
      </w:r>
      <w:r w:rsidR="00B45449" w:rsidRPr="004B37F0">
        <w:t>по технологическим зонам отсутствует.</w:t>
      </w:r>
      <w:r w:rsidRPr="004B37F0">
        <w:t xml:space="preserve"> </w:t>
      </w:r>
      <w:r w:rsidR="00B45449" w:rsidRPr="004B37F0">
        <w:t xml:space="preserve">Приток неорганизованного стока в 2023 году составил 17,63 тыс. </w:t>
      </w:r>
      <w:r w:rsidR="00B45449" w:rsidRPr="004B37F0">
        <w:lastRenderedPageBreak/>
        <w:t>куб.м, что составляет 4,2 % объема сточных вод, поступившего в централизованные системы водоотведения.</w:t>
      </w:r>
    </w:p>
    <w:p w14:paraId="1B43847E" w14:textId="77777777" w:rsidR="00B45449" w:rsidRPr="004B37F0" w:rsidRDefault="00B45449" w:rsidP="00F7498C">
      <w:pPr>
        <w:pStyle w:val="a1"/>
      </w:pPr>
    </w:p>
    <w:p w14:paraId="083EA846" w14:textId="77777777" w:rsidR="00925FF9" w:rsidRPr="004B37F0" w:rsidRDefault="00925FF9" w:rsidP="00F7498C">
      <w:pPr>
        <w:pStyle w:val="2"/>
      </w:pPr>
      <w:bookmarkStart w:id="119" w:name="_Toc188724988"/>
      <w:r w:rsidRPr="004B37F0">
        <w:t>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19"/>
    </w:p>
    <w:p w14:paraId="66CA3861" w14:textId="77777777" w:rsidR="00925FF9" w:rsidRPr="004B37F0" w:rsidRDefault="00925FF9" w:rsidP="00F7498C">
      <w:pPr>
        <w:pStyle w:val="a1"/>
      </w:pPr>
      <w:r w:rsidRPr="004B37F0">
        <w:t xml:space="preserve">Коммерческий учет принимаемых стоков ведется </w:t>
      </w:r>
      <w:r w:rsidR="00934A9B" w:rsidRPr="004B37F0">
        <w:t xml:space="preserve">в приемных колодцах </w:t>
      </w:r>
      <w:r w:rsidR="0010157F" w:rsidRPr="004B37F0">
        <w:t>на площадках КОС</w:t>
      </w:r>
      <w:r w:rsidRPr="004B37F0">
        <w:t>.</w:t>
      </w:r>
    </w:p>
    <w:p w14:paraId="76E1CEDB" w14:textId="77777777" w:rsidR="00925FF9" w:rsidRPr="004B37F0" w:rsidRDefault="00934A9B" w:rsidP="00F7498C">
      <w:pPr>
        <w:pStyle w:val="a1"/>
      </w:pPr>
      <w:r w:rsidRPr="004B37F0">
        <w:t>Информация</w:t>
      </w:r>
      <w:r w:rsidR="00F832D1" w:rsidRPr="004B37F0">
        <w:t xml:space="preserve"> </w:t>
      </w:r>
      <w:r w:rsidRPr="004B37F0">
        <w:t>об оснащенности зданий, строений, сооружений приборами учета принимаемых сточных вод и их применении при осуществлении коммерческих расчетов отсутствует.</w:t>
      </w:r>
    </w:p>
    <w:p w14:paraId="4FC99DCB" w14:textId="77777777" w:rsidR="00A101C5" w:rsidRPr="004B37F0" w:rsidRDefault="00A101C5" w:rsidP="00F7498C">
      <w:pPr>
        <w:pStyle w:val="a1"/>
      </w:pPr>
    </w:p>
    <w:p w14:paraId="04B766DE" w14:textId="77777777" w:rsidR="00925FF9" w:rsidRPr="004B37F0" w:rsidRDefault="00925FF9" w:rsidP="00F7498C">
      <w:pPr>
        <w:pStyle w:val="2"/>
      </w:pPr>
      <w:bookmarkStart w:id="120" w:name="_Toc188724989"/>
      <w:r w:rsidRPr="004B37F0">
        <w:t xml:space="preserve">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w:t>
      </w:r>
      <w:r w:rsidR="002812FB" w:rsidRPr="004B37F0">
        <w:t xml:space="preserve">муниципального </w:t>
      </w:r>
      <w:r w:rsidRPr="004B37F0">
        <w:t>округу с выделением зон дефицитов и резервов производственных мощностей</w:t>
      </w:r>
      <w:bookmarkEnd w:id="120"/>
    </w:p>
    <w:p w14:paraId="0AF1F844" w14:textId="2B149939" w:rsidR="00925FF9" w:rsidRPr="004B37F0" w:rsidRDefault="00925FF9" w:rsidP="00F7498C">
      <w:pPr>
        <w:pStyle w:val="a1"/>
      </w:pPr>
      <w:r w:rsidRPr="004B37F0">
        <w:t xml:space="preserve">Балансы поступления сточных вод в централизованную систему водоотведения </w:t>
      </w:r>
      <w:r w:rsidR="0010157F" w:rsidRPr="004B37F0">
        <w:t>за 2018 г. и 2023 г</w:t>
      </w:r>
      <w:r w:rsidRPr="004B37F0">
        <w:t xml:space="preserve">. </w:t>
      </w:r>
      <w:r w:rsidR="0010157F" w:rsidRPr="004B37F0">
        <w:t xml:space="preserve">приведены ниже </w:t>
      </w:r>
      <w:r w:rsidRPr="004B37F0">
        <w:t>(</w:t>
      </w:r>
      <w:r w:rsidRPr="004B37F0">
        <w:fldChar w:fldCharType="begin"/>
      </w:r>
      <w:r w:rsidRPr="004B37F0">
        <w:instrText xml:space="preserve"> REF _Ref182605986 \h  \* MERGEFORMAT </w:instrText>
      </w:r>
      <w:r w:rsidRPr="004B37F0">
        <w:fldChar w:fldCharType="separate"/>
      </w:r>
      <w:r w:rsidR="002E34EB" w:rsidRPr="004B37F0">
        <w:t>Таблица</w:t>
      </w:r>
      <w:r w:rsidR="002E34EB" w:rsidRPr="002E34EB">
        <w:t> </w:t>
      </w:r>
      <w:r w:rsidR="002E34EB">
        <w:t>39</w:t>
      </w:r>
      <w:r w:rsidRPr="004B37F0">
        <w:fldChar w:fldCharType="end"/>
      </w:r>
      <w:r w:rsidRPr="004B37F0">
        <w:t>).</w:t>
      </w:r>
    </w:p>
    <w:p w14:paraId="7FCE0338" w14:textId="2D8C8283" w:rsidR="00A101C5" w:rsidRPr="004B37F0" w:rsidRDefault="00A101C5" w:rsidP="00F7498C">
      <w:pPr>
        <w:pStyle w:val="a6"/>
      </w:pPr>
      <w:bookmarkStart w:id="121" w:name="_Ref182605986"/>
      <w:r w:rsidRPr="004B37F0">
        <w:t>Таблица</w:t>
      </w:r>
      <w:r w:rsidR="008F2BBD" w:rsidRPr="004B37F0">
        <w:rPr>
          <w:lang w:val="en-US"/>
        </w:rPr>
        <w:t>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39</w:t>
      </w:r>
      <w:r w:rsidR="00CD3F83" w:rsidRPr="004B37F0">
        <w:rPr>
          <w:noProof/>
        </w:rPr>
        <w:fldChar w:fldCharType="end"/>
      </w:r>
      <w:bookmarkEnd w:id="121"/>
      <w:r w:rsidRPr="004B37F0">
        <w:t>. Балансы поступления сточных вод в централизованную систему водоотведения по технологическим зонам водоотведения за прошедшие периоды, тыс.</w:t>
      </w:r>
      <w:r w:rsidR="004407D2" w:rsidRPr="004B37F0">
        <w:t> </w:t>
      </w:r>
      <w:r w:rsidRPr="004B37F0">
        <w:t>куб.м/год</w:t>
      </w:r>
    </w:p>
    <w:tbl>
      <w:tblPr>
        <w:tblStyle w:val="23"/>
        <w:tblW w:w="5000" w:type="pct"/>
        <w:tblLook w:val="04A0" w:firstRow="1" w:lastRow="0" w:firstColumn="1" w:lastColumn="0" w:noHBand="0" w:noVBand="1"/>
      </w:tblPr>
      <w:tblGrid>
        <w:gridCol w:w="1208"/>
        <w:gridCol w:w="6315"/>
        <w:gridCol w:w="1308"/>
        <w:gridCol w:w="1306"/>
      </w:tblGrid>
      <w:tr w:rsidR="004407D2" w:rsidRPr="004B37F0" w14:paraId="33C4C6F0" w14:textId="77777777" w:rsidTr="0010157F">
        <w:trPr>
          <w:trHeight w:val="20"/>
        </w:trPr>
        <w:tc>
          <w:tcPr>
            <w:tcW w:w="596" w:type="pct"/>
            <w:vMerge w:val="restart"/>
            <w:vAlign w:val="center"/>
          </w:tcPr>
          <w:p w14:paraId="1D5E763B" w14:textId="77777777" w:rsidR="00A101C5" w:rsidRPr="004B37F0" w:rsidRDefault="00A101C5" w:rsidP="00F7498C">
            <w:pPr>
              <w:pStyle w:val="a9"/>
            </w:pPr>
            <w:r w:rsidRPr="004B37F0">
              <w:t>№ п/п</w:t>
            </w:r>
          </w:p>
        </w:tc>
        <w:tc>
          <w:tcPr>
            <w:tcW w:w="3115" w:type="pct"/>
            <w:vMerge w:val="restart"/>
            <w:vAlign w:val="center"/>
          </w:tcPr>
          <w:p w14:paraId="4BEA64B7" w14:textId="77777777" w:rsidR="00A101C5" w:rsidRPr="004B37F0" w:rsidRDefault="006E516B" w:rsidP="00F7498C">
            <w:pPr>
              <w:pStyle w:val="a9"/>
            </w:pPr>
            <w:r w:rsidRPr="004B37F0">
              <w:t>Технологическая зона</w:t>
            </w:r>
          </w:p>
        </w:tc>
        <w:tc>
          <w:tcPr>
            <w:tcW w:w="1289" w:type="pct"/>
            <w:gridSpan w:val="2"/>
            <w:vAlign w:val="center"/>
          </w:tcPr>
          <w:p w14:paraId="7A268B8E" w14:textId="77777777" w:rsidR="00A101C5" w:rsidRPr="004B37F0" w:rsidRDefault="00A101C5" w:rsidP="00F7498C">
            <w:pPr>
              <w:pStyle w:val="a9"/>
            </w:pPr>
            <w:r w:rsidRPr="004B37F0">
              <w:t>Год</w:t>
            </w:r>
          </w:p>
        </w:tc>
      </w:tr>
      <w:tr w:rsidR="004407D2" w:rsidRPr="004B37F0" w14:paraId="4B3DB332" w14:textId="77777777" w:rsidTr="0010157F">
        <w:trPr>
          <w:trHeight w:val="20"/>
        </w:trPr>
        <w:tc>
          <w:tcPr>
            <w:tcW w:w="596" w:type="pct"/>
            <w:vMerge/>
            <w:vAlign w:val="center"/>
          </w:tcPr>
          <w:p w14:paraId="1F10C4E0" w14:textId="77777777" w:rsidR="0010157F" w:rsidRPr="004B37F0" w:rsidRDefault="0010157F" w:rsidP="00F7498C">
            <w:pPr>
              <w:pStyle w:val="a9"/>
            </w:pPr>
          </w:p>
        </w:tc>
        <w:tc>
          <w:tcPr>
            <w:tcW w:w="3115" w:type="pct"/>
            <w:vMerge/>
            <w:vAlign w:val="center"/>
          </w:tcPr>
          <w:p w14:paraId="615D7720" w14:textId="77777777" w:rsidR="0010157F" w:rsidRPr="004B37F0" w:rsidRDefault="0010157F" w:rsidP="00F7498C">
            <w:pPr>
              <w:pStyle w:val="a9"/>
            </w:pPr>
          </w:p>
        </w:tc>
        <w:tc>
          <w:tcPr>
            <w:tcW w:w="645" w:type="pct"/>
            <w:vAlign w:val="center"/>
          </w:tcPr>
          <w:p w14:paraId="59AFF7D7" w14:textId="77777777" w:rsidR="0010157F" w:rsidRPr="004B37F0" w:rsidRDefault="0010157F" w:rsidP="0010157F">
            <w:pPr>
              <w:pStyle w:val="a9"/>
            </w:pPr>
            <w:r w:rsidRPr="004B37F0">
              <w:t>2018 г.</w:t>
            </w:r>
          </w:p>
        </w:tc>
        <w:tc>
          <w:tcPr>
            <w:tcW w:w="645" w:type="pct"/>
            <w:vAlign w:val="center"/>
          </w:tcPr>
          <w:p w14:paraId="4EC3DE8D" w14:textId="77777777" w:rsidR="0010157F" w:rsidRPr="004B37F0" w:rsidRDefault="0010157F" w:rsidP="00F7498C">
            <w:pPr>
              <w:pStyle w:val="a9"/>
            </w:pPr>
            <w:r w:rsidRPr="004B37F0">
              <w:t>2023 г.</w:t>
            </w:r>
          </w:p>
        </w:tc>
      </w:tr>
      <w:tr w:rsidR="004407D2" w:rsidRPr="004B37F0" w14:paraId="413D102D" w14:textId="77777777" w:rsidTr="0010157F">
        <w:trPr>
          <w:trHeight w:val="20"/>
        </w:trPr>
        <w:tc>
          <w:tcPr>
            <w:tcW w:w="596" w:type="pct"/>
            <w:vAlign w:val="center"/>
          </w:tcPr>
          <w:p w14:paraId="19105531" w14:textId="77777777" w:rsidR="0010157F" w:rsidRPr="004B37F0" w:rsidRDefault="0010157F" w:rsidP="0010157F">
            <w:pPr>
              <w:pStyle w:val="ac"/>
            </w:pPr>
            <w:r w:rsidRPr="004B37F0">
              <w:t>1</w:t>
            </w:r>
          </w:p>
        </w:tc>
        <w:tc>
          <w:tcPr>
            <w:tcW w:w="3115" w:type="pct"/>
            <w:vAlign w:val="center"/>
          </w:tcPr>
          <w:p w14:paraId="22A0EBFB" w14:textId="77777777" w:rsidR="0010157F" w:rsidRPr="004B37F0" w:rsidRDefault="0010157F" w:rsidP="0010157F">
            <w:pPr>
              <w:pStyle w:val="aa"/>
            </w:pPr>
            <w:r w:rsidRPr="004B37F0">
              <w:t>Северная часть пгт. Ноглики (КОС № 2)</w:t>
            </w:r>
          </w:p>
        </w:tc>
        <w:tc>
          <w:tcPr>
            <w:tcW w:w="645" w:type="pct"/>
            <w:vMerge w:val="restart"/>
            <w:vAlign w:val="center"/>
          </w:tcPr>
          <w:p w14:paraId="1289B1FC" w14:textId="77777777" w:rsidR="0010157F" w:rsidRPr="004B37F0" w:rsidRDefault="0010157F" w:rsidP="0010157F">
            <w:pPr>
              <w:pStyle w:val="ac"/>
            </w:pPr>
            <w:r w:rsidRPr="004B37F0">
              <w:t>361,87</w:t>
            </w:r>
          </w:p>
        </w:tc>
        <w:tc>
          <w:tcPr>
            <w:tcW w:w="645" w:type="pct"/>
            <w:vAlign w:val="center"/>
          </w:tcPr>
          <w:p w14:paraId="477DD40F" w14:textId="77777777" w:rsidR="0010157F" w:rsidRPr="004B37F0" w:rsidRDefault="0010157F" w:rsidP="0010157F">
            <w:pPr>
              <w:pStyle w:val="ac"/>
            </w:pPr>
            <w:r w:rsidRPr="004B37F0">
              <w:t>365,36</w:t>
            </w:r>
          </w:p>
        </w:tc>
      </w:tr>
      <w:tr w:rsidR="004407D2" w:rsidRPr="004B37F0" w14:paraId="58D6ADE2" w14:textId="77777777" w:rsidTr="0010157F">
        <w:trPr>
          <w:trHeight w:val="20"/>
        </w:trPr>
        <w:tc>
          <w:tcPr>
            <w:tcW w:w="596" w:type="pct"/>
            <w:vAlign w:val="center"/>
          </w:tcPr>
          <w:p w14:paraId="5EA2682F" w14:textId="77777777" w:rsidR="0010157F" w:rsidRPr="004B37F0" w:rsidRDefault="0010157F" w:rsidP="0010157F">
            <w:pPr>
              <w:pStyle w:val="ac"/>
            </w:pPr>
            <w:r w:rsidRPr="004B37F0">
              <w:t>2</w:t>
            </w:r>
          </w:p>
        </w:tc>
        <w:tc>
          <w:tcPr>
            <w:tcW w:w="3115" w:type="pct"/>
            <w:vAlign w:val="center"/>
          </w:tcPr>
          <w:p w14:paraId="1783CB1D" w14:textId="77777777" w:rsidR="0010157F" w:rsidRPr="004B37F0" w:rsidRDefault="0010157F" w:rsidP="0010157F">
            <w:pPr>
              <w:pStyle w:val="aa"/>
            </w:pPr>
            <w:r w:rsidRPr="004B37F0">
              <w:t>Южная часть пгт. Ноглики (КОС № 1)</w:t>
            </w:r>
          </w:p>
        </w:tc>
        <w:tc>
          <w:tcPr>
            <w:tcW w:w="645" w:type="pct"/>
            <w:vMerge/>
            <w:vAlign w:val="center"/>
          </w:tcPr>
          <w:p w14:paraId="3613CA90" w14:textId="77777777" w:rsidR="0010157F" w:rsidRPr="004B37F0" w:rsidRDefault="0010157F" w:rsidP="0010157F">
            <w:pPr>
              <w:pStyle w:val="ac"/>
            </w:pPr>
          </w:p>
        </w:tc>
        <w:tc>
          <w:tcPr>
            <w:tcW w:w="645" w:type="pct"/>
            <w:vAlign w:val="center"/>
          </w:tcPr>
          <w:p w14:paraId="304EC48A" w14:textId="77777777" w:rsidR="0010157F" w:rsidRPr="004B37F0" w:rsidRDefault="0010157F" w:rsidP="0010157F">
            <w:pPr>
              <w:pStyle w:val="ac"/>
            </w:pPr>
            <w:r w:rsidRPr="004B37F0">
              <w:t>32,41</w:t>
            </w:r>
          </w:p>
        </w:tc>
      </w:tr>
      <w:tr w:rsidR="004407D2" w:rsidRPr="004B37F0" w14:paraId="1F57B41E" w14:textId="77777777" w:rsidTr="0010157F">
        <w:trPr>
          <w:trHeight w:val="20"/>
        </w:trPr>
        <w:tc>
          <w:tcPr>
            <w:tcW w:w="596" w:type="pct"/>
            <w:vAlign w:val="center"/>
          </w:tcPr>
          <w:p w14:paraId="3ED9A971" w14:textId="77777777" w:rsidR="0010157F" w:rsidRPr="004B37F0" w:rsidRDefault="0010157F" w:rsidP="0010157F">
            <w:pPr>
              <w:pStyle w:val="ac"/>
            </w:pPr>
            <w:r w:rsidRPr="004B37F0">
              <w:t>3</w:t>
            </w:r>
          </w:p>
        </w:tc>
        <w:tc>
          <w:tcPr>
            <w:tcW w:w="3115" w:type="pct"/>
            <w:vAlign w:val="center"/>
          </w:tcPr>
          <w:p w14:paraId="3F4634EF" w14:textId="77777777" w:rsidR="0010157F" w:rsidRPr="004B37F0" w:rsidRDefault="0010157F" w:rsidP="0010157F">
            <w:pPr>
              <w:pStyle w:val="aa"/>
            </w:pPr>
            <w:r w:rsidRPr="004B37F0">
              <w:t>Восточная часть с. Вал (КОС «Финские»)</w:t>
            </w:r>
          </w:p>
        </w:tc>
        <w:tc>
          <w:tcPr>
            <w:tcW w:w="645" w:type="pct"/>
            <w:vMerge/>
            <w:vAlign w:val="center"/>
          </w:tcPr>
          <w:p w14:paraId="03698959" w14:textId="77777777" w:rsidR="0010157F" w:rsidRPr="004B37F0" w:rsidRDefault="0010157F" w:rsidP="0010157F">
            <w:pPr>
              <w:pStyle w:val="ac"/>
            </w:pPr>
          </w:p>
        </w:tc>
        <w:tc>
          <w:tcPr>
            <w:tcW w:w="645" w:type="pct"/>
            <w:vAlign w:val="center"/>
          </w:tcPr>
          <w:p w14:paraId="02C6CA9E" w14:textId="77777777" w:rsidR="0010157F" w:rsidRPr="004B37F0" w:rsidRDefault="0010157F" w:rsidP="0010157F">
            <w:pPr>
              <w:pStyle w:val="ac"/>
            </w:pPr>
            <w:r w:rsidRPr="004B37F0">
              <w:t>13,80</w:t>
            </w:r>
          </w:p>
        </w:tc>
      </w:tr>
      <w:tr w:rsidR="004407D2" w:rsidRPr="004B37F0" w14:paraId="6A3D085B" w14:textId="77777777" w:rsidTr="0010157F">
        <w:trPr>
          <w:trHeight w:val="20"/>
        </w:trPr>
        <w:tc>
          <w:tcPr>
            <w:tcW w:w="596" w:type="pct"/>
            <w:vAlign w:val="center"/>
          </w:tcPr>
          <w:p w14:paraId="02A59688" w14:textId="77777777" w:rsidR="0010157F" w:rsidRPr="004B37F0" w:rsidRDefault="0010157F" w:rsidP="0010157F">
            <w:pPr>
              <w:pStyle w:val="ac"/>
            </w:pPr>
            <w:r w:rsidRPr="004B37F0">
              <w:t>4</w:t>
            </w:r>
          </w:p>
        </w:tc>
        <w:tc>
          <w:tcPr>
            <w:tcW w:w="3115" w:type="pct"/>
            <w:vAlign w:val="center"/>
          </w:tcPr>
          <w:p w14:paraId="258C894B" w14:textId="77777777" w:rsidR="0010157F" w:rsidRPr="004B37F0" w:rsidRDefault="0010157F" w:rsidP="0010157F">
            <w:pPr>
              <w:pStyle w:val="aa"/>
            </w:pPr>
            <w:r w:rsidRPr="004B37F0">
              <w:t>Юго-восточная часть с. Вал (КОС ПМК)</w:t>
            </w:r>
          </w:p>
        </w:tc>
        <w:tc>
          <w:tcPr>
            <w:tcW w:w="645" w:type="pct"/>
            <w:vMerge/>
            <w:vAlign w:val="center"/>
          </w:tcPr>
          <w:p w14:paraId="1B7BCA55" w14:textId="77777777" w:rsidR="0010157F" w:rsidRPr="004B37F0" w:rsidRDefault="0010157F" w:rsidP="0010157F">
            <w:pPr>
              <w:pStyle w:val="ac"/>
            </w:pPr>
          </w:p>
        </w:tc>
        <w:tc>
          <w:tcPr>
            <w:tcW w:w="645" w:type="pct"/>
            <w:vAlign w:val="center"/>
          </w:tcPr>
          <w:p w14:paraId="770DDF50" w14:textId="77777777" w:rsidR="0010157F" w:rsidRPr="004B37F0" w:rsidRDefault="0010157F" w:rsidP="0010157F">
            <w:pPr>
              <w:pStyle w:val="ac"/>
            </w:pPr>
            <w:r w:rsidRPr="004B37F0">
              <w:t>3,83</w:t>
            </w:r>
          </w:p>
        </w:tc>
      </w:tr>
      <w:tr w:rsidR="004407D2" w:rsidRPr="004B37F0" w14:paraId="0804353A" w14:textId="77777777" w:rsidTr="0010157F">
        <w:trPr>
          <w:trHeight w:val="20"/>
        </w:trPr>
        <w:tc>
          <w:tcPr>
            <w:tcW w:w="596" w:type="pct"/>
            <w:vAlign w:val="center"/>
          </w:tcPr>
          <w:p w14:paraId="4276747C" w14:textId="77777777" w:rsidR="0010157F" w:rsidRPr="004B37F0" w:rsidRDefault="0010157F" w:rsidP="0010157F">
            <w:pPr>
              <w:pStyle w:val="ac"/>
            </w:pPr>
            <w:r w:rsidRPr="004B37F0">
              <w:t>5</w:t>
            </w:r>
          </w:p>
        </w:tc>
        <w:tc>
          <w:tcPr>
            <w:tcW w:w="3115" w:type="pct"/>
            <w:vAlign w:val="center"/>
          </w:tcPr>
          <w:p w14:paraId="555F8253" w14:textId="77777777" w:rsidR="0010157F" w:rsidRPr="004B37F0" w:rsidRDefault="0010157F" w:rsidP="0010157F">
            <w:pPr>
              <w:pStyle w:val="aa"/>
            </w:pPr>
            <w:r w:rsidRPr="004B37F0">
              <w:t>Северная часть пгт. Ноглики (КОС № 2)</w:t>
            </w:r>
          </w:p>
        </w:tc>
        <w:tc>
          <w:tcPr>
            <w:tcW w:w="645" w:type="pct"/>
            <w:vMerge/>
            <w:vAlign w:val="center"/>
          </w:tcPr>
          <w:p w14:paraId="4C179CB8" w14:textId="77777777" w:rsidR="0010157F" w:rsidRPr="004B37F0" w:rsidRDefault="0010157F" w:rsidP="0010157F">
            <w:pPr>
              <w:pStyle w:val="ac"/>
            </w:pPr>
          </w:p>
        </w:tc>
        <w:tc>
          <w:tcPr>
            <w:tcW w:w="645" w:type="pct"/>
            <w:vAlign w:val="center"/>
          </w:tcPr>
          <w:p w14:paraId="40E40E45" w14:textId="77777777" w:rsidR="0010157F" w:rsidRPr="004B37F0" w:rsidRDefault="0010157F" w:rsidP="0010157F">
            <w:pPr>
              <w:pStyle w:val="ac"/>
            </w:pPr>
            <w:r w:rsidRPr="004B37F0">
              <w:t>365,36</w:t>
            </w:r>
          </w:p>
        </w:tc>
      </w:tr>
      <w:tr w:rsidR="004407D2" w:rsidRPr="004B37F0" w14:paraId="5912FF05" w14:textId="77777777" w:rsidTr="0010157F">
        <w:trPr>
          <w:trHeight w:val="20"/>
        </w:trPr>
        <w:tc>
          <w:tcPr>
            <w:tcW w:w="3711" w:type="pct"/>
            <w:gridSpan w:val="2"/>
            <w:vAlign w:val="center"/>
          </w:tcPr>
          <w:p w14:paraId="247AA27A" w14:textId="77777777" w:rsidR="0010157F" w:rsidRPr="004B37F0" w:rsidRDefault="0010157F" w:rsidP="0010157F">
            <w:pPr>
              <w:pStyle w:val="ad"/>
            </w:pPr>
            <w:r w:rsidRPr="004B37F0">
              <w:t>Всего:</w:t>
            </w:r>
          </w:p>
        </w:tc>
        <w:tc>
          <w:tcPr>
            <w:tcW w:w="645" w:type="pct"/>
            <w:vAlign w:val="center"/>
          </w:tcPr>
          <w:p w14:paraId="0FB7E2D6" w14:textId="77777777" w:rsidR="0010157F" w:rsidRPr="004B37F0" w:rsidRDefault="0010157F" w:rsidP="0010157F">
            <w:pPr>
              <w:pStyle w:val="ad"/>
            </w:pPr>
            <w:r w:rsidRPr="004B37F0">
              <w:t>361,87</w:t>
            </w:r>
          </w:p>
        </w:tc>
        <w:tc>
          <w:tcPr>
            <w:tcW w:w="645" w:type="pct"/>
            <w:vAlign w:val="center"/>
          </w:tcPr>
          <w:p w14:paraId="1C85EE48" w14:textId="77777777" w:rsidR="0010157F" w:rsidRPr="004B37F0" w:rsidRDefault="0010157F" w:rsidP="0010157F">
            <w:pPr>
              <w:pStyle w:val="ad"/>
            </w:pPr>
            <w:r w:rsidRPr="004B37F0">
              <w:t>415,40</w:t>
            </w:r>
          </w:p>
        </w:tc>
      </w:tr>
    </w:tbl>
    <w:p w14:paraId="48CE4BDE" w14:textId="77777777" w:rsidR="00925FF9" w:rsidRPr="004B37F0" w:rsidRDefault="00A101C5" w:rsidP="00F7498C">
      <w:pPr>
        <w:pStyle w:val="a1"/>
      </w:pPr>
      <w:r w:rsidRPr="004B37F0">
        <w:t xml:space="preserve">В целом по </w:t>
      </w:r>
      <w:r w:rsidR="004407D2" w:rsidRPr="004B37F0">
        <w:t>муниципальному</w:t>
      </w:r>
      <w:r w:rsidRPr="004B37F0">
        <w:t xml:space="preserve"> округу отмечается увеличение объемов сточных вод, поступающих в централизованные системы водоотведения.</w:t>
      </w:r>
    </w:p>
    <w:p w14:paraId="2D415074" w14:textId="77777777" w:rsidR="00A101C5" w:rsidRPr="004B37F0" w:rsidRDefault="00A101C5" w:rsidP="00F7498C">
      <w:pPr>
        <w:pStyle w:val="a1"/>
      </w:pPr>
    </w:p>
    <w:p w14:paraId="3DB82C96" w14:textId="77777777" w:rsidR="00925FF9" w:rsidRPr="004B37F0" w:rsidRDefault="00925FF9" w:rsidP="00F7498C">
      <w:pPr>
        <w:pStyle w:val="a1"/>
        <w:sectPr w:rsidR="00925FF9" w:rsidRPr="004B37F0" w:rsidSect="00925FF9">
          <w:headerReference w:type="even" r:id="rId17"/>
          <w:headerReference w:type="default" r:id="rId18"/>
          <w:headerReference w:type="first" r:id="rId19"/>
          <w:pgSz w:w="11906" w:h="16838"/>
          <w:pgMar w:top="851" w:right="851" w:bottom="851" w:left="1134" w:header="340" w:footer="340" w:gutter="0"/>
          <w:cols w:space="720"/>
          <w:docGrid w:linePitch="299"/>
        </w:sectPr>
      </w:pPr>
    </w:p>
    <w:p w14:paraId="5D93440B" w14:textId="77777777" w:rsidR="00925FF9" w:rsidRPr="004B37F0" w:rsidRDefault="00925FF9" w:rsidP="00F7498C">
      <w:pPr>
        <w:pStyle w:val="2"/>
      </w:pPr>
      <w:bookmarkStart w:id="122" w:name="_Toc188724990"/>
      <w:r w:rsidRPr="004B37F0">
        <w:lastRenderedPageBreak/>
        <w:t xml:space="preserve">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w:t>
      </w:r>
      <w:r w:rsidR="002812FB" w:rsidRPr="004B37F0">
        <w:t xml:space="preserve">муниципального </w:t>
      </w:r>
      <w:r w:rsidRPr="004B37F0">
        <w:t>округа</w:t>
      </w:r>
      <w:bookmarkEnd w:id="122"/>
    </w:p>
    <w:p w14:paraId="75A633C2" w14:textId="77777777" w:rsidR="00A101C5" w:rsidRPr="004B37F0" w:rsidRDefault="00A101C5" w:rsidP="00F7498C">
      <w:pPr>
        <w:pStyle w:val="a1"/>
      </w:pPr>
      <w:r w:rsidRPr="004B37F0">
        <w:t xml:space="preserve">Разработка схемы водоснабжения и водоотведения выполняется в связи с утверждением генерального плана, разработанного в 2023 году. Генеральным планом определен сценарий развития </w:t>
      </w:r>
      <w:r w:rsidR="00B049EF" w:rsidRPr="004B37F0">
        <w:t xml:space="preserve">муниципального </w:t>
      </w:r>
      <w:r w:rsidRPr="004B37F0">
        <w:t xml:space="preserve">округа до 2042 года, намечены территории перспективного развития. </w:t>
      </w:r>
    </w:p>
    <w:p w14:paraId="041C8A8C" w14:textId="77777777" w:rsidR="00A101C5" w:rsidRPr="004B37F0" w:rsidRDefault="00A101C5" w:rsidP="00F7498C">
      <w:pPr>
        <w:pStyle w:val="a1"/>
      </w:pPr>
      <w:r w:rsidRPr="004B37F0">
        <w:t xml:space="preserve">Схемой водоснабжения и водоотведения рассмотрен один сценарий развития, совпадающий с развитием предусмотренным генеральным планом. При последующих актуализациях схем водоснабжения и водоотведения необходимо предусмотреть иные сценарии развития </w:t>
      </w:r>
      <w:r w:rsidR="00B049EF" w:rsidRPr="004B37F0">
        <w:t xml:space="preserve">муниципального </w:t>
      </w:r>
      <w:r w:rsidRPr="004B37F0">
        <w:t>округа с учетом фактических показателей развития и сравнения фактических показателей с целевыми.</w:t>
      </w:r>
    </w:p>
    <w:p w14:paraId="55FBD415" w14:textId="77777777" w:rsidR="00D2768C" w:rsidRPr="004B37F0" w:rsidRDefault="004407D2" w:rsidP="004407D2">
      <w:pPr>
        <w:pStyle w:val="a1"/>
      </w:pPr>
      <w:r w:rsidRPr="004B37F0">
        <w:t>Для развития системы водоотведения и ликвидации выпусков неочищенных сточных вод на расчетный срок генеральным планом предусмотрено выполнить следующие мероприятия</w:t>
      </w:r>
      <w:r w:rsidR="00925FF9" w:rsidRPr="004B37F0">
        <w:t>:</w:t>
      </w:r>
    </w:p>
    <w:p w14:paraId="3903FE73" w14:textId="77777777" w:rsidR="004407D2" w:rsidRPr="004B37F0" w:rsidRDefault="004407D2" w:rsidP="004407D2">
      <w:pPr>
        <w:pStyle w:val="a1"/>
        <w:rPr>
          <w:shd w:val="clear" w:color="auto" w:fill="FFFFFF"/>
          <w:lang w:bidi="en-US"/>
        </w:rPr>
      </w:pPr>
      <w:r w:rsidRPr="004B37F0">
        <w:rPr>
          <w:shd w:val="clear" w:color="auto" w:fill="FFFFFF"/>
          <w:lang w:bidi="en-US"/>
        </w:rPr>
        <w:t>пгт. Ноглики</w:t>
      </w:r>
    </w:p>
    <w:p w14:paraId="69454CEE" w14:textId="77777777" w:rsidR="008A424B" w:rsidRPr="004B37F0" w:rsidRDefault="004407D2" w:rsidP="008A424B">
      <w:pPr>
        <w:pStyle w:val="a"/>
      </w:pPr>
      <w:r w:rsidRPr="004B37F0">
        <w:t xml:space="preserve">реконструкция </w:t>
      </w:r>
      <w:r w:rsidR="008A424B" w:rsidRPr="004B37F0">
        <w:t xml:space="preserve">системы водоотведения пгт. Ноглики (КОС-1, КОС-2, КНС), </w:t>
      </w:r>
      <w:r w:rsidRPr="004B37F0">
        <w:t xml:space="preserve"> имеющих 80% износа</w:t>
      </w:r>
      <w:r w:rsidR="00A101C5" w:rsidRPr="004B37F0">
        <w:t xml:space="preserve">; </w:t>
      </w:r>
    </w:p>
    <w:p w14:paraId="22A5276C" w14:textId="77777777" w:rsidR="008A424B" w:rsidRPr="004B37F0" w:rsidRDefault="008A424B" w:rsidP="008A424B">
      <w:pPr>
        <w:pStyle w:val="a"/>
      </w:pPr>
      <w:r w:rsidRPr="004B37F0">
        <w:t>капитальный ремонт системы водоотведения МО "Городской округ Ногликский", канализационная напорная сеть от КНС №1 до КНС №3, ул. Физкультурная, пгт. Ноглики, 1220 метра;</w:t>
      </w:r>
    </w:p>
    <w:p w14:paraId="34E60F5C" w14:textId="77777777" w:rsidR="00A101C5" w:rsidRPr="004B37F0" w:rsidRDefault="008A424B" w:rsidP="008A424B">
      <w:pPr>
        <w:pStyle w:val="a"/>
      </w:pPr>
      <w:r w:rsidRPr="004B37F0">
        <w:t>капитальный ремонт системы водоотведения МО "Городской округ Ногликский", канализационная самотечная сеть от КК №327 до КК328, от КК248 до КК323, от КК248 до КК318, от КК247 до К2, от КК327 до КК326, от КК326 до КК325, от КК325 до КК321, от КК321 до КК 325, от КК 325 до КК345, от КК321 до КК 218, ул. Физкультурная, пгт. Ноглики, 297 м.</w:t>
      </w:r>
    </w:p>
    <w:p w14:paraId="78E80DF1" w14:textId="77777777" w:rsidR="004407D2" w:rsidRPr="004B37F0" w:rsidRDefault="004407D2" w:rsidP="004407D2">
      <w:pPr>
        <w:pStyle w:val="a1"/>
      </w:pPr>
      <w:r w:rsidRPr="004B37F0">
        <w:t>В остальных населенных пунктах сохраняется нецентрализованная система водоотведения с установкой септиков полной заводской готовностью с высокой степенью очистки сточных вод.</w:t>
      </w:r>
    </w:p>
    <w:p w14:paraId="796BC85D" w14:textId="77777777" w:rsidR="004407D2" w:rsidRPr="004B37F0" w:rsidRDefault="004407D2" w:rsidP="004407D2">
      <w:pPr>
        <w:pStyle w:val="a1"/>
      </w:pPr>
      <w:r w:rsidRPr="004B37F0">
        <w:t>Для застройки, не обеспеченной централизованной системой водоотведения, в тех населенных пунктах, где имеются или планируются к размещению КОС, предлагается выполнить установку герметичных накопительных емкостей или септиков полной заводской готовности с последующим вывозом сточных вод на КОС.</w:t>
      </w:r>
    </w:p>
    <w:p w14:paraId="36F294B1" w14:textId="77777777" w:rsidR="004407D2" w:rsidRPr="004B37F0" w:rsidRDefault="004407D2" w:rsidP="004407D2">
      <w:pPr>
        <w:pStyle w:val="a1"/>
      </w:pPr>
      <w:r w:rsidRPr="004B37F0">
        <w:t>В пгт. Ноглики сети водоотведения, попадающие под планируемую застройку, предлагается демонтировать.</w:t>
      </w:r>
    </w:p>
    <w:p w14:paraId="133F1C5A" w14:textId="77777777" w:rsidR="00925FF9" w:rsidRPr="004B37F0" w:rsidRDefault="00051841" w:rsidP="00F7498C">
      <w:pPr>
        <w:pStyle w:val="a1"/>
      </w:pPr>
      <w:r w:rsidRPr="004B37F0">
        <w:t>Расчет прогнозных балансов объемов сточных вод выполнен в соответствии с прогнозными балансами Главы 1.</w:t>
      </w:r>
    </w:p>
    <w:p w14:paraId="772F5832" w14:textId="04609AAF" w:rsidR="00925FF9" w:rsidRPr="004B37F0" w:rsidRDefault="00925FF9" w:rsidP="00F7498C">
      <w:pPr>
        <w:pStyle w:val="a1"/>
      </w:pPr>
      <w:r w:rsidRPr="004B37F0">
        <w:t xml:space="preserve">Прогнозные балансы поступления сточных вод в централизованную систему водоотведения </w:t>
      </w:r>
      <w:r w:rsidR="00051841" w:rsidRPr="004B37F0">
        <w:t>приведен</w:t>
      </w:r>
      <w:r w:rsidRPr="004B37F0">
        <w:t xml:space="preserve"> ниже (</w:t>
      </w:r>
      <w:r w:rsidRPr="004B37F0">
        <w:fldChar w:fldCharType="begin"/>
      </w:r>
      <w:r w:rsidRPr="004B37F0">
        <w:instrText xml:space="preserve"> REF _Ref182604910 \h  \* MERGEFORMAT </w:instrText>
      </w:r>
      <w:r w:rsidRPr="004B37F0">
        <w:fldChar w:fldCharType="separate"/>
      </w:r>
      <w:r w:rsidR="002E34EB" w:rsidRPr="004B37F0">
        <w:t xml:space="preserve">Таблица </w:t>
      </w:r>
      <w:r w:rsidR="002E34EB">
        <w:rPr>
          <w:noProof/>
        </w:rPr>
        <w:t>40</w:t>
      </w:r>
      <w:r w:rsidRPr="004B37F0">
        <w:fldChar w:fldCharType="end"/>
      </w:r>
      <w:r w:rsidRPr="004B37F0">
        <w:t>).</w:t>
      </w:r>
    </w:p>
    <w:p w14:paraId="6E577C82" w14:textId="1DBF91B6" w:rsidR="00C006B2" w:rsidRPr="004B37F0" w:rsidRDefault="000E314B" w:rsidP="00F7498C">
      <w:pPr>
        <w:pStyle w:val="a6"/>
      </w:pPr>
      <w:bookmarkStart w:id="123" w:name="_Ref182604910"/>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40</w:t>
      </w:r>
      <w:r w:rsidR="00CD3F83" w:rsidRPr="004B37F0">
        <w:rPr>
          <w:noProof/>
        </w:rPr>
        <w:fldChar w:fldCharType="end"/>
      </w:r>
      <w:bookmarkEnd w:id="123"/>
      <w:r w:rsidR="00C006B2" w:rsidRPr="004B37F0">
        <w:t>. Прогнозные балансы поступления сточных вод в централизованную систему водоотведения</w:t>
      </w:r>
    </w:p>
    <w:tbl>
      <w:tblPr>
        <w:tblW w:w="0" w:type="auto"/>
        <w:tblLook w:val="04A0" w:firstRow="1" w:lastRow="0" w:firstColumn="1" w:lastColumn="0" w:noHBand="0" w:noVBand="1"/>
      </w:tblPr>
      <w:tblGrid>
        <w:gridCol w:w="665"/>
        <w:gridCol w:w="3025"/>
        <w:gridCol w:w="1113"/>
        <w:gridCol w:w="889"/>
        <w:gridCol w:w="889"/>
        <w:gridCol w:w="889"/>
        <w:gridCol w:w="889"/>
        <w:gridCol w:w="889"/>
        <w:gridCol w:w="889"/>
      </w:tblGrid>
      <w:tr w:rsidR="00735139" w:rsidRPr="004B37F0" w14:paraId="423379CB" w14:textId="77777777" w:rsidTr="00C006B2">
        <w:trPr>
          <w:trHeight w:val="20"/>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D507B4B" w14:textId="77777777" w:rsidR="00C006B2" w:rsidRPr="004B37F0" w:rsidRDefault="00C006B2" w:rsidP="00F7498C">
            <w:pPr>
              <w:pStyle w:val="a9"/>
            </w:pPr>
            <w:r w:rsidRPr="004B37F0">
              <w:t>№ п/п</w:t>
            </w:r>
          </w:p>
        </w:tc>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0396ADAA" w14:textId="77777777" w:rsidR="00C006B2" w:rsidRPr="004B37F0" w:rsidRDefault="00C006B2" w:rsidP="00F7498C">
            <w:pPr>
              <w:pStyle w:val="a9"/>
            </w:pPr>
            <w:r w:rsidRPr="004B37F0">
              <w:t>Технологическая зона</w:t>
            </w:r>
          </w:p>
        </w:tc>
        <w:tc>
          <w:tcPr>
            <w:tcW w:w="0" w:type="auto"/>
            <w:gridSpan w:val="7"/>
            <w:tcBorders>
              <w:top w:val="single" w:sz="4" w:space="0" w:color="auto"/>
              <w:left w:val="nil"/>
              <w:bottom w:val="single" w:sz="4" w:space="0" w:color="auto"/>
              <w:right w:val="single" w:sz="4" w:space="0" w:color="auto"/>
            </w:tcBorders>
            <w:vAlign w:val="center"/>
            <w:hideMark/>
          </w:tcPr>
          <w:p w14:paraId="4690F5D3" w14:textId="77777777" w:rsidR="00C006B2" w:rsidRPr="004B37F0" w:rsidRDefault="00C006B2" w:rsidP="00F7498C">
            <w:pPr>
              <w:pStyle w:val="a9"/>
            </w:pPr>
            <w:r w:rsidRPr="004B37F0">
              <w:t>Прием стоков, тыс. куб. м/год</w:t>
            </w:r>
          </w:p>
        </w:tc>
      </w:tr>
      <w:tr w:rsidR="00735139" w:rsidRPr="004B37F0" w14:paraId="7A166072" w14:textId="77777777" w:rsidTr="00BE715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D427ED" w14:textId="77777777" w:rsidR="00BE7151" w:rsidRPr="004B37F0" w:rsidRDefault="00BE7151" w:rsidP="00BE7151">
            <w:pPr>
              <w:pStyle w:val="a9"/>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C9E5E" w14:textId="77777777" w:rsidR="00BE7151" w:rsidRPr="004B37F0" w:rsidRDefault="00BE7151" w:rsidP="00BE7151">
            <w:pPr>
              <w:pStyle w:val="a9"/>
            </w:pPr>
          </w:p>
        </w:tc>
        <w:tc>
          <w:tcPr>
            <w:tcW w:w="0" w:type="auto"/>
            <w:tcBorders>
              <w:top w:val="nil"/>
              <w:left w:val="nil"/>
              <w:bottom w:val="single" w:sz="4" w:space="0" w:color="auto"/>
              <w:right w:val="single" w:sz="4" w:space="0" w:color="auto"/>
            </w:tcBorders>
            <w:vAlign w:val="center"/>
            <w:hideMark/>
          </w:tcPr>
          <w:p w14:paraId="70244BDF" w14:textId="77777777" w:rsidR="00BE7151" w:rsidRPr="004B37F0" w:rsidRDefault="00BE7151" w:rsidP="00BE7151">
            <w:pPr>
              <w:pStyle w:val="a9"/>
            </w:pPr>
            <w:r w:rsidRPr="004B37F0">
              <w:t>2023 (факт)</w:t>
            </w:r>
          </w:p>
        </w:tc>
        <w:tc>
          <w:tcPr>
            <w:tcW w:w="0" w:type="auto"/>
            <w:tcBorders>
              <w:top w:val="nil"/>
              <w:left w:val="nil"/>
              <w:bottom w:val="single" w:sz="4" w:space="0" w:color="auto"/>
              <w:right w:val="single" w:sz="4" w:space="0" w:color="auto"/>
            </w:tcBorders>
            <w:vAlign w:val="center"/>
            <w:hideMark/>
          </w:tcPr>
          <w:p w14:paraId="3B7F8E0B" w14:textId="77777777" w:rsidR="00BE7151" w:rsidRPr="004B37F0" w:rsidRDefault="00BE7151" w:rsidP="00BE7151">
            <w:pPr>
              <w:pStyle w:val="a9"/>
            </w:pPr>
            <w:r w:rsidRPr="004B37F0">
              <w:t>2025</w:t>
            </w:r>
          </w:p>
        </w:tc>
        <w:tc>
          <w:tcPr>
            <w:tcW w:w="0" w:type="auto"/>
            <w:tcBorders>
              <w:top w:val="nil"/>
              <w:left w:val="nil"/>
              <w:bottom w:val="single" w:sz="4" w:space="0" w:color="auto"/>
              <w:right w:val="single" w:sz="4" w:space="0" w:color="auto"/>
            </w:tcBorders>
            <w:vAlign w:val="center"/>
          </w:tcPr>
          <w:p w14:paraId="2779025B" w14:textId="77777777" w:rsidR="00BE7151" w:rsidRPr="004B37F0" w:rsidRDefault="00BE7151" w:rsidP="00BE7151">
            <w:pPr>
              <w:pStyle w:val="a9"/>
            </w:pPr>
            <w:r w:rsidRPr="004B37F0">
              <w:t>2026</w:t>
            </w:r>
          </w:p>
        </w:tc>
        <w:tc>
          <w:tcPr>
            <w:tcW w:w="0" w:type="auto"/>
            <w:tcBorders>
              <w:top w:val="nil"/>
              <w:left w:val="nil"/>
              <w:bottom w:val="single" w:sz="4" w:space="0" w:color="auto"/>
              <w:right w:val="single" w:sz="4" w:space="0" w:color="auto"/>
            </w:tcBorders>
            <w:vAlign w:val="center"/>
          </w:tcPr>
          <w:p w14:paraId="685C2609" w14:textId="77777777" w:rsidR="00BE7151" w:rsidRPr="004B37F0" w:rsidRDefault="00BE7151" w:rsidP="00BE7151">
            <w:pPr>
              <w:pStyle w:val="a9"/>
            </w:pPr>
            <w:r w:rsidRPr="004B37F0">
              <w:t>2027</w:t>
            </w:r>
          </w:p>
        </w:tc>
        <w:tc>
          <w:tcPr>
            <w:tcW w:w="0" w:type="auto"/>
            <w:tcBorders>
              <w:top w:val="nil"/>
              <w:left w:val="nil"/>
              <w:bottom w:val="single" w:sz="4" w:space="0" w:color="auto"/>
              <w:right w:val="single" w:sz="4" w:space="0" w:color="auto"/>
            </w:tcBorders>
            <w:vAlign w:val="center"/>
          </w:tcPr>
          <w:p w14:paraId="322C2453" w14:textId="77777777" w:rsidR="00BE7151" w:rsidRPr="004B37F0" w:rsidRDefault="00BE7151" w:rsidP="00BE7151">
            <w:pPr>
              <w:pStyle w:val="a9"/>
            </w:pPr>
            <w:r w:rsidRPr="004B37F0">
              <w:t>2028</w:t>
            </w:r>
          </w:p>
        </w:tc>
        <w:tc>
          <w:tcPr>
            <w:tcW w:w="0" w:type="auto"/>
            <w:tcBorders>
              <w:top w:val="nil"/>
              <w:left w:val="nil"/>
              <w:bottom w:val="single" w:sz="4" w:space="0" w:color="auto"/>
              <w:right w:val="single" w:sz="4" w:space="0" w:color="auto"/>
            </w:tcBorders>
            <w:vAlign w:val="center"/>
          </w:tcPr>
          <w:p w14:paraId="627A640F" w14:textId="77777777" w:rsidR="00BE7151" w:rsidRPr="004B37F0" w:rsidRDefault="00BE7151" w:rsidP="00BE7151">
            <w:pPr>
              <w:pStyle w:val="a9"/>
            </w:pPr>
            <w:r w:rsidRPr="004B37F0">
              <w:t>2029</w:t>
            </w:r>
          </w:p>
        </w:tc>
        <w:tc>
          <w:tcPr>
            <w:tcW w:w="0" w:type="auto"/>
            <w:tcBorders>
              <w:top w:val="nil"/>
              <w:left w:val="nil"/>
              <w:bottom w:val="single" w:sz="4" w:space="0" w:color="auto"/>
              <w:right w:val="single" w:sz="4" w:space="0" w:color="auto"/>
            </w:tcBorders>
            <w:vAlign w:val="center"/>
            <w:hideMark/>
          </w:tcPr>
          <w:p w14:paraId="0C5D8079" w14:textId="77777777" w:rsidR="00BE7151" w:rsidRPr="004B37F0" w:rsidRDefault="00BE7151" w:rsidP="00BE7151">
            <w:pPr>
              <w:pStyle w:val="a9"/>
            </w:pPr>
            <w:r w:rsidRPr="004B37F0">
              <w:t>2042</w:t>
            </w:r>
          </w:p>
        </w:tc>
      </w:tr>
      <w:tr w:rsidR="00735139" w:rsidRPr="004B37F0" w14:paraId="50A5B410" w14:textId="77777777" w:rsidTr="00A223DD">
        <w:trPr>
          <w:trHeight w:val="20"/>
        </w:trPr>
        <w:tc>
          <w:tcPr>
            <w:tcW w:w="0" w:type="auto"/>
            <w:tcBorders>
              <w:top w:val="nil"/>
              <w:left w:val="single" w:sz="4" w:space="0" w:color="auto"/>
              <w:bottom w:val="single" w:sz="4" w:space="0" w:color="auto"/>
              <w:right w:val="single" w:sz="4" w:space="0" w:color="auto"/>
            </w:tcBorders>
            <w:vAlign w:val="center"/>
            <w:hideMark/>
          </w:tcPr>
          <w:p w14:paraId="477EE1FC" w14:textId="77777777" w:rsidR="00735139" w:rsidRPr="004B37F0" w:rsidRDefault="00735139" w:rsidP="00735139">
            <w:pPr>
              <w:pStyle w:val="ac"/>
            </w:pPr>
            <w:r w:rsidRPr="004B37F0">
              <w:t>1</w:t>
            </w:r>
          </w:p>
        </w:tc>
        <w:tc>
          <w:tcPr>
            <w:tcW w:w="0" w:type="auto"/>
            <w:tcBorders>
              <w:top w:val="nil"/>
              <w:left w:val="nil"/>
              <w:bottom w:val="single" w:sz="4" w:space="0" w:color="auto"/>
              <w:right w:val="single" w:sz="4" w:space="0" w:color="auto"/>
            </w:tcBorders>
            <w:vAlign w:val="center"/>
            <w:hideMark/>
          </w:tcPr>
          <w:p w14:paraId="69B06207" w14:textId="77777777" w:rsidR="00735139" w:rsidRPr="004B37F0" w:rsidRDefault="00735139" w:rsidP="00735139">
            <w:pPr>
              <w:pStyle w:val="aa"/>
            </w:pPr>
            <w:r w:rsidRPr="004B37F0">
              <w:t>Северная часть пгт. Ноглики (КОС № 2)</w:t>
            </w:r>
          </w:p>
        </w:tc>
        <w:tc>
          <w:tcPr>
            <w:tcW w:w="0" w:type="auto"/>
            <w:tcBorders>
              <w:top w:val="nil"/>
              <w:left w:val="nil"/>
              <w:bottom w:val="single" w:sz="4" w:space="0" w:color="auto"/>
              <w:right w:val="single" w:sz="4" w:space="0" w:color="auto"/>
            </w:tcBorders>
            <w:vAlign w:val="center"/>
            <w:hideMark/>
          </w:tcPr>
          <w:p w14:paraId="2EAD8C72" w14:textId="77777777" w:rsidR="00735139" w:rsidRPr="004B37F0" w:rsidRDefault="00735139" w:rsidP="00735139">
            <w:pPr>
              <w:pStyle w:val="ac"/>
            </w:pPr>
            <w:r w:rsidRPr="004B37F0">
              <w:t>365,36</w:t>
            </w:r>
          </w:p>
        </w:tc>
        <w:tc>
          <w:tcPr>
            <w:tcW w:w="0" w:type="auto"/>
            <w:tcBorders>
              <w:top w:val="nil"/>
              <w:left w:val="nil"/>
              <w:bottom w:val="single" w:sz="4" w:space="0" w:color="auto"/>
              <w:right w:val="single" w:sz="4" w:space="0" w:color="auto"/>
            </w:tcBorders>
            <w:vAlign w:val="center"/>
            <w:hideMark/>
          </w:tcPr>
          <w:p w14:paraId="52F1CC73" w14:textId="77777777" w:rsidR="00735139" w:rsidRPr="004B37F0" w:rsidRDefault="00735139" w:rsidP="00735139">
            <w:pPr>
              <w:pStyle w:val="ac"/>
            </w:pPr>
            <w:r w:rsidRPr="004B37F0">
              <w:t>356,33</w:t>
            </w:r>
          </w:p>
        </w:tc>
        <w:tc>
          <w:tcPr>
            <w:tcW w:w="0" w:type="auto"/>
            <w:tcBorders>
              <w:top w:val="nil"/>
              <w:left w:val="nil"/>
              <w:bottom w:val="single" w:sz="4" w:space="0" w:color="auto"/>
              <w:right w:val="single" w:sz="4" w:space="0" w:color="auto"/>
            </w:tcBorders>
            <w:vAlign w:val="center"/>
            <w:hideMark/>
          </w:tcPr>
          <w:p w14:paraId="213D4C38" w14:textId="77777777" w:rsidR="00735139" w:rsidRPr="004B37F0" w:rsidRDefault="00735139" w:rsidP="00735139">
            <w:pPr>
              <w:pStyle w:val="ac"/>
            </w:pPr>
            <w:r w:rsidRPr="004B37F0">
              <w:t>356,64</w:t>
            </w:r>
          </w:p>
        </w:tc>
        <w:tc>
          <w:tcPr>
            <w:tcW w:w="0" w:type="auto"/>
            <w:tcBorders>
              <w:top w:val="nil"/>
              <w:left w:val="nil"/>
              <w:bottom w:val="single" w:sz="4" w:space="0" w:color="auto"/>
              <w:right w:val="single" w:sz="4" w:space="0" w:color="auto"/>
            </w:tcBorders>
            <w:vAlign w:val="center"/>
            <w:hideMark/>
          </w:tcPr>
          <w:p w14:paraId="47A1BE29" w14:textId="77777777" w:rsidR="00735139" w:rsidRPr="004B37F0" w:rsidRDefault="00735139" w:rsidP="00735139">
            <w:pPr>
              <w:pStyle w:val="ac"/>
            </w:pPr>
            <w:r w:rsidRPr="004B37F0">
              <w:t>357,27</w:t>
            </w:r>
          </w:p>
        </w:tc>
        <w:tc>
          <w:tcPr>
            <w:tcW w:w="0" w:type="auto"/>
            <w:tcBorders>
              <w:top w:val="nil"/>
              <w:left w:val="nil"/>
              <w:bottom w:val="single" w:sz="4" w:space="0" w:color="auto"/>
              <w:right w:val="single" w:sz="4" w:space="0" w:color="auto"/>
            </w:tcBorders>
            <w:vAlign w:val="center"/>
            <w:hideMark/>
          </w:tcPr>
          <w:p w14:paraId="2308FF1E" w14:textId="77777777" w:rsidR="00735139" w:rsidRPr="004B37F0" w:rsidRDefault="00735139" w:rsidP="00735139">
            <w:pPr>
              <w:pStyle w:val="ac"/>
            </w:pPr>
            <w:r w:rsidRPr="004B37F0">
              <w:t>357,89</w:t>
            </w:r>
          </w:p>
        </w:tc>
        <w:tc>
          <w:tcPr>
            <w:tcW w:w="0" w:type="auto"/>
            <w:tcBorders>
              <w:top w:val="nil"/>
              <w:left w:val="nil"/>
              <w:bottom w:val="single" w:sz="4" w:space="0" w:color="auto"/>
              <w:right w:val="single" w:sz="4" w:space="0" w:color="auto"/>
            </w:tcBorders>
            <w:vAlign w:val="center"/>
            <w:hideMark/>
          </w:tcPr>
          <w:p w14:paraId="2B2FDBAB" w14:textId="77777777" w:rsidR="00735139" w:rsidRPr="004B37F0" w:rsidRDefault="00735139" w:rsidP="00735139">
            <w:pPr>
              <w:pStyle w:val="ac"/>
            </w:pPr>
            <w:r w:rsidRPr="004B37F0">
              <w:t>359,49</w:t>
            </w:r>
          </w:p>
        </w:tc>
        <w:tc>
          <w:tcPr>
            <w:tcW w:w="0" w:type="auto"/>
            <w:tcBorders>
              <w:top w:val="nil"/>
              <w:left w:val="nil"/>
              <w:bottom w:val="single" w:sz="4" w:space="0" w:color="auto"/>
              <w:right w:val="single" w:sz="4" w:space="0" w:color="auto"/>
            </w:tcBorders>
            <w:vAlign w:val="center"/>
            <w:hideMark/>
          </w:tcPr>
          <w:p w14:paraId="660B0AAE" w14:textId="77777777" w:rsidR="00735139" w:rsidRPr="004B37F0" w:rsidRDefault="00735139" w:rsidP="00735139">
            <w:pPr>
              <w:pStyle w:val="ac"/>
            </w:pPr>
            <w:r w:rsidRPr="004B37F0">
              <w:t>802,59</w:t>
            </w:r>
          </w:p>
        </w:tc>
      </w:tr>
      <w:tr w:rsidR="00735139" w:rsidRPr="004B37F0" w14:paraId="48D2937F" w14:textId="77777777" w:rsidTr="00A223DD">
        <w:trPr>
          <w:trHeight w:val="20"/>
        </w:trPr>
        <w:tc>
          <w:tcPr>
            <w:tcW w:w="0" w:type="auto"/>
            <w:tcBorders>
              <w:top w:val="nil"/>
              <w:left w:val="single" w:sz="4" w:space="0" w:color="auto"/>
              <w:bottom w:val="single" w:sz="4" w:space="0" w:color="auto"/>
              <w:right w:val="single" w:sz="4" w:space="0" w:color="auto"/>
            </w:tcBorders>
            <w:vAlign w:val="center"/>
            <w:hideMark/>
          </w:tcPr>
          <w:p w14:paraId="7FF9B781" w14:textId="77777777" w:rsidR="00735139" w:rsidRPr="004B37F0" w:rsidRDefault="00735139" w:rsidP="00735139">
            <w:pPr>
              <w:pStyle w:val="ac"/>
            </w:pPr>
            <w:r w:rsidRPr="004B37F0">
              <w:t>2</w:t>
            </w:r>
          </w:p>
        </w:tc>
        <w:tc>
          <w:tcPr>
            <w:tcW w:w="0" w:type="auto"/>
            <w:tcBorders>
              <w:top w:val="nil"/>
              <w:left w:val="nil"/>
              <w:bottom w:val="single" w:sz="4" w:space="0" w:color="auto"/>
              <w:right w:val="single" w:sz="4" w:space="0" w:color="auto"/>
            </w:tcBorders>
            <w:vAlign w:val="center"/>
            <w:hideMark/>
          </w:tcPr>
          <w:p w14:paraId="2A01CD12" w14:textId="77777777" w:rsidR="00735139" w:rsidRPr="004B37F0" w:rsidRDefault="00735139" w:rsidP="00735139">
            <w:pPr>
              <w:pStyle w:val="aa"/>
              <w:rPr>
                <w:b/>
              </w:rPr>
            </w:pPr>
            <w:r w:rsidRPr="004B37F0">
              <w:t>Южная часть пгт. Ноглики (КОС № 1)</w:t>
            </w:r>
          </w:p>
        </w:tc>
        <w:tc>
          <w:tcPr>
            <w:tcW w:w="0" w:type="auto"/>
            <w:tcBorders>
              <w:top w:val="nil"/>
              <w:left w:val="nil"/>
              <w:bottom w:val="single" w:sz="4" w:space="0" w:color="auto"/>
              <w:right w:val="single" w:sz="4" w:space="0" w:color="auto"/>
            </w:tcBorders>
            <w:vAlign w:val="center"/>
            <w:hideMark/>
          </w:tcPr>
          <w:p w14:paraId="2224F319" w14:textId="77777777" w:rsidR="00735139" w:rsidRPr="004B37F0" w:rsidRDefault="00735139" w:rsidP="00735139">
            <w:pPr>
              <w:pStyle w:val="ac"/>
            </w:pPr>
            <w:r w:rsidRPr="004B37F0">
              <w:t>32,41</w:t>
            </w:r>
          </w:p>
        </w:tc>
        <w:tc>
          <w:tcPr>
            <w:tcW w:w="0" w:type="auto"/>
            <w:tcBorders>
              <w:top w:val="nil"/>
              <w:left w:val="nil"/>
              <w:bottom w:val="single" w:sz="4" w:space="0" w:color="auto"/>
              <w:right w:val="single" w:sz="4" w:space="0" w:color="auto"/>
            </w:tcBorders>
            <w:vAlign w:val="center"/>
            <w:hideMark/>
          </w:tcPr>
          <w:p w14:paraId="7E8ECB76" w14:textId="77777777" w:rsidR="00735139" w:rsidRPr="004B37F0" w:rsidRDefault="00735139" w:rsidP="00735139">
            <w:pPr>
              <w:pStyle w:val="ac"/>
            </w:pPr>
            <w:r w:rsidRPr="004B37F0">
              <w:t>31,61</w:t>
            </w:r>
          </w:p>
        </w:tc>
        <w:tc>
          <w:tcPr>
            <w:tcW w:w="0" w:type="auto"/>
            <w:tcBorders>
              <w:top w:val="nil"/>
              <w:left w:val="nil"/>
              <w:bottom w:val="single" w:sz="4" w:space="0" w:color="auto"/>
              <w:right w:val="single" w:sz="4" w:space="0" w:color="auto"/>
            </w:tcBorders>
            <w:vAlign w:val="center"/>
            <w:hideMark/>
          </w:tcPr>
          <w:p w14:paraId="472075B6" w14:textId="77777777" w:rsidR="00735139" w:rsidRPr="004B37F0" w:rsidRDefault="00735139" w:rsidP="00735139">
            <w:pPr>
              <w:pStyle w:val="ac"/>
            </w:pPr>
            <w:r w:rsidRPr="004B37F0">
              <w:t>31,64</w:t>
            </w:r>
          </w:p>
        </w:tc>
        <w:tc>
          <w:tcPr>
            <w:tcW w:w="0" w:type="auto"/>
            <w:tcBorders>
              <w:top w:val="nil"/>
              <w:left w:val="nil"/>
              <w:bottom w:val="single" w:sz="4" w:space="0" w:color="auto"/>
              <w:right w:val="single" w:sz="4" w:space="0" w:color="auto"/>
            </w:tcBorders>
            <w:vAlign w:val="center"/>
            <w:hideMark/>
          </w:tcPr>
          <w:p w14:paraId="4350AD18" w14:textId="77777777" w:rsidR="00735139" w:rsidRPr="004B37F0" w:rsidRDefault="00735139" w:rsidP="00735139">
            <w:pPr>
              <w:pStyle w:val="ac"/>
            </w:pPr>
            <w:r w:rsidRPr="004B37F0">
              <w:t>31,69</w:t>
            </w:r>
          </w:p>
        </w:tc>
        <w:tc>
          <w:tcPr>
            <w:tcW w:w="0" w:type="auto"/>
            <w:tcBorders>
              <w:top w:val="nil"/>
              <w:left w:val="nil"/>
              <w:bottom w:val="single" w:sz="4" w:space="0" w:color="auto"/>
              <w:right w:val="single" w:sz="4" w:space="0" w:color="auto"/>
            </w:tcBorders>
            <w:vAlign w:val="center"/>
            <w:hideMark/>
          </w:tcPr>
          <w:p w14:paraId="090D53BB" w14:textId="77777777" w:rsidR="00735139" w:rsidRPr="004B37F0" w:rsidRDefault="00735139" w:rsidP="00735139">
            <w:pPr>
              <w:pStyle w:val="ac"/>
            </w:pPr>
            <w:r w:rsidRPr="004B37F0">
              <w:t>31,75</w:t>
            </w:r>
          </w:p>
        </w:tc>
        <w:tc>
          <w:tcPr>
            <w:tcW w:w="0" w:type="auto"/>
            <w:tcBorders>
              <w:top w:val="nil"/>
              <w:left w:val="nil"/>
              <w:bottom w:val="single" w:sz="4" w:space="0" w:color="auto"/>
              <w:right w:val="single" w:sz="4" w:space="0" w:color="auto"/>
            </w:tcBorders>
            <w:vAlign w:val="center"/>
            <w:hideMark/>
          </w:tcPr>
          <w:p w14:paraId="5F51D086" w14:textId="77777777" w:rsidR="00735139" w:rsidRPr="004B37F0" w:rsidRDefault="00735139" w:rsidP="00735139">
            <w:pPr>
              <w:pStyle w:val="ac"/>
            </w:pPr>
            <w:r w:rsidRPr="004B37F0">
              <w:t>31,89</w:t>
            </w:r>
          </w:p>
        </w:tc>
        <w:tc>
          <w:tcPr>
            <w:tcW w:w="0" w:type="auto"/>
            <w:tcBorders>
              <w:top w:val="nil"/>
              <w:left w:val="nil"/>
              <w:bottom w:val="single" w:sz="4" w:space="0" w:color="auto"/>
              <w:right w:val="single" w:sz="4" w:space="0" w:color="auto"/>
            </w:tcBorders>
            <w:vAlign w:val="center"/>
            <w:hideMark/>
          </w:tcPr>
          <w:p w14:paraId="60B9893B" w14:textId="77777777" w:rsidR="00735139" w:rsidRPr="004B37F0" w:rsidRDefault="00735139" w:rsidP="00A223DD">
            <w:pPr>
              <w:pStyle w:val="ac"/>
            </w:pPr>
            <w:r w:rsidRPr="004B37F0">
              <w:t>35,74</w:t>
            </w:r>
          </w:p>
        </w:tc>
      </w:tr>
      <w:tr w:rsidR="00A223DD" w:rsidRPr="004B37F0" w14:paraId="3B939B29" w14:textId="77777777" w:rsidTr="00A223DD">
        <w:trPr>
          <w:trHeight w:val="20"/>
        </w:trPr>
        <w:tc>
          <w:tcPr>
            <w:tcW w:w="0" w:type="auto"/>
            <w:tcBorders>
              <w:top w:val="nil"/>
              <w:left w:val="single" w:sz="4" w:space="0" w:color="auto"/>
              <w:bottom w:val="single" w:sz="4" w:space="0" w:color="auto"/>
              <w:right w:val="single" w:sz="4" w:space="0" w:color="auto"/>
            </w:tcBorders>
            <w:vAlign w:val="center"/>
          </w:tcPr>
          <w:p w14:paraId="51713AAA" w14:textId="77777777" w:rsidR="00A223DD" w:rsidRPr="004B37F0" w:rsidRDefault="00A223DD" w:rsidP="00A223DD">
            <w:pPr>
              <w:pStyle w:val="ac"/>
            </w:pPr>
            <w:r w:rsidRPr="004B37F0">
              <w:t>3</w:t>
            </w:r>
          </w:p>
        </w:tc>
        <w:tc>
          <w:tcPr>
            <w:tcW w:w="0" w:type="auto"/>
            <w:tcBorders>
              <w:top w:val="nil"/>
              <w:left w:val="nil"/>
              <w:bottom w:val="single" w:sz="4" w:space="0" w:color="auto"/>
              <w:right w:val="single" w:sz="4" w:space="0" w:color="auto"/>
            </w:tcBorders>
            <w:vAlign w:val="center"/>
          </w:tcPr>
          <w:p w14:paraId="7FE46931" w14:textId="77777777" w:rsidR="00A223DD" w:rsidRPr="004B37F0" w:rsidRDefault="00A223DD" w:rsidP="00A223DD">
            <w:pPr>
              <w:pStyle w:val="aa"/>
              <w:rPr>
                <w:b/>
              </w:rPr>
            </w:pPr>
            <w:r w:rsidRPr="004B37F0">
              <w:t xml:space="preserve">Восточная часть с. Вал </w:t>
            </w:r>
            <w:r w:rsidRPr="004B37F0">
              <w:lastRenderedPageBreak/>
              <w:t>(КОС «Финские»)</w:t>
            </w:r>
          </w:p>
        </w:tc>
        <w:tc>
          <w:tcPr>
            <w:tcW w:w="0" w:type="auto"/>
            <w:tcBorders>
              <w:top w:val="nil"/>
              <w:left w:val="nil"/>
              <w:bottom w:val="single" w:sz="4" w:space="0" w:color="auto"/>
              <w:right w:val="single" w:sz="4" w:space="0" w:color="auto"/>
            </w:tcBorders>
            <w:vAlign w:val="center"/>
          </w:tcPr>
          <w:p w14:paraId="78A46A0B" w14:textId="77777777" w:rsidR="00A223DD" w:rsidRPr="004B37F0" w:rsidRDefault="00A223DD" w:rsidP="00A223DD">
            <w:pPr>
              <w:pStyle w:val="ac"/>
            </w:pPr>
            <w:r w:rsidRPr="004B37F0">
              <w:lastRenderedPageBreak/>
              <w:t>13,80</w:t>
            </w:r>
          </w:p>
        </w:tc>
        <w:tc>
          <w:tcPr>
            <w:tcW w:w="0" w:type="auto"/>
            <w:tcBorders>
              <w:top w:val="nil"/>
              <w:left w:val="nil"/>
              <w:bottom w:val="single" w:sz="4" w:space="0" w:color="auto"/>
              <w:right w:val="single" w:sz="4" w:space="0" w:color="auto"/>
            </w:tcBorders>
            <w:vAlign w:val="center"/>
          </w:tcPr>
          <w:p w14:paraId="568521E7" w14:textId="77777777" w:rsidR="00A223DD" w:rsidRPr="004B37F0" w:rsidRDefault="00A223DD" w:rsidP="00A223DD">
            <w:pPr>
              <w:pStyle w:val="ac"/>
            </w:pPr>
            <w:r w:rsidRPr="004B37F0">
              <w:t>13,07</w:t>
            </w:r>
          </w:p>
        </w:tc>
        <w:tc>
          <w:tcPr>
            <w:tcW w:w="0" w:type="auto"/>
            <w:tcBorders>
              <w:top w:val="nil"/>
              <w:left w:val="nil"/>
              <w:bottom w:val="single" w:sz="4" w:space="0" w:color="auto"/>
              <w:right w:val="single" w:sz="4" w:space="0" w:color="auto"/>
            </w:tcBorders>
            <w:vAlign w:val="center"/>
          </w:tcPr>
          <w:p w14:paraId="4C728923" w14:textId="77777777" w:rsidR="00A223DD" w:rsidRPr="004B37F0" w:rsidRDefault="00A223DD" w:rsidP="00A223DD">
            <w:pPr>
              <w:pStyle w:val="ac"/>
            </w:pPr>
            <w:r w:rsidRPr="004B37F0">
              <w:t>13,09</w:t>
            </w:r>
          </w:p>
        </w:tc>
        <w:tc>
          <w:tcPr>
            <w:tcW w:w="0" w:type="auto"/>
            <w:tcBorders>
              <w:top w:val="nil"/>
              <w:left w:val="nil"/>
              <w:bottom w:val="single" w:sz="4" w:space="0" w:color="auto"/>
              <w:right w:val="single" w:sz="4" w:space="0" w:color="auto"/>
            </w:tcBorders>
            <w:vAlign w:val="center"/>
          </w:tcPr>
          <w:p w14:paraId="6103E4F8" w14:textId="77777777" w:rsidR="00A223DD" w:rsidRPr="004B37F0" w:rsidRDefault="00A223DD" w:rsidP="00A223DD">
            <w:pPr>
              <w:pStyle w:val="ac"/>
            </w:pPr>
            <w:r w:rsidRPr="004B37F0">
              <w:t>13,12</w:t>
            </w:r>
          </w:p>
        </w:tc>
        <w:tc>
          <w:tcPr>
            <w:tcW w:w="0" w:type="auto"/>
            <w:tcBorders>
              <w:top w:val="nil"/>
              <w:left w:val="nil"/>
              <w:bottom w:val="single" w:sz="4" w:space="0" w:color="auto"/>
              <w:right w:val="single" w:sz="4" w:space="0" w:color="auto"/>
            </w:tcBorders>
            <w:vAlign w:val="center"/>
          </w:tcPr>
          <w:p w14:paraId="6D73F574" w14:textId="77777777" w:rsidR="00A223DD" w:rsidRPr="004B37F0" w:rsidRDefault="00A223DD" w:rsidP="00A223DD">
            <w:pPr>
              <w:pStyle w:val="ac"/>
            </w:pPr>
            <w:r w:rsidRPr="004B37F0">
              <w:t>13,14</w:t>
            </w:r>
          </w:p>
        </w:tc>
        <w:tc>
          <w:tcPr>
            <w:tcW w:w="0" w:type="auto"/>
            <w:tcBorders>
              <w:top w:val="nil"/>
              <w:left w:val="nil"/>
              <w:bottom w:val="single" w:sz="4" w:space="0" w:color="auto"/>
              <w:right w:val="single" w:sz="4" w:space="0" w:color="auto"/>
            </w:tcBorders>
            <w:vAlign w:val="center"/>
          </w:tcPr>
          <w:p w14:paraId="149C4A8B" w14:textId="77777777" w:rsidR="00A223DD" w:rsidRPr="004B37F0" w:rsidRDefault="00A223DD" w:rsidP="00A223DD">
            <w:pPr>
              <w:pStyle w:val="ac"/>
            </w:pPr>
            <w:r w:rsidRPr="004B37F0">
              <w:t>13,19</w:t>
            </w:r>
          </w:p>
        </w:tc>
        <w:tc>
          <w:tcPr>
            <w:tcW w:w="0" w:type="auto"/>
            <w:tcBorders>
              <w:top w:val="nil"/>
              <w:left w:val="nil"/>
              <w:bottom w:val="single" w:sz="4" w:space="0" w:color="auto"/>
              <w:right w:val="single" w:sz="4" w:space="0" w:color="auto"/>
            </w:tcBorders>
            <w:vAlign w:val="center"/>
          </w:tcPr>
          <w:p w14:paraId="4AE48372" w14:textId="77777777" w:rsidR="00A223DD" w:rsidRPr="004B37F0" w:rsidRDefault="00A223DD" w:rsidP="00A223DD">
            <w:pPr>
              <w:pStyle w:val="ac"/>
            </w:pPr>
            <w:r w:rsidRPr="004B37F0">
              <w:t>33,94</w:t>
            </w:r>
          </w:p>
        </w:tc>
      </w:tr>
      <w:tr w:rsidR="00A223DD" w:rsidRPr="004B37F0" w14:paraId="3B230F49" w14:textId="77777777" w:rsidTr="00A223DD">
        <w:trPr>
          <w:trHeight w:val="20"/>
        </w:trPr>
        <w:tc>
          <w:tcPr>
            <w:tcW w:w="0" w:type="auto"/>
            <w:tcBorders>
              <w:top w:val="nil"/>
              <w:left w:val="single" w:sz="4" w:space="0" w:color="auto"/>
              <w:bottom w:val="single" w:sz="4" w:space="0" w:color="auto"/>
              <w:right w:val="single" w:sz="4" w:space="0" w:color="auto"/>
            </w:tcBorders>
            <w:vAlign w:val="center"/>
          </w:tcPr>
          <w:p w14:paraId="28B43934" w14:textId="77777777" w:rsidR="00A223DD" w:rsidRPr="004B37F0" w:rsidRDefault="00A223DD" w:rsidP="00A223DD">
            <w:pPr>
              <w:pStyle w:val="ac"/>
            </w:pPr>
            <w:r w:rsidRPr="004B37F0">
              <w:lastRenderedPageBreak/>
              <w:t>4</w:t>
            </w:r>
          </w:p>
        </w:tc>
        <w:tc>
          <w:tcPr>
            <w:tcW w:w="0" w:type="auto"/>
            <w:tcBorders>
              <w:top w:val="nil"/>
              <w:left w:val="nil"/>
              <w:bottom w:val="single" w:sz="4" w:space="0" w:color="auto"/>
              <w:right w:val="single" w:sz="4" w:space="0" w:color="auto"/>
            </w:tcBorders>
            <w:vAlign w:val="center"/>
          </w:tcPr>
          <w:p w14:paraId="25035A68" w14:textId="77777777" w:rsidR="00A223DD" w:rsidRPr="004B37F0" w:rsidRDefault="00A223DD" w:rsidP="00A223DD">
            <w:pPr>
              <w:pStyle w:val="aa"/>
              <w:rPr>
                <w:b/>
              </w:rPr>
            </w:pPr>
            <w:r w:rsidRPr="004B37F0">
              <w:t>Юго-восточная часть с. Вал (КОС ПМК)</w:t>
            </w:r>
          </w:p>
        </w:tc>
        <w:tc>
          <w:tcPr>
            <w:tcW w:w="0" w:type="auto"/>
            <w:tcBorders>
              <w:top w:val="nil"/>
              <w:left w:val="nil"/>
              <w:bottom w:val="single" w:sz="4" w:space="0" w:color="auto"/>
              <w:right w:val="single" w:sz="4" w:space="0" w:color="auto"/>
            </w:tcBorders>
            <w:vAlign w:val="center"/>
          </w:tcPr>
          <w:p w14:paraId="0CB00B72" w14:textId="77777777" w:rsidR="00A223DD" w:rsidRPr="004B37F0" w:rsidRDefault="00A223DD" w:rsidP="00A223DD">
            <w:pPr>
              <w:pStyle w:val="ac"/>
            </w:pPr>
            <w:r w:rsidRPr="004B37F0">
              <w:t>3,83</w:t>
            </w:r>
          </w:p>
        </w:tc>
        <w:tc>
          <w:tcPr>
            <w:tcW w:w="0" w:type="auto"/>
            <w:tcBorders>
              <w:top w:val="nil"/>
              <w:left w:val="nil"/>
              <w:bottom w:val="single" w:sz="4" w:space="0" w:color="auto"/>
              <w:right w:val="single" w:sz="4" w:space="0" w:color="auto"/>
            </w:tcBorders>
            <w:vAlign w:val="center"/>
          </w:tcPr>
          <w:p w14:paraId="58B3C8B6" w14:textId="77777777" w:rsidR="00A223DD" w:rsidRPr="004B37F0" w:rsidRDefault="00A223DD" w:rsidP="00A223DD">
            <w:pPr>
              <w:pStyle w:val="ac"/>
            </w:pPr>
            <w:r w:rsidRPr="004B37F0">
              <w:t>3,63</w:t>
            </w:r>
          </w:p>
        </w:tc>
        <w:tc>
          <w:tcPr>
            <w:tcW w:w="0" w:type="auto"/>
            <w:tcBorders>
              <w:top w:val="nil"/>
              <w:left w:val="nil"/>
              <w:bottom w:val="single" w:sz="4" w:space="0" w:color="auto"/>
              <w:right w:val="single" w:sz="4" w:space="0" w:color="auto"/>
            </w:tcBorders>
            <w:vAlign w:val="center"/>
          </w:tcPr>
          <w:p w14:paraId="0427E615" w14:textId="77777777" w:rsidR="00A223DD" w:rsidRPr="004B37F0" w:rsidRDefault="00A223DD" w:rsidP="00A223DD">
            <w:pPr>
              <w:pStyle w:val="ac"/>
            </w:pPr>
            <w:r w:rsidRPr="004B37F0">
              <w:t>3,63</w:t>
            </w:r>
          </w:p>
        </w:tc>
        <w:tc>
          <w:tcPr>
            <w:tcW w:w="0" w:type="auto"/>
            <w:tcBorders>
              <w:top w:val="nil"/>
              <w:left w:val="nil"/>
              <w:bottom w:val="single" w:sz="4" w:space="0" w:color="auto"/>
              <w:right w:val="single" w:sz="4" w:space="0" w:color="auto"/>
            </w:tcBorders>
            <w:vAlign w:val="center"/>
          </w:tcPr>
          <w:p w14:paraId="09B25FB1" w14:textId="77777777" w:rsidR="00A223DD" w:rsidRPr="004B37F0" w:rsidRDefault="00A223DD" w:rsidP="00A223DD">
            <w:pPr>
              <w:pStyle w:val="ac"/>
            </w:pPr>
            <w:r w:rsidRPr="004B37F0">
              <w:t>3,64</w:t>
            </w:r>
          </w:p>
        </w:tc>
        <w:tc>
          <w:tcPr>
            <w:tcW w:w="0" w:type="auto"/>
            <w:tcBorders>
              <w:top w:val="nil"/>
              <w:left w:val="nil"/>
              <w:bottom w:val="single" w:sz="4" w:space="0" w:color="auto"/>
              <w:right w:val="single" w:sz="4" w:space="0" w:color="auto"/>
            </w:tcBorders>
            <w:vAlign w:val="center"/>
          </w:tcPr>
          <w:p w14:paraId="1B0DB549" w14:textId="77777777" w:rsidR="00A223DD" w:rsidRPr="004B37F0" w:rsidRDefault="00A223DD" w:rsidP="00A223DD">
            <w:pPr>
              <w:pStyle w:val="ac"/>
            </w:pPr>
            <w:r w:rsidRPr="004B37F0">
              <w:t>3,65</w:t>
            </w:r>
          </w:p>
        </w:tc>
        <w:tc>
          <w:tcPr>
            <w:tcW w:w="0" w:type="auto"/>
            <w:tcBorders>
              <w:top w:val="nil"/>
              <w:left w:val="nil"/>
              <w:bottom w:val="single" w:sz="4" w:space="0" w:color="auto"/>
              <w:right w:val="single" w:sz="4" w:space="0" w:color="auto"/>
            </w:tcBorders>
            <w:vAlign w:val="center"/>
          </w:tcPr>
          <w:p w14:paraId="77F07CE5" w14:textId="77777777" w:rsidR="00A223DD" w:rsidRPr="004B37F0" w:rsidRDefault="00A223DD" w:rsidP="00A223DD">
            <w:pPr>
              <w:pStyle w:val="ac"/>
            </w:pPr>
            <w:r w:rsidRPr="004B37F0">
              <w:t>3,66</w:t>
            </w:r>
          </w:p>
        </w:tc>
        <w:tc>
          <w:tcPr>
            <w:tcW w:w="0" w:type="auto"/>
            <w:tcBorders>
              <w:top w:val="nil"/>
              <w:left w:val="nil"/>
              <w:bottom w:val="single" w:sz="4" w:space="0" w:color="auto"/>
              <w:right w:val="single" w:sz="4" w:space="0" w:color="auto"/>
            </w:tcBorders>
            <w:vAlign w:val="center"/>
          </w:tcPr>
          <w:p w14:paraId="5FF4530D" w14:textId="77777777" w:rsidR="00A223DD" w:rsidRPr="004B37F0" w:rsidRDefault="00A223DD" w:rsidP="00A223DD">
            <w:pPr>
              <w:pStyle w:val="ac"/>
            </w:pPr>
            <w:r w:rsidRPr="004B37F0">
              <w:t>9,42</w:t>
            </w:r>
          </w:p>
        </w:tc>
      </w:tr>
      <w:tr w:rsidR="00735139" w:rsidRPr="004B37F0" w14:paraId="6676CFB3" w14:textId="77777777" w:rsidTr="00A223DD">
        <w:trPr>
          <w:trHeight w:val="20"/>
        </w:trPr>
        <w:tc>
          <w:tcPr>
            <w:tcW w:w="0" w:type="auto"/>
            <w:gridSpan w:val="2"/>
            <w:tcBorders>
              <w:top w:val="nil"/>
              <w:left w:val="single" w:sz="4" w:space="0" w:color="auto"/>
              <w:bottom w:val="single" w:sz="4" w:space="0" w:color="auto"/>
              <w:right w:val="single" w:sz="4" w:space="0" w:color="auto"/>
            </w:tcBorders>
            <w:vAlign w:val="center"/>
            <w:hideMark/>
          </w:tcPr>
          <w:p w14:paraId="4B0E3D22" w14:textId="77777777" w:rsidR="00735139" w:rsidRPr="004B37F0" w:rsidRDefault="00735139" w:rsidP="00B049EF">
            <w:pPr>
              <w:pStyle w:val="ad"/>
            </w:pPr>
            <w:r w:rsidRPr="004B37F0">
              <w:t xml:space="preserve">Всего </w:t>
            </w:r>
            <w:r w:rsidR="00B049EF" w:rsidRPr="004B37F0">
              <w:t>муниципальный</w:t>
            </w:r>
            <w:r w:rsidRPr="004B37F0">
              <w:t xml:space="preserve"> округ</w:t>
            </w:r>
          </w:p>
        </w:tc>
        <w:tc>
          <w:tcPr>
            <w:tcW w:w="0" w:type="auto"/>
            <w:tcBorders>
              <w:top w:val="nil"/>
              <w:left w:val="nil"/>
              <w:bottom w:val="single" w:sz="4" w:space="0" w:color="auto"/>
              <w:right w:val="single" w:sz="4" w:space="0" w:color="auto"/>
            </w:tcBorders>
            <w:vAlign w:val="center"/>
            <w:hideMark/>
          </w:tcPr>
          <w:p w14:paraId="7C4C247A" w14:textId="77777777" w:rsidR="00735139" w:rsidRPr="004B37F0" w:rsidRDefault="00735139" w:rsidP="00735139">
            <w:pPr>
              <w:pStyle w:val="ad"/>
            </w:pPr>
            <w:r w:rsidRPr="004B37F0">
              <w:t>415,40</w:t>
            </w:r>
          </w:p>
        </w:tc>
        <w:tc>
          <w:tcPr>
            <w:tcW w:w="0" w:type="auto"/>
            <w:tcBorders>
              <w:top w:val="nil"/>
              <w:left w:val="nil"/>
              <w:bottom w:val="single" w:sz="4" w:space="0" w:color="auto"/>
              <w:right w:val="single" w:sz="4" w:space="0" w:color="auto"/>
            </w:tcBorders>
            <w:vAlign w:val="center"/>
            <w:hideMark/>
          </w:tcPr>
          <w:p w14:paraId="10206871" w14:textId="77777777" w:rsidR="00735139" w:rsidRPr="004B37F0" w:rsidRDefault="00735139" w:rsidP="00735139">
            <w:pPr>
              <w:pStyle w:val="ad"/>
            </w:pPr>
            <w:r w:rsidRPr="004B37F0">
              <w:t>407,05</w:t>
            </w:r>
          </w:p>
        </w:tc>
        <w:tc>
          <w:tcPr>
            <w:tcW w:w="0" w:type="auto"/>
            <w:tcBorders>
              <w:top w:val="nil"/>
              <w:left w:val="nil"/>
              <w:bottom w:val="single" w:sz="4" w:space="0" w:color="auto"/>
              <w:right w:val="single" w:sz="4" w:space="0" w:color="auto"/>
            </w:tcBorders>
            <w:vAlign w:val="center"/>
            <w:hideMark/>
          </w:tcPr>
          <w:p w14:paraId="46535DF0" w14:textId="77777777" w:rsidR="00735139" w:rsidRPr="004B37F0" w:rsidRDefault="00735139" w:rsidP="00735139">
            <w:pPr>
              <w:pStyle w:val="ad"/>
            </w:pPr>
            <w:r w:rsidRPr="004B37F0">
              <w:t>407,43</w:t>
            </w:r>
          </w:p>
        </w:tc>
        <w:tc>
          <w:tcPr>
            <w:tcW w:w="0" w:type="auto"/>
            <w:tcBorders>
              <w:top w:val="nil"/>
              <w:left w:val="nil"/>
              <w:bottom w:val="single" w:sz="4" w:space="0" w:color="auto"/>
              <w:right w:val="single" w:sz="4" w:space="0" w:color="auto"/>
            </w:tcBorders>
            <w:vAlign w:val="center"/>
            <w:hideMark/>
          </w:tcPr>
          <w:p w14:paraId="0747A472" w14:textId="77777777" w:rsidR="00735139" w:rsidRPr="004B37F0" w:rsidRDefault="00735139" w:rsidP="00735139">
            <w:pPr>
              <w:pStyle w:val="ad"/>
            </w:pPr>
            <w:r w:rsidRPr="004B37F0">
              <w:t>408,14</w:t>
            </w:r>
          </w:p>
        </w:tc>
        <w:tc>
          <w:tcPr>
            <w:tcW w:w="0" w:type="auto"/>
            <w:tcBorders>
              <w:top w:val="nil"/>
              <w:left w:val="nil"/>
              <w:bottom w:val="single" w:sz="4" w:space="0" w:color="auto"/>
              <w:right w:val="single" w:sz="4" w:space="0" w:color="auto"/>
            </w:tcBorders>
            <w:vAlign w:val="center"/>
            <w:hideMark/>
          </w:tcPr>
          <w:p w14:paraId="627C5E3D" w14:textId="77777777" w:rsidR="00735139" w:rsidRPr="004B37F0" w:rsidRDefault="00735139" w:rsidP="00735139">
            <w:pPr>
              <w:pStyle w:val="ad"/>
            </w:pPr>
            <w:r w:rsidRPr="004B37F0">
              <w:t>411,64</w:t>
            </w:r>
          </w:p>
        </w:tc>
        <w:tc>
          <w:tcPr>
            <w:tcW w:w="0" w:type="auto"/>
            <w:tcBorders>
              <w:top w:val="nil"/>
              <w:left w:val="nil"/>
              <w:bottom w:val="single" w:sz="4" w:space="0" w:color="auto"/>
              <w:right w:val="single" w:sz="4" w:space="0" w:color="auto"/>
            </w:tcBorders>
            <w:vAlign w:val="center"/>
            <w:hideMark/>
          </w:tcPr>
          <w:p w14:paraId="5838262C" w14:textId="77777777" w:rsidR="00735139" w:rsidRPr="004B37F0" w:rsidRDefault="00735139" w:rsidP="00735139">
            <w:pPr>
              <w:pStyle w:val="ad"/>
            </w:pPr>
            <w:r w:rsidRPr="004B37F0">
              <w:t>415,89</w:t>
            </w:r>
          </w:p>
        </w:tc>
        <w:tc>
          <w:tcPr>
            <w:tcW w:w="0" w:type="auto"/>
            <w:tcBorders>
              <w:top w:val="nil"/>
              <w:left w:val="nil"/>
              <w:bottom w:val="single" w:sz="4" w:space="0" w:color="auto"/>
              <w:right w:val="single" w:sz="4" w:space="0" w:color="auto"/>
            </w:tcBorders>
            <w:vAlign w:val="center"/>
            <w:hideMark/>
          </w:tcPr>
          <w:p w14:paraId="7D1D41EB" w14:textId="77777777" w:rsidR="00735139" w:rsidRPr="004B37F0" w:rsidRDefault="00A223DD" w:rsidP="00735139">
            <w:pPr>
              <w:pStyle w:val="ad"/>
            </w:pPr>
            <w:r w:rsidRPr="004B37F0">
              <w:t>907,35</w:t>
            </w:r>
          </w:p>
        </w:tc>
      </w:tr>
    </w:tbl>
    <w:p w14:paraId="770B05A1" w14:textId="77777777" w:rsidR="00C006B2" w:rsidRPr="004B37F0" w:rsidRDefault="00C006B2" w:rsidP="00F7498C">
      <w:pPr>
        <w:pStyle w:val="a1"/>
        <w:sectPr w:rsidR="00C006B2" w:rsidRPr="004B37F0" w:rsidSect="00925FF9">
          <w:headerReference w:type="even" r:id="rId20"/>
          <w:headerReference w:type="default" r:id="rId21"/>
          <w:headerReference w:type="first" r:id="rId22"/>
          <w:pgSz w:w="11906" w:h="16838"/>
          <w:pgMar w:top="851" w:right="851" w:bottom="851" w:left="1134" w:header="340" w:footer="340" w:gutter="0"/>
          <w:cols w:space="720"/>
          <w:docGrid w:linePitch="299"/>
        </w:sectPr>
      </w:pPr>
    </w:p>
    <w:p w14:paraId="7CE3D823" w14:textId="77777777" w:rsidR="00925FF9" w:rsidRPr="004B37F0" w:rsidRDefault="00925FF9" w:rsidP="00F7498C">
      <w:pPr>
        <w:pStyle w:val="1"/>
      </w:pPr>
      <w:bookmarkStart w:id="124" w:name="_Toc188724991"/>
      <w:r w:rsidRPr="004B37F0">
        <w:lastRenderedPageBreak/>
        <w:t>Прогноз объема сточных вод</w:t>
      </w:r>
      <w:bookmarkEnd w:id="124"/>
    </w:p>
    <w:p w14:paraId="4BE7B139" w14:textId="77777777" w:rsidR="00925FF9" w:rsidRPr="004B37F0" w:rsidRDefault="00925FF9" w:rsidP="00F7498C">
      <w:pPr>
        <w:pStyle w:val="2"/>
      </w:pPr>
      <w:bookmarkStart w:id="125" w:name="_Toc188724992"/>
      <w:r w:rsidRPr="004B37F0">
        <w:t>Сведения о фактическом и ожидаемом поступлении сточных вод в централизованную систему водоотведения</w:t>
      </w:r>
      <w:bookmarkEnd w:id="125"/>
    </w:p>
    <w:p w14:paraId="1286B0F3" w14:textId="4E17F2FF" w:rsidR="00925FF9" w:rsidRPr="004B37F0" w:rsidRDefault="00925FF9" w:rsidP="00F7498C">
      <w:pPr>
        <w:pStyle w:val="a1"/>
      </w:pPr>
      <w:r w:rsidRPr="004B37F0">
        <w:t>Сведения о фактическом и ожидаемом поступлении в систему водоотведения по основному сценарию развития приведены ниже (</w:t>
      </w:r>
      <w:r w:rsidRPr="004B37F0">
        <w:fldChar w:fldCharType="begin"/>
      </w:r>
      <w:r w:rsidRPr="004B37F0">
        <w:instrText xml:space="preserve"> REF _Ref151815715 \h  \* MERGEFORMAT </w:instrText>
      </w:r>
      <w:r w:rsidRPr="004B37F0">
        <w:fldChar w:fldCharType="separate"/>
      </w:r>
      <w:r w:rsidR="002E34EB" w:rsidRPr="002E34EB">
        <w:rPr>
          <w:rFonts w:eastAsia="Calibri"/>
        </w:rPr>
        <w:t xml:space="preserve">Таблица </w:t>
      </w:r>
      <w:r w:rsidR="002E34EB" w:rsidRPr="002E34EB">
        <w:rPr>
          <w:rFonts w:eastAsia="Calibri"/>
          <w:noProof/>
        </w:rPr>
        <w:t>41</w:t>
      </w:r>
      <w:r w:rsidRPr="004B37F0">
        <w:fldChar w:fldCharType="end"/>
      </w:r>
      <w:r w:rsidRPr="004B37F0">
        <w:t>).</w:t>
      </w:r>
    </w:p>
    <w:p w14:paraId="543F1A91" w14:textId="0B119AB4" w:rsidR="00925FF9" w:rsidRPr="004B37F0" w:rsidRDefault="00925FF9" w:rsidP="00F7498C">
      <w:pPr>
        <w:pStyle w:val="a6"/>
      </w:pPr>
      <w:bookmarkStart w:id="126" w:name="_Ref151815715"/>
      <w:bookmarkStart w:id="127" w:name="_Ref151127912"/>
      <w:r w:rsidRPr="004B37F0">
        <w:t xml:space="preserve">Таблица </w:t>
      </w:r>
      <w:r w:rsidR="00CD3F83" w:rsidRPr="004B37F0">
        <w:rPr>
          <w:noProof/>
        </w:rPr>
        <w:fldChar w:fldCharType="begin"/>
      </w:r>
      <w:r w:rsidR="00EE582A" w:rsidRPr="004B37F0">
        <w:rPr>
          <w:noProof/>
        </w:rPr>
        <w:instrText xml:space="preserve"> SEQ Таблица \* ARABIC </w:instrText>
      </w:r>
      <w:r w:rsidR="00CD3F83" w:rsidRPr="004B37F0">
        <w:rPr>
          <w:noProof/>
        </w:rPr>
        <w:fldChar w:fldCharType="separate"/>
      </w:r>
      <w:r w:rsidR="002E34EB">
        <w:rPr>
          <w:noProof/>
        </w:rPr>
        <w:t>41</w:t>
      </w:r>
      <w:r w:rsidR="00CD3F83" w:rsidRPr="004B37F0">
        <w:rPr>
          <w:noProof/>
        </w:rPr>
        <w:fldChar w:fldCharType="end"/>
      </w:r>
      <w:bookmarkEnd w:id="126"/>
      <w:r w:rsidRPr="004B37F0">
        <w:t>. Сведения о фактическом и ожидаемом поступлении сточных вод</w:t>
      </w:r>
      <w:bookmarkEnd w:id="127"/>
    </w:p>
    <w:tbl>
      <w:tblPr>
        <w:tblW w:w="0" w:type="auto"/>
        <w:tblLook w:val="04A0" w:firstRow="1" w:lastRow="0" w:firstColumn="1" w:lastColumn="0" w:noHBand="0" w:noVBand="1"/>
      </w:tblPr>
      <w:tblGrid>
        <w:gridCol w:w="615"/>
        <w:gridCol w:w="2642"/>
        <w:gridCol w:w="969"/>
        <w:gridCol w:w="969"/>
        <w:gridCol w:w="1211"/>
        <w:gridCol w:w="1211"/>
        <w:gridCol w:w="1260"/>
        <w:gridCol w:w="1260"/>
      </w:tblGrid>
      <w:tr w:rsidR="00A223DD" w:rsidRPr="004B37F0" w14:paraId="64670C5C" w14:textId="77777777" w:rsidTr="0037187C">
        <w:trPr>
          <w:trHeight w:val="20"/>
          <w:tblHeader/>
        </w:trPr>
        <w:tc>
          <w:tcPr>
            <w:tcW w:w="0" w:type="auto"/>
            <w:vMerge w:val="restart"/>
            <w:tcBorders>
              <w:top w:val="single" w:sz="4" w:space="0" w:color="auto"/>
              <w:left w:val="single" w:sz="4" w:space="0" w:color="auto"/>
              <w:bottom w:val="single" w:sz="8" w:space="0" w:color="000000"/>
              <w:right w:val="single" w:sz="8" w:space="0" w:color="auto"/>
            </w:tcBorders>
            <w:vAlign w:val="center"/>
            <w:hideMark/>
          </w:tcPr>
          <w:p w14:paraId="13EB00AC" w14:textId="77777777" w:rsidR="00925FF9" w:rsidRPr="004B37F0" w:rsidRDefault="00925FF9" w:rsidP="00F7498C">
            <w:pPr>
              <w:pStyle w:val="a9"/>
            </w:pPr>
            <w:r w:rsidRPr="004B37F0">
              <w:t>№ п/п</w:t>
            </w:r>
          </w:p>
        </w:tc>
        <w:tc>
          <w:tcPr>
            <w:tcW w:w="0" w:type="auto"/>
            <w:vMerge w:val="restart"/>
            <w:tcBorders>
              <w:top w:val="single" w:sz="4" w:space="0" w:color="auto"/>
              <w:left w:val="single" w:sz="8" w:space="0" w:color="auto"/>
              <w:bottom w:val="single" w:sz="8" w:space="0" w:color="000000"/>
              <w:right w:val="single" w:sz="8" w:space="0" w:color="auto"/>
            </w:tcBorders>
            <w:vAlign w:val="center"/>
            <w:hideMark/>
          </w:tcPr>
          <w:p w14:paraId="398591B7" w14:textId="77777777" w:rsidR="00925FF9" w:rsidRPr="004B37F0" w:rsidRDefault="00925FF9" w:rsidP="00F7498C">
            <w:pPr>
              <w:pStyle w:val="a9"/>
            </w:pPr>
            <w:r w:rsidRPr="004B37F0">
              <w:t>Технологическая зона</w:t>
            </w:r>
          </w:p>
        </w:tc>
        <w:tc>
          <w:tcPr>
            <w:tcW w:w="0" w:type="auto"/>
            <w:gridSpan w:val="6"/>
            <w:tcBorders>
              <w:top w:val="single" w:sz="4" w:space="0" w:color="auto"/>
              <w:left w:val="single" w:sz="8" w:space="0" w:color="auto"/>
              <w:bottom w:val="single" w:sz="8" w:space="0" w:color="auto"/>
              <w:right w:val="single" w:sz="4" w:space="0" w:color="auto"/>
            </w:tcBorders>
            <w:vAlign w:val="center"/>
            <w:hideMark/>
          </w:tcPr>
          <w:p w14:paraId="5433DB0B" w14:textId="77777777" w:rsidR="00925FF9" w:rsidRPr="004B37F0" w:rsidRDefault="00925FF9" w:rsidP="00F7498C">
            <w:pPr>
              <w:pStyle w:val="a9"/>
            </w:pPr>
            <w:r w:rsidRPr="004B37F0">
              <w:t>Прием стоков</w:t>
            </w:r>
          </w:p>
        </w:tc>
      </w:tr>
      <w:tr w:rsidR="00A223DD" w:rsidRPr="004B37F0" w14:paraId="1572960D" w14:textId="77777777" w:rsidTr="0037187C">
        <w:trPr>
          <w:trHeight w:val="20"/>
          <w:tblHeader/>
        </w:trPr>
        <w:tc>
          <w:tcPr>
            <w:tcW w:w="0" w:type="auto"/>
            <w:vMerge/>
            <w:tcBorders>
              <w:top w:val="single" w:sz="8" w:space="0" w:color="auto"/>
              <w:left w:val="single" w:sz="4" w:space="0" w:color="auto"/>
              <w:bottom w:val="single" w:sz="8" w:space="0" w:color="000000"/>
              <w:right w:val="single" w:sz="8" w:space="0" w:color="auto"/>
            </w:tcBorders>
            <w:vAlign w:val="center"/>
            <w:hideMark/>
          </w:tcPr>
          <w:p w14:paraId="60521DAE" w14:textId="77777777" w:rsidR="00925FF9" w:rsidRPr="004B37F0" w:rsidRDefault="00925FF9" w:rsidP="00F7498C">
            <w:pPr>
              <w:pStyle w:val="a9"/>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9498A81" w14:textId="77777777" w:rsidR="00925FF9" w:rsidRPr="004B37F0" w:rsidRDefault="00925FF9" w:rsidP="00F7498C">
            <w:pPr>
              <w:pStyle w:val="a9"/>
            </w:pPr>
          </w:p>
        </w:tc>
        <w:tc>
          <w:tcPr>
            <w:tcW w:w="0" w:type="auto"/>
            <w:gridSpan w:val="2"/>
            <w:tcBorders>
              <w:top w:val="single" w:sz="8" w:space="0" w:color="auto"/>
              <w:left w:val="single" w:sz="8" w:space="0" w:color="auto"/>
              <w:bottom w:val="nil"/>
              <w:right w:val="single" w:sz="8" w:space="0" w:color="000000"/>
            </w:tcBorders>
            <w:vAlign w:val="center"/>
            <w:hideMark/>
          </w:tcPr>
          <w:p w14:paraId="25535F17" w14:textId="77777777" w:rsidR="00925FF9" w:rsidRPr="004B37F0" w:rsidRDefault="00925FF9" w:rsidP="00F7498C">
            <w:pPr>
              <w:pStyle w:val="a9"/>
            </w:pPr>
            <w:r w:rsidRPr="004B37F0">
              <w:t>Годовой, тыс. куб. м</w:t>
            </w:r>
          </w:p>
        </w:tc>
        <w:tc>
          <w:tcPr>
            <w:tcW w:w="0" w:type="auto"/>
            <w:gridSpan w:val="2"/>
            <w:tcBorders>
              <w:top w:val="single" w:sz="8" w:space="0" w:color="auto"/>
              <w:left w:val="nil"/>
              <w:bottom w:val="nil"/>
              <w:right w:val="single" w:sz="4" w:space="0" w:color="auto"/>
            </w:tcBorders>
            <w:vAlign w:val="center"/>
            <w:hideMark/>
          </w:tcPr>
          <w:p w14:paraId="0A73C23C" w14:textId="77777777" w:rsidR="00925FF9" w:rsidRPr="004B37F0" w:rsidRDefault="00925FF9" w:rsidP="00F7498C">
            <w:pPr>
              <w:pStyle w:val="a9"/>
            </w:pPr>
            <w:r w:rsidRPr="004B37F0">
              <w:t>Среднесуточный, куб. м/сут</w:t>
            </w:r>
          </w:p>
        </w:tc>
        <w:tc>
          <w:tcPr>
            <w:tcW w:w="0" w:type="auto"/>
            <w:gridSpan w:val="2"/>
            <w:tcBorders>
              <w:top w:val="single" w:sz="8" w:space="0" w:color="auto"/>
              <w:left w:val="nil"/>
              <w:bottom w:val="nil"/>
              <w:right w:val="single" w:sz="4" w:space="0" w:color="auto"/>
            </w:tcBorders>
            <w:vAlign w:val="center"/>
          </w:tcPr>
          <w:p w14:paraId="15EF3936" w14:textId="77777777" w:rsidR="00925FF9" w:rsidRPr="004B37F0" w:rsidRDefault="00925FF9" w:rsidP="00F7498C">
            <w:pPr>
              <w:pStyle w:val="a9"/>
            </w:pPr>
            <w:r w:rsidRPr="004B37F0">
              <w:t>Максимальный суточный, куб.м/сут</w:t>
            </w:r>
          </w:p>
        </w:tc>
      </w:tr>
      <w:tr w:rsidR="00A223DD" w:rsidRPr="004B37F0" w14:paraId="61146A98" w14:textId="77777777" w:rsidTr="0037187C">
        <w:trPr>
          <w:trHeight w:val="20"/>
          <w:tblHeader/>
        </w:trPr>
        <w:tc>
          <w:tcPr>
            <w:tcW w:w="0" w:type="auto"/>
            <w:vMerge/>
            <w:tcBorders>
              <w:top w:val="single" w:sz="8" w:space="0" w:color="auto"/>
              <w:left w:val="single" w:sz="4" w:space="0" w:color="auto"/>
              <w:bottom w:val="single" w:sz="8" w:space="0" w:color="000000"/>
              <w:right w:val="single" w:sz="8" w:space="0" w:color="auto"/>
            </w:tcBorders>
            <w:vAlign w:val="center"/>
            <w:hideMark/>
          </w:tcPr>
          <w:p w14:paraId="67F3247F" w14:textId="77777777" w:rsidR="0037187C" w:rsidRPr="004B37F0" w:rsidRDefault="0037187C" w:rsidP="00F7498C">
            <w:pPr>
              <w:pStyle w:val="a9"/>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5CC09AE" w14:textId="77777777" w:rsidR="0037187C" w:rsidRPr="004B37F0" w:rsidRDefault="0037187C" w:rsidP="00F7498C">
            <w:pPr>
              <w:pStyle w:val="a9"/>
            </w:pPr>
          </w:p>
        </w:tc>
        <w:tc>
          <w:tcPr>
            <w:tcW w:w="0" w:type="auto"/>
            <w:tcBorders>
              <w:top w:val="single" w:sz="4" w:space="0" w:color="auto"/>
              <w:left w:val="single" w:sz="4" w:space="0" w:color="auto"/>
              <w:bottom w:val="single" w:sz="4" w:space="0" w:color="auto"/>
              <w:right w:val="single" w:sz="4" w:space="0" w:color="auto"/>
            </w:tcBorders>
            <w:vAlign w:val="center"/>
            <w:hideMark/>
          </w:tcPr>
          <w:p w14:paraId="2F9C477B" w14:textId="77777777" w:rsidR="0037187C" w:rsidRPr="004B37F0" w:rsidRDefault="0037187C" w:rsidP="00F7498C">
            <w:pPr>
              <w:pStyle w:val="a9"/>
            </w:pPr>
            <w:r w:rsidRPr="004B37F0">
              <w:t>2023 г.</w:t>
            </w:r>
          </w:p>
        </w:tc>
        <w:tc>
          <w:tcPr>
            <w:tcW w:w="0" w:type="auto"/>
            <w:tcBorders>
              <w:top w:val="single" w:sz="4" w:space="0" w:color="auto"/>
              <w:left w:val="nil"/>
              <w:bottom w:val="single" w:sz="4" w:space="0" w:color="auto"/>
              <w:right w:val="single" w:sz="4" w:space="0" w:color="auto"/>
            </w:tcBorders>
            <w:vAlign w:val="center"/>
            <w:hideMark/>
          </w:tcPr>
          <w:p w14:paraId="196F097C" w14:textId="77777777" w:rsidR="0037187C" w:rsidRPr="004B37F0" w:rsidRDefault="0037187C" w:rsidP="00F7498C">
            <w:pPr>
              <w:pStyle w:val="a9"/>
            </w:pPr>
            <w:r w:rsidRPr="004B37F0">
              <w:t>2042 г.</w:t>
            </w:r>
          </w:p>
        </w:tc>
        <w:tc>
          <w:tcPr>
            <w:tcW w:w="0" w:type="auto"/>
            <w:tcBorders>
              <w:top w:val="single" w:sz="4" w:space="0" w:color="auto"/>
              <w:left w:val="nil"/>
              <w:bottom w:val="single" w:sz="4" w:space="0" w:color="auto"/>
              <w:right w:val="single" w:sz="4" w:space="0" w:color="auto"/>
            </w:tcBorders>
            <w:vAlign w:val="center"/>
            <w:hideMark/>
          </w:tcPr>
          <w:p w14:paraId="53CB9EAE" w14:textId="77777777" w:rsidR="0037187C" w:rsidRPr="004B37F0" w:rsidRDefault="0037187C" w:rsidP="00F7498C">
            <w:pPr>
              <w:pStyle w:val="a9"/>
            </w:pPr>
            <w:r w:rsidRPr="004B37F0">
              <w:t>2023 г.</w:t>
            </w:r>
          </w:p>
        </w:tc>
        <w:tc>
          <w:tcPr>
            <w:tcW w:w="0" w:type="auto"/>
            <w:tcBorders>
              <w:top w:val="single" w:sz="4" w:space="0" w:color="auto"/>
              <w:left w:val="nil"/>
              <w:bottom w:val="single" w:sz="4" w:space="0" w:color="auto"/>
              <w:right w:val="single" w:sz="4" w:space="0" w:color="auto"/>
            </w:tcBorders>
            <w:vAlign w:val="center"/>
            <w:hideMark/>
          </w:tcPr>
          <w:p w14:paraId="459361BC" w14:textId="77777777" w:rsidR="0037187C" w:rsidRPr="004B37F0" w:rsidRDefault="0037187C" w:rsidP="00F7498C">
            <w:pPr>
              <w:pStyle w:val="a9"/>
            </w:pPr>
            <w:r w:rsidRPr="004B37F0">
              <w:t>2042 г.</w:t>
            </w:r>
          </w:p>
        </w:tc>
        <w:tc>
          <w:tcPr>
            <w:tcW w:w="0" w:type="auto"/>
            <w:tcBorders>
              <w:top w:val="single" w:sz="4" w:space="0" w:color="auto"/>
              <w:left w:val="nil"/>
              <w:bottom w:val="single" w:sz="4" w:space="0" w:color="auto"/>
              <w:right w:val="single" w:sz="4" w:space="0" w:color="auto"/>
            </w:tcBorders>
            <w:vAlign w:val="center"/>
          </w:tcPr>
          <w:p w14:paraId="4219520C" w14:textId="77777777" w:rsidR="0037187C" w:rsidRPr="004B37F0" w:rsidRDefault="0037187C" w:rsidP="00F7498C">
            <w:pPr>
              <w:pStyle w:val="a9"/>
            </w:pPr>
            <w:r w:rsidRPr="004B37F0">
              <w:t>2023 г.</w:t>
            </w:r>
          </w:p>
        </w:tc>
        <w:tc>
          <w:tcPr>
            <w:tcW w:w="0" w:type="auto"/>
            <w:tcBorders>
              <w:top w:val="single" w:sz="4" w:space="0" w:color="auto"/>
              <w:left w:val="nil"/>
              <w:bottom w:val="single" w:sz="4" w:space="0" w:color="auto"/>
              <w:right w:val="single" w:sz="4" w:space="0" w:color="auto"/>
            </w:tcBorders>
            <w:vAlign w:val="center"/>
          </w:tcPr>
          <w:p w14:paraId="606D6DA6" w14:textId="77777777" w:rsidR="0037187C" w:rsidRPr="004B37F0" w:rsidRDefault="0037187C" w:rsidP="00F7498C">
            <w:pPr>
              <w:pStyle w:val="a9"/>
            </w:pPr>
            <w:r w:rsidRPr="004B37F0">
              <w:t>2042 г.</w:t>
            </w:r>
          </w:p>
        </w:tc>
      </w:tr>
      <w:tr w:rsidR="00A223DD" w:rsidRPr="004B37F0" w14:paraId="297CE68C" w14:textId="77777777" w:rsidTr="0037187C">
        <w:trPr>
          <w:trHeight w:val="20"/>
        </w:trPr>
        <w:tc>
          <w:tcPr>
            <w:tcW w:w="0" w:type="auto"/>
            <w:tcBorders>
              <w:top w:val="nil"/>
              <w:left w:val="single" w:sz="4" w:space="0" w:color="auto"/>
              <w:bottom w:val="single" w:sz="8" w:space="0" w:color="auto"/>
              <w:right w:val="single" w:sz="8" w:space="0" w:color="auto"/>
            </w:tcBorders>
            <w:vAlign w:val="center"/>
            <w:hideMark/>
          </w:tcPr>
          <w:p w14:paraId="674A3BA2" w14:textId="77777777" w:rsidR="00A223DD" w:rsidRPr="004B37F0" w:rsidRDefault="00A223DD" w:rsidP="00A223DD">
            <w:pPr>
              <w:pStyle w:val="ac"/>
            </w:pPr>
            <w:r w:rsidRPr="004B37F0">
              <w:t>1</w:t>
            </w:r>
          </w:p>
        </w:tc>
        <w:tc>
          <w:tcPr>
            <w:tcW w:w="0" w:type="auto"/>
            <w:tcBorders>
              <w:top w:val="nil"/>
              <w:left w:val="nil"/>
              <w:bottom w:val="single" w:sz="8" w:space="0" w:color="auto"/>
              <w:right w:val="nil"/>
            </w:tcBorders>
            <w:vAlign w:val="center"/>
            <w:hideMark/>
          </w:tcPr>
          <w:p w14:paraId="25DE9DB4" w14:textId="77777777" w:rsidR="00A223DD" w:rsidRPr="004B37F0" w:rsidRDefault="00A223DD" w:rsidP="00A223DD">
            <w:pPr>
              <w:pStyle w:val="aa"/>
            </w:pPr>
            <w:r w:rsidRPr="004B37F0">
              <w:t>Северная часть пгт. Ноглики (КОС № 2)</w:t>
            </w:r>
          </w:p>
        </w:tc>
        <w:tc>
          <w:tcPr>
            <w:tcW w:w="0" w:type="auto"/>
            <w:tcBorders>
              <w:top w:val="nil"/>
              <w:left w:val="single" w:sz="4" w:space="0" w:color="auto"/>
              <w:bottom w:val="single" w:sz="4" w:space="0" w:color="auto"/>
              <w:right w:val="single" w:sz="4" w:space="0" w:color="auto"/>
            </w:tcBorders>
            <w:vAlign w:val="center"/>
            <w:hideMark/>
          </w:tcPr>
          <w:p w14:paraId="6854D2C9" w14:textId="77777777" w:rsidR="00A223DD" w:rsidRPr="004B37F0" w:rsidRDefault="00A223DD" w:rsidP="00A223DD">
            <w:pPr>
              <w:pStyle w:val="ac"/>
            </w:pPr>
            <w:r w:rsidRPr="004B37F0">
              <w:t>365,36</w:t>
            </w:r>
          </w:p>
        </w:tc>
        <w:tc>
          <w:tcPr>
            <w:tcW w:w="0" w:type="auto"/>
            <w:tcBorders>
              <w:top w:val="nil"/>
              <w:left w:val="nil"/>
              <w:bottom w:val="single" w:sz="4" w:space="0" w:color="auto"/>
              <w:right w:val="single" w:sz="4" w:space="0" w:color="auto"/>
            </w:tcBorders>
            <w:vAlign w:val="center"/>
            <w:hideMark/>
          </w:tcPr>
          <w:p w14:paraId="19276567" w14:textId="77777777" w:rsidR="00A223DD" w:rsidRPr="004B37F0" w:rsidRDefault="00A223DD" w:rsidP="00A223DD">
            <w:pPr>
              <w:pStyle w:val="ac"/>
            </w:pPr>
            <w:r w:rsidRPr="004B37F0">
              <w:t>802,59</w:t>
            </w:r>
          </w:p>
        </w:tc>
        <w:tc>
          <w:tcPr>
            <w:tcW w:w="0" w:type="auto"/>
            <w:tcBorders>
              <w:top w:val="nil"/>
              <w:left w:val="nil"/>
              <w:bottom w:val="single" w:sz="4" w:space="0" w:color="auto"/>
              <w:right w:val="single" w:sz="4" w:space="0" w:color="auto"/>
            </w:tcBorders>
            <w:vAlign w:val="center"/>
            <w:hideMark/>
          </w:tcPr>
          <w:p w14:paraId="1769E7FA" w14:textId="77777777" w:rsidR="00A223DD" w:rsidRPr="004B37F0" w:rsidRDefault="00A223DD" w:rsidP="00A223DD">
            <w:pPr>
              <w:pStyle w:val="ac"/>
            </w:pPr>
            <w:r w:rsidRPr="004B37F0">
              <w:t>1000,99</w:t>
            </w:r>
          </w:p>
        </w:tc>
        <w:tc>
          <w:tcPr>
            <w:tcW w:w="0" w:type="auto"/>
            <w:tcBorders>
              <w:top w:val="nil"/>
              <w:left w:val="nil"/>
              <w:bottom w:val="single" w:sz="4" w:space="0" w:color="auto"/>
              <w:right w:val="single" w:sz="4" w:space="0" w:color="auto"/>
            </w:tcBorders>
            <w:vAlign w:val="center"/>
            <w:hideMark/>
          </w:tcPr>
          <w:p w14:paraId="54F52734" w14:textId="77777777" w:rsidR="00A223DD" w:rsidRPr="004B37F0" w:rsidRDefault="00A223DD" w:rsidP="00A223DD">
            <w:pPr>
              <w:pStyle w:val="ac"/>
            </w:pPr>
            <w:r w:rsidRPr="004B37F0">
              <w:t>2198,88</w:t>
            </w:r>
          </w:p>
        </w:tc>
        <w:tc>
          <w:tcPr>
            <w:tcW w:w="0" w:type="auto"/>
            <w:tcBorders>
              <w:top w:val="nil"/>
              <w:left w:val="nil"/>
              <w:bottom w:val="single" w:sz="4" w:space="0" w:color="auto"/>
              <w:right w:val="single" w:sz="4" w:space="0" w:color="auto"/>
            </w:tcBorders>
            <w:vAlign w:val="center"/>
          </w:tcPr>
          <w:p w14:paraId="5BEDD75F" w14:textId="77777777" w:rsidR="00A223DD" w:rsidRPr="004B37F0" w:rsidRDefault="00A223DD" w:rsidP="00A223DD">
            <w:pPr>
              <w:pStyle w:val="ac"/>
            </w:pPr>
            <w:r w:rsidRPr="004B37F0">
              <w:t>1136,68</w:t>
            </w:r>
          </w:p>
        </w:tc>
        <w:tc>
          <w:tcPr>
            <w:tcW w:w="0" w:type="auto"/>
            <w:tcBorders>
              <w:top w:val="nil"/>
              <w:left w:val="nil"/>
              <w:bottom w:val="single" w:sz="4" w:space="0" w:color="auto"/>
              <w:right w:val="single" w:sz="4" w:space="0" w:color="auto"/>
            </w:tcBorders>
            <w:vAlign w:val="center"/>
          </w:tcPr>
          <w:p w14:paraId="4E6C3D6A" w14:textId="77777777" w:rsidR="00A223DD" w:rsidRPr="004B37F0" w:rsidRDefault="00A223DD" w:rsidP="00A223DD">
            <w:pPr>
              <w:pStyle w:val="ac"/>
            </w:pPr>
            <w:r w:rsidRPr="004B37F0">
              <w:t>2638,65</w:t>
            </w:r>
          </w:p>
        </w:tc>
      </w:tr>
      <w:tr w:rsidR="00A223DD" w:rsidRPr="004B37F0" w14:paraId="06BED7EA" w14:textId="77777777" w:rsidTr="0037187C">
        <w:trPr>
          <w:trHeight w:val="20"/>
        </w:trPr>
        <w:tc>
          <w:tcPr>
            <w:tcW w:w="0" w:type="auto"/>
            <w:tcBorders>
              <w:top w:val="nil"/>
              <w:left w:val="single" w:sz="4" w:space="0" w:color="auto"/>
              <w:bottom w:val="single" w:sz="8" w:space="0" w:color="auto"/>
              <w:right w:val="single" w:sz="8" w:space="0" w:color="auto"/>
            </w:tcBorders>
            <w:vAlign w:val="center"/>
            <w:hideMark/>
          </w:tcPr>
          <w:p w14:paraId="37A556EF" w14:textId="77777777" w:rsidR="00A223DD" w:rsidRPr="004B37F0" w:rsidRDefault="00A223DD" w:rsidP="00A223DD">
            <w:pPr>
              <w:pStyle w:val="ac"/>
            </w:pPr>
            <w:r w:rsidRPr="004B37F0">
              <w:t>2</w:t>
            </w:r>
          </w:p>
        </w:tc>
        <w:tc>
          <w:tcPr>
            <w:tcW w:w="0" w:type="auto"/>
            <w:tcBorders>
              <w:top w:val="nil"/>
              <w:left w:val="nil"/>
              <w:bottom w:val="single" w:sz="8" w:space="0" w:color="auto"/>
              <w:right w:val="nil"/>
            </w:tcBorders>
            <w:vAlign w:val="center"/>
            <w:hideMark/>
          </w:tcPr>
          <w:p w14:paraId="5D04F300" w14:textId="77777777" w:rsidR="00A223DD" w:rsidRPr="004B37F0" w:rsidRDefault="00A223DD" w:rsidP="00A223DD">
            <w:pPr>
              <w:pStyle w:val="aa"/>
            </w:pPr>
            <w:r w:rsidRPr="004B37F0">
              <w:t>Южная часть пгт. Ноглики (КОС № 1)</w:t>
            </w:r>
          </w:p>
        </w:tc>
        <w:tc>
          <w:tcPr>
            <w:tcW w:w="0" w:type="auto"/>
            <w:tcBorders>
              <w:top w:val="nil"/>
              <w:left w:val="single" w:sz="4" w:space="0" w:color="auto"/>
              <w:bottom w:val="single" w:sz="4" w:space="0" w:color="auto"/>
              <w:right w:val="single" w:sz="4" w:space="0" w:color="auto"/>
            </w:tcBorders>
            <w:vAlign w:val="center"/>
            <w:hideMark/>
          </w:tcPr>
          <w:p w14:paraId="21EB4196" w14:textId="77777777" w:rsidR="00A223DD" w:rsidRPr="004B37F0" w:rsidRDefault="00A223DD" w:rsidP="00A223DD">
            <w:pPr>
              <w:pStyle w:val="ac"/>
            </w:pPr>
            <w:r w:rsidRPr="004B37F0">
              <w:t>32,41</w:t>
            </w:r>
          </w:p>
        </w:tc>
        <w:tc>
          <w:tcPr>
            <w:tcW w:w="0" w:type="auto"/>
            <w:tcBorders>
              <w:top w:val="nil"/>
              <w:left w:val="nil"/>
              <w:bottom w:val="single" w:sz="4" w:space="0" w:color="auto"/>
              <w:right w:val="single" w:sz="4" w:space="0" w:color="auto"/>
            </w:tcBorders>
            <w:vAlign w:val="center"/>
            <w:hideMark/>
          </w:tcPr>
          <w:p w14:paraId="593FD143" w14:textId="77777777" w:rsidR="00A223DD" w:rsidRPr="004B37F0" w:rsidRDefault="00A223DD" w:rsidP="00A223DD">
            <w:pPr>
              <w:pStyle w:val="ac"/>
            </w:pPr>
            <w:r w:rsidRPr="004B37F0">
              <w:t>35,74</w:t>
            </w:r>
          </w:p>
        </w:tc>
        <w:tc>
          <w:tcPr>
            <w:tcW w:w="0" w:type="auto"/>
            <w:tcBorders>
              <w:top w:val="nil"/>
              <w:left w:val="nil"/>
              <w:bottom w:val="single" w:sz="4" w:space="0" w:color="auto"/>
              <w:right w:val="single" w:sz="4" w:space="0" w:color="auto"/>
            </w:tcBorders>
            <w:vAlign w:val="center"/>
            <w:hideMark/>
          </w:tcPr>
          <w:p w14:paraId="004BD2E8" w14:textId="77777777" w:rsidR="00A223DD" w:rsidRPr="004B37F0" w:rsidRDefault="00A223DD" w:rsidP="00A223DD">
            <w:pPr>
              <w:pStyle w:val="ac"/>
            </w:pPr>
            <w:r w:rsidRPr="004B37F0">
              <w:t>88,79</w:t>
            </w:r>
          </w:p>
        </w:tc>
        <w:tc>
          <w:tcPr>
            <w:tcW w:w="0" w:type="auto"/>
            <w:tcBorders>
              <w:top w:val="nil"/>
              <w:left w:val="nil"/>
              <w:bottom w:val="single" w:sz="4" w:space="0" w:color="auto"/>
              <w:right w:val="single" w:sz="4" w:space="0" w:color="auto"/>
            </w:tcBorders>
            <w:vAlign w:val="center"/>
            <w:hideMark/>
          </w:tcPr>
          <w:p w14:paraId="77E6C068" w14:textId="77777777" w:rsidR="00A223DD" w:rsidRPr="004B37F0" w:rsidRDefault="00A223DD" w:rsidP="00A223DD">
            <w:pPr>
              <w:pStyle w:val="ac"/>
            </w:pPr>
            <w:r w:rsidRPr="004B37F0">
              <w:t>97,93</w:t>
            </w:r>
          </w:p>
        </w:tc>
        <w:tc>
          <w:tcPr>
            <w:tcW w:w="0" w:type="auto"/>
            <w:tcBorders>
              <w:top w:val="nil"/>
              <w:left w:val="nil"/>
              <w:bottom w:val="single" w:sz="4" w:space="0" w:color="auto"/>
              <w:right w:val="single" w:sz="4" w:space="0" w:color="auto"/>
            </w:tcBorders>
            <w:vAlign w:val="center"/>
          </w:tcPr>
          <w:p w14:paraId="6A70437A" w14:textId="77777777" w:rsidR="00A223DD" w:rsidRPr="004B37F0" w:rsidRDefault="00A223DD" w:rsidP="00A223DD">
            <w:pPr>
              <w:pStyle w:val="ac"/>
            </w:pPr>
            <w:r w:rsidRPr="004B37F0">
              <w:t>100,83</w:t>
            </w:r>
          </w:p>
        </w:tc>
        <w:tc>
          <w:tcPr>
            <w:tcW w:w="0" w:type="auto"/>
            <w:tcBorders>
              <w:top w:val="nil"/>
              <w:left w:val="nil"/>
              <w:bottom w:val="single" w:sz="4" w:space="0" w:color="auto"/>
              <w:right w:val="single" w:sz="4" w:space="0" w:color="auto"/>
            </w:tcBorders>
            <w:vAlign w:val="center"/>
          </w:tcPr>
          <w:p w14:paraId="6FD9848C" w14:textId="77777777" w:rsidR="00A223DD" w:rsidRPr="004B37F0" w:rsidRDefault="00A223DD" w:rsidP="00A223DD">
            <w:pPr>
              <w:pStyle w:val="ac"/>
            </w:pPr>
            <w:r w:rsidRPr="004B37F0">
              <w:t>117,51</w:t>
            </w:r>
          </w:p>
        </w:tc>
      </w:tr>
      <w:tr w:rsidR="00A223DD" w:rsidRPr="004B37F0" w14:paraId="61696C0D" w14:textId="77777777" w:rsidTr="0037187C">
        <w:trPr>
          <w:trHeight w:val="20"/>
        </w:trPr>
        <w:tc>
          <w:tcPr>
            <w:tcW w:w="0" w:type="auto"/>
            <w:tcBorders>
              <w:top w:val="nil"/>
              <w:left w:val="single" w:sz="4" w:space="0" w:color="auto"/>
              <w:bottom w:val="single" w:sz="8" w:space="0" w:color="auto"/>
              <w:right w:val="single" w:sz="8" w:space="0" w:color="auto"/>
            </w:tcBorders>
            <w:vAlign w:val="center"/>
            <w:hideMark/>
          </w:tcPr>
          <w:p w14:paraId="626DD298" w14:textId="77777777" w:rsidR="00A223DD" w:rsidRPr="004B37F0" w:rsidRDefault="00A223DD" w:rsidP="00A223DD">
            <w:pPr>
              <w:pStyle w:val="ac"/>
            </w:pPr>
            <w:r w:rsidRPr="004B37F0">
              <w:t>3</w:t>
            </w:r>
          </w:p>
        </w:tc>
        <w:tc>
          <w:tcPr>
            <w:tcW w:w="0" w:type="auto"/>
            <w:tcBorders>
              <w:top w:val="nil"/>
              <w:left w:val="nil"/>
              <w:bottom w:val="single" w:sz="8" w:space="0" w:color="auto"/>
              <w:right w:val="nil"/>
            </w:tcBorders>
            <w:vAlign w:val="center"/>
            <w:hideMark/>
          </w:tcPr>
          <w:p w14:paraId="2A34FFF7" w14:textId="77777777" w:rsidR="00A223DD" w:rsidRPr="004B37F0" w:rsidRDefault="00A223DD" w:rsidP="00A223DD">
            <w:pPr>
              <w:pStyle w:val="aa"/>
            </w:pPr>
            <w:r w:rsidRPr="004B37F0">
              <w:t>Восточная часть с. Вал (КОС «Финские»)</w:t>
            </w:r>
          </w:p>
        </w:tc>
        <w:tc>
          <w:tcPr>
            <w:tcW w:w="0" w:type="auto"/>
            <w:tcBorders>
              <w:top w:val="nil"/>
              <w:left w:val="single" w:sz="4" w:space="0" w:color="auto"/>
              <w:bottom w:val="single" w:sz="4" w:space="0" w:color="auto"/>
              <w:right w:val="single" w:sz="4" w:space="0" w:color="auto"/>
            </w:tcBorders>
            <w:vAlign w:val="center"/>
            <w:hideMark/>
          </w:tcPr>
          <w:p w14:paraId="4E4C6C0A" w14:textId="77777777" w:rsidR="00A223DD" w:rsidRPr="004B37F0" w:rsidRDefault="00A223DD" w:rsidP="00A223DD">
            <w:pPr>
              <w:pStyle w:val="ac"/>
            </w:pPr>
            <w:r w:rsidRPr="004B37F0">
              <w:t>13,8</w:t>
            </w:r>
          </w:p>
        </w:tc>
        <w:tc>
          <w:tcPr>
            <w:tcW w:w="0" w:type="auto"/>
            <w:tcBorders>
              <w:top w:val="nil"/>
              <w:left w:val="nil"/>
              <w:bottom w:val="single" w:sz="4" w:space="0" w:color="auto"/>
              <w:right w:val="single" w:sz="4" w:space="0" w:color="auto"/>
            </w:tcBorders>
            <w:vAlign w:val="center"/>
            <w:hideMark/>
          </w:tcPr>
          <w:p w14:paraId="64D99625" w14:textId="77777777" w:rsidR="00A223DD" w:rsidRPr="004B37F0" w:rsidRDefault="00A223DD" w:rsidP="00A223DD">
            <w:pPr>
              <w:pStyle w:val="ac"/>
            </w:pPr>
            <w:r w:rsidRPr="004B37F0">
              <w:t>33,94</w:t>
            </w:r>
          </w:p>
        </w:tc>
        <w:tc>
          <w:tcPr>
            <w:tcW w:w="0" w:type="auto"/>
            <w:tcBorders>
              <w:top w:val="nil"/>
              <w:left w:val="nil"/>
              <w:bottom w:val="single" w:sz="4" w:space="0" w:color="auto"/>
              <w:right w:val="single" w:sz="4" w:space="0" w:color="auto"/>
            </w:tcBorders>
            <w:vAlign w:val="center"/>
            <w:hideMark/>
          </w:tcPr>
          <w:p w14:paraId="0A61F378" w14:textId="77777777" w:rsidR="00A223DD" w:rsidRPr="004B37F0" w:rsidRDefault="00A223DD" w:rsidP="00A223DD">
            <w:pPr>
              <w:pStyle w:val="ac"/>
            </w:pPr>
            <w:r w:rsidRPr="004B37F0">
              <w:t>37,81</w:t>
            </w:r>
          </w:p>
        </w:tc>
        <w:tc>
          <w:tcPr>
            <w:tcW w:w="0" w:type="auto"/>
            <w:tcBorders>
              <w:top w:val="nil"/>
              <w:left w:val="nil"/>
              <w:bottom w:val="single" w:sz="4" w:space="0" w:color="auto"/>
              <w:right w:val="single" w:sz="4" w:space="0" w:color="auto"/>
            </w:tcBorders>
            <w:vAlign w:val="center"/>
            <w:hideMark/>
          </w:tcPr>
          <w:p w14:paraId="6AC5F6E4" w14:textId="77777777" w:rsidR="00A223DD" w:rsidRPr="004B37F0" w:rsidRDefault="00A223DD" w:rsidP="00A223DD">
            <w:pPr>
              <w:pStyle w:val="ac"/>
            </w:pPr>
            <w:r w:rsidRPr="004B37F0">
              <w:t>92,99</w:t>
            </w:r>
          </w:p>
        </w:tc>
        <w:tc>
          <w:tcPr>
            <w:tcW w:w="0" w:type="auto"/>
            <w:tcBorders>
              <w:top w:val="nil"/>
              <w:left w:val="nil"/>
              <w:bottom w:val="single" w:sz="4" w:space="0" w:color="auto"/>
              <w:right w:val="single" w:sz="4" w:space="0" w:color="auto"/>
            </w:tcBorders>
            <w:vAlign w:val="center"/>
          </w:tcPr>
          <w:p w14:paraId="479D80CA" w14:textId="77777777" w:rsidR="00A223DD" w:rsidRPr="004B37F0" w:rsidRDefault="00A223DD" w:rsidP="00A223DD">
            <w:pPr>
              <w:pStyle w:val="ac"/>
            </w:pPr>
            <w:r w:rsidRPr="004B37F0">
              <w:t>38,33</w:t>
            </w:r>
          </w:p>
        </w:tc>
        <w:tc>
          <w:tcPr>
            <w:tcW w:w="0" w:type="auto"/>
            <w:tcBorders>
              <w:top w:val="nil"/>
              <w:left w:val="nil"/>
              <w:bottom w:val="single" w:sz="4" w:space="0" w:color="auto"/>
              <w:right w:val="single" w:sz="4" w:space="0" w:color="auto"/>
            </w:tcBorders>
            <w:vAlign w:val="center"/>
          </w:tcPr>
          <w:p w14:paraId="006297E2" w14:textId="77777777" w:rsidR="00A223DD" w:rsidRPr="004B37F0" w:rsidRDefault="00A223DD" w:rsidP="00A223DD">
            <w:pPr>
              <w:pStyle w:val="ac"/>
            </w:pPr>
            <w:r w:rsidRPr="004B37F0">
              <w:t>111,58</w:t>
            </w:r>
          </w:p>
        </w:tc>
      </w:tr>
      <w:tr w:rsidR="00A223DD" w:rsidRPr="004B37F0" w14:paraId="352B52DA" w14:textId="77777777" w:rsidTr="0037187C">
        <w:trPr>
          <w:trHeight w:val="20"/>
        </w:trPr>
        <w:tc>
          <w:tcPr>
            <w:tcW w:w="0" w:type="auto"/>
            <w:tcBorders>
              <w:top w:val="nil"/>
              <w:left w:val="single" w:sz="4" w:space="0" w:color="auto"/>
              <w:bottom w:val="single" w:sz="8" w:space="0" w:color="auto"/>
              <w:right w:val="single" w:sz="8" w:space="0" w:color="auto"/>
            </w:tcBorders>
            <w:vAlign w:val="center"/>
            <w:hideMark/>
          </w:tcPr>
          <w:p w14:paraId="24631C59" w14:textId="77777777" w:rsidR="00A223DD" w:rsidRPr="004B37F0" w:rsidRDefault="00A223DD" w:rsidP="00A223DD">
            <w:pPr>
              <w:pStyle w:val="ac"/>
            </w:pPr>
            <w:r w:rsidRPr="004B37F0">
              <w:t>4</w:t>
            </w:r>
          </w:p>
        </w:tc>
        <w:tc>
          <w:tcPr>
            <w:tcW w:w="0" w:type="auto"/>
            <w:tcBorders>
              <w:top w:val="nil"/>
              <w:left w:val="nil"/>
              <w:bottom w:val="single" w:sz="8" w:space="0" w:color="auto"/>
              <w:right w:val="nil"/>
            </w:tcBorders>
            <w:vAlign w:val="center"/>
            <w:hideMark/>
          </w:tcPr>
          <w:p w14:paraId="09433A3B" w14:textId="77777777" w:rsidR="00A223DD" w:rsidRPr="004B37F0" w:rsidRDefault="00A223DD" w:rsidP="00A223DD">
            <w:pPr>
              <w:pStyle w:val="aa"/>
            </w:pPr>
            <w:r w:rsidRPr="004B37F0">
              <w:t>Юго-восточная часть с. Вал (КОС ПМК)</w:t>
            </w:r>
          </w:p>
        </w:tc>
        <w:tc>
          <w:tcPr>
            <w:tcW w:w="0" w:type="auto"/>
            <w:tcBorders>
              <w:top w:val="nil"/>
              <w:left w:val="single" w:sz="4" w:space="0" w:color="auto"/>
              <w:bottom w:val="single" w:sz="4" w:space="0" w:color="auto"/>
              <w:right w:val="single" w:sz="4" w:space="0" w:color="auto"/>
            </w:tcBorders>
            <w:vAlign w:val="center"/>
            <w:hideMark/>
          </w:tcPr>
          <w:p w14:paraId="731DB03D" w14:textId="77777777" w:rsidR="00A223DD" w:rsidRPr="004B37F0" w:rsidRDefault="00A223DD" w:rsidP="00A223DD">
            <w:pPr>
              <w:pStyle w:val="ac"/>
            </w:pPr>
            <w:r w:rsidRPr="004B37F0">
              <w:t>3,83</w:t>
            </w:r>
          </w:p>
        </w:tc>
        <w:tc>
          <w:tcPr>
            <w:tcW w:w="0" w:type="auto"/>
            <w:tcBorders>
              <w:top w:val="nil"/>
              <w:left w:val="nil"/>
              <w:bottom w:val="single" w:sz="4" w:space="0" w:color="auto"/>
              <w:right w:val="single" w:sz="4" w:space="0" w:color="auto"/>
            </w:tcBorders>
            <w:vAlign w:val="center"/>
            <w:hideMark/>
          </w:tcPr>
          <w:p w14:paraId="54FF06F3" w14:textId="77777777" w:rsidR="00A223DD" w:rsidRPr="004B37F0" w:rsidRDefault="00A223DD" w:rsidP="00A223DD">
            <w:pPr>
              <w:pStyle w:val="ac"/>
            </w:pPr>
            <w:r w:rsidRPr="004B37F0">
              <w:t>9,42</w:t>
            </w:r>
          </w:p>
        </w:tc>
        <w:tc>
          <w:tcPr>
            <w:tcW w:w="0" w:type="auto"/>
            <w:tcBorders>
              <w:top w:val="nil"/>
              <w:left w:val="nil"/>
              <w:bottom w:val="single" w:sz="4" w:space="0" w:color="auto"/>
              <w:right w:val="single" w:sz="4" w:space="0" w:color="auto"/>
            </w:tcBorders>
            <w:vAlign w:val="center"/>
            <w:hideMark/>
          </w:tcPr>
          <w:p w14:paraId="56BA7C9B" w14:textId="77777777" w:rsidR="00A223DD" w:rsidRPr="004B37F0" w:rsidRDefault="00A223DD" w:rsidP="00A223DD">
            <w:pPr>
              <w:pStyle w:val="ac"/>
            </w:pPr>
            <w:r w:rsidRPr="004B37F0">
              <w:t>10,49</w:t>
            </w:r>
          </w:p>
        </w:tc>
        <w:tc>
          <w:tcPr>
            <w:tcW w:w="0" w:type="auto"/>
            <w:tcBorders>
              <w:top w:val="nil"/>
              <w:left w:val="nil"/>
              <w:bottom w:val="single" w:sz="4" w:space="0" w:color="auto"/>
              <w:right w:val="single" w:sz="4" w:space="0" w:color="auto"/>
            </w:tcBorders>
            <w:vAlign w:val="center"/>
            <w:hideMark/>
          </w:tcPr>
          <w:p w14:paraId="4B4B2877" w14:textId="77777777" w:rsidR="00A223DD" w:rsidRPr="004B37F0" w:rsidRDefault="00A223DD" w:rsidP="00A223DD">
            <w:pPr>
              <w:pStyle w:val="ac"/>
            </w:pPr>
            <w:r w:rsidRPr="004B37F0">
              <w:t>25,81</w:t>
            </w:r>
          </w:p>
        </w:tc>
        <w:tc>
          <w:tcPr>
            <w:tcW w:w="0" w:type="auto"/>
            <w:tcBorders>
              <w:top w:val="nil"/>
              <w:left w:val="nil"/>
              <w:bottom w:val="single" w:sz="4" w:space="0" w:color="auto"/>
              <w:right w:val="single" w:sz="4" w:space="0" w:color="auto"/>
            </w:tcBorders>
            <w:vAlign w:val="center"/>
          </w:tcPr>
          <w:p w14:paraId="1D5C3520" w14:textId="77777777" w:rsidR="00A223DD" w:rsidRPr="004B37F0" w:rsidRDefault="00A223DD" w:rsidP="00A223DD">
            <w:pPr>
              <w:pStyle w:val="ac"/>
            </w:pPr>
            <w:r w:rsidRPr="004B37F0">
              <w:t>10,50</w:t>
            </w:r>
          </w:p>
        </w:tc>
        <w:tc>
          <w:tcPr>
            <w:tcW w:w="0" w:type="auto"/>
            <w:tcBorders>
              <w:top w:val="nil"/>
              <w:left w:val="nil"/>
              <w:bottom w:val="single" w:sz="4" w:space="0" w:color="auto"/>
              <w:right w:val="single" w:sz="4" w:space="0" w:color="auto"/>
            </w:tcBorders>
            <w:vAlign w:val="center"/>
          </w:tcPr>
          <w:p w14:paraId="756EC292" w14:textId="77777777" w:rsidR="00A223DD" w:rsidRPr="004B37F0" w:rsidRDefault="00A223DD" w:rsidP="00A223DD">
            <w:pPr>
              <w:pStyle w:val="ac"/>
            </w:pPr>
            <w:r w:rsidRPr="004B37F0">
              <w:t>30,97</w:t>
            </w:r>
          </w:p>
        </w:tc>
      </w:tr>
      <w:tr w:rsidR="00A223DD" w:rsidRPr="004B37F0" w14:paraId="3E8B03E0" w14:textId="77777777" w:rsidTr="0037187C">
        <w:trPr>
          <w:trHeight w:val="20"/>
        </w:trPr>
        <w:tc>
          <w:tcPr>
            <w:tcW w:w="0" w:type="auto"/>
            <w:gridSpan w:val="2"/>
            <w:tcBorders>
              <w:top w:val="nil"/>
              <w:left w:val="single" w:sz="4" w:space="0" w:color="auto"/>
              <w:bottom w:val="single" w:sz="4" w:space="0" w:color="auto"/>
              <w:right w:val="single" w:sz="8" w:space="0" w:color="auto"/>
            </w:tcBorders>
            <w:vAlign w:val="center"/>
            <w:hideMark/>
          </w:tcPr>
          <w:p w14:paraId="5A1639C1" w14:textId="77777777" w:rsidR="00A223DD" w:rsidRPr="004B37F0" w:rsidRDefault="00A223DD" w:rsidP="00B049EF">
            <w:pPr>
              <w:pStyle w:val="ad"/>
            </w:pPr>
            <w:r w:rsidRPr="004B37F0">
              <w:t xml:space="preserve">Всего </w:t>
            </w:r>
            <w:r w:rsidR="00B049EF" w:rsidRPr="004B37F0">
              <w:t>муниципальный</w:t>
            </w:r>
            <w:r w:rsidRPr="004B37F0">
              <w:t xml:space="preserve"> округ</w:t>
            </w:r>
          </w:p>
        </w:tc>
        <w:tc>
          <w:tcPr>
            <w:tcW w:w="0" w:type="auto"/>
            <w:tcBorders>
              <w:top w:val="nil"/>
              <w:left w:val="single" w:sz="4" w:space="0" w:color="auto"/>
              <w:bottom w:val="single" w:sz="4" w:space="0" w:color="auto"/>
              <w:right w:val="single" w:sz="4" w:space="0" w:color="auto"/>
            </w:tcBorders>
            <w:vAlign w:val="center"/>
            <w:hideMark/>
          </w:tcPr>
          <w:p w14:paraId="21B282AC" w14:textId="77777777" w:rsidR="00A223DD" w:rsidRPr="004B37F0" w:rsidRDefault="00A223DD" w:rsidP="00A223DD">
            <w:pPr>
              <w:pStyle w:val="ad"/>
            </w:pPr>
            <w:r w:rsidRPr="004B37F0">
              <w:t>415,40</w:t>
            </w:r>
          </w:p>
        </w:tc>
        <w:tc>
          <w:tcPr>
            <w:tcW w:w="0" w:type="auto"/>
            <w:tcBorders>
              <w:top w:val="nil"/>
              <w:left w:val="nil"/>
              <w:bottom w:val="single" w:sz="4" w:space="0" w:color="auto"/>
              <w:right w:val="single" w:sz="4" w:space="0" w:color="auto"/>
            </w:tcBorders>
            <w:vAlign w:val="center"/>
            <w:hideMark/>
          </w:tcPr>
          <w:p w14:paraId="584BC6FE" w14:textId="77777777" w:rsidR="00A223DD" w:rsidRPr="004B37F0" w:rsidRDefault="00A223DD" w:rsidP="00A223DD">
            <w:pPr>
              <w:pStyle w:val="ad"/>
            </w:pPr>
            <w:r w:rsidRPr="004B37F0">
              <w:t>907,35</w:t>
            </w:r>
          </w:p>
        </w:tc>
        <w:tc>
          <w:tcPr>
            <w:tcW w:w="0" w:type="auto"/>
            <w:tcBorders>
              <w:top w:val="nil"/>
              <w:left w:val="nil"/>
              <w:bottom w:val="single" w:sz="4" w:space="0" w:color="auto"/>
              <w:right w:val="single" w:sz="4" w:space="0" w:color="auto"/>
            </w:tcBorders>
            <w:vAlign w:val="center"/>
            <w:hideMark/>
          </w:tcPr>
          <w:p w14:paraId="6E1DD530" w14:textId="77777777" w:rsidR="00A223DD" w:rsidRPr="004B37F0" w:rsidRDefault="00A223DD" w:rsidP="00A223DD">
            <w:pPr>
              <w:pStyle w:val="ad"/>
            </w:pPr>
            <w:r w:rsidRPr="004B37F0">
              <w:t>1138,08</w:t>
            </w:r>
          </w:p>
        </w:tc>
        <w:tc>
          <w:tcPr>
            <w:tcW w:w="0" w:type="auto"/>
            <w:tcBorders>
              <w:top w:val="nil"/>
              <w:left w:val="nil"/>
              <w:bottom w:val="single" w:sz="4" w:space="0" w:color="auto"/>
              <w:right w:val="single" w:sz="4" w:space="0" w:color="auto"/>
            </w:tcBorders>
            <w:vAlign w:val="center"/>
            <w:hideMark/>
          </w:tcPr>
          <w:p w14:paraId="09888741" w14:textId="77777777" w:rsidR="00A223DD" w:rsidRPr="004B37F0" w:rsidRDefault="00A223DD" w:rsidP="00A223DD">
            <w:pPr>
              <w:pStyle w:val="ad"/>
            </w:pPr>
            <w:r w:rsidRPr="004B37F0">
              <w:t>2485,89</w:t>
            </w:r>
          </w:p>
        </w:tc>
        <w:tc>
          <w:tcPr>
            <w:tcW w:w="0" w:type="auto"/>
            <w:tcBorders>
              <w:top w:val="nil"/>
              <w:left w:val="nil"/>
              <w:bottom w:val="single" w:sz="4" w:space="0" w:color="auto"/>
              <w:right w:val="single" w:sz="4" w:space="0" w:color="auto"/>
            </w:tcBorders>
            <w:vAlign w:val="center"/>
          </w:tcPr>
          <w:p w14:paraId="55B982FB" w14:textId="77777777" w:rsidR="00A223DD" w:rsidRPr="004B37F0" w:rsidRDefault="00A223DD" w:rsidP="00A223DD">
            <w:pPr>
              <w:pStyle w:val="ad"/>
            </w:pPr>
            <w:r w:rsidRPr="004B37F0">
              <w:t>1286,34</w:t>
            </w:r>
          </w:p>
        </w:tc>
        <w:tc>
          <w:tcPr>
            <w:tcW w:w="0" w:type="auto"/>
            <w:tcBorders>
              <w:top w:val="nil"/>
              <w:left w:val="nil"/>
              <w:bottom w:val="single" w:sz="4" w:space="0" w:color="auto"/>
              <w:right w:val="single" w:sz="4" w:space="0" w:color="auto"/>
            </w:tcBorders>
            <w:vAlign w:val="center"/>
          </w:tcPr>
          <w:p w14:paraId="48E2C421" w14:textId="77777777" w:rsidR="00A223DD" w:rsidRPr="004B37F0" w:rsidRDefault="00A223DD" w:rsidP="00A223DD">
            <w:pPr>
              <w:pStyle w:val="ad"/>
            </w:pPr>
            <w:r w:rsidRPr="004B37F0">
              <w:t>2983,07</w:t>
            </w:r>
          </w:p>
        </w:tc>
      </w:tr>
    </w:tbl>
    <w:p w14:paraId="762072B3" w14:textId="77777777" w:rsidR="00795D7C" w:rsidRPr="004B37F0" w:rsidRDefault="00795D7C" w:rsidP="00795D7C">
      <w:pPr>
        <w:pStyle w:val="a1"/>
      </w:pPr>
      <w:bookmarkStart w:id="128" w:name="_Toc188724993"/>
    </w:p>
    <w:p w14:paraId="55DD446C" w14:textId="77777777" w:rsidR="00925FF9" w:rsidRPr="004B37F0" w:rsidRDefault="00925FF9" w:rsidP="00F7498C">
      <w:pPr>
        <w:pStyle w:val="2"/>
      </w:pPr>
      <w:r w:rsidRPr="004B37F0">
        <w:t>Описание структуры централизованной системы водоотведения (эксплуатационные и технологические зоны)</w:t>
      </w:r>
      <w:bookmarkEnd w:id="128"/>
    </w:p>
    <w:p w14:paraId="2496C5C4" w14:textId="77777777" w:rsidR="00925FF9" w:rsidRPr="004B37F0" w:rsidRDefault="00925FF9" w:rsidP="00F7498C">
      <w:pPr>
        <w:pStyle w:val="a1"/>
      </w:pPr>
      <w:r w:rsidRPr="004B37F0">
        <w:t xml:space="preserve">В системе централизованного водоотведения </w:t>
      </w:r>
      <w:r w:rsidR="00A223DD" w:rsidRPr="004B37F0">
        <w:t>Ногликского муниципального округа</w:t>
      </w:r>
      <w:r w:rsidRPr="004B37F0">
        <w:t xml:space="preserve"> сложил</w:t>
      </w:r>
      <w:r w:rsidR="00A223DD" w:rsidRPr="004B37F0">
        <w:t>а</w:t>
      </w:r>
      <w:r w:rsidRPr="004B37F0">
        <w:t xml:space="preserve">сь </w:t>
      </w:r>
      <w:r w:rsidR="00A223DD" w:rsidRPr="004B37F0">
        <w:t>одна</w:t>
      </w:r>
      <w:r w:rsidRPr="004B37F0">
        <w:t xml:space="preserve"> зон</w:t>
      </w:r>
      <w:r w:rsidR="00A223DD" w:rsidRPr="004B37F0">
        <w:t>а</w:t>
      </w:r>
      <w:r w:rsidRPr="004B37F0">
        <w:t xml:space="preserve"> эксплуатационной ответственности и </w:t>
      </w:r>
      <w:r w:rsidR="0037187C" w:rsidRPr="004B37F0">
        <w:t>пять</w:t>
      </w:r>
      <w:r w:rsidRPr="004B37F0">
        <w:t xml:space="preserve"> технологических зон централизованного водоотведения. В </w:t>
      </w:r>
      <w:r w:rsidR="00A223DD" w:rsidRPr="004B37F0">
        <w:t>муниципальном</w:t>
      </w:r>
      <w:r w:rsidRPr="004B37F0">
        <w:t xml:space="preserve"> округе предусмотрено сохранение централизованных систем водоотведения.</w:t>
      </w:r>
    </w:p>
    <w:p w14:paraId="472DC493" w14:textId="4974A306" w:rsidR="00925FF9" w:rsidRPr="004B37F0" w:rsidRDefault="00925FF9" w:rsidP="00F7498C">
      <w:pPr>
        <w:pStyle w:val="a1"/>
      </w:pPr>
      <w:r w:rsidRPr="004B37F0">
        <w:t xml:space="preserve">Централизованные системы водоотведения </w:t>
      </w:r>
      <w:r w:rsidR="008A0A5E" w:rsidRPr="004B37F0">
        <w:t xml:space="preserve">муниципального </w:t>
      </w:r>
      <w:r w:rsidRPr="004B37F0">
        <w:t>округа на конец 204</w:t>
      </w:r>
      <w:r w:rsidR="0037187C" w:rsidRPr="004B37F0">
        <w:t>2</w:t>
      </w:r>
      <w:r w:rsidRPr="004B37F0">
        <w:t xml:space="preserve"> года представлены ниже (</w:t>
      </w:r>
      <w:r w:rsidRPr="004B37F0">
        <w:fldChar w:fldCharType="begin"/>
      </w:r>
      <w:r w:rsidRPr="004B37F0">
        <w:instrText xml:space="preserve"> REF _Ref151129037 \h  \* MERGEFORMAT </w:instrText>
      </w:r>
      <w:r w:rsidRPr="004B37F0">
        <w:fldChar w:fldCharType="separate"/>
      </w:r>
      <w:r w:rsidR="002E34EB" w:rsidRPr="004B37F0">
        <w:t xml:space="preserve">Таблица </w:t>
      </w:r>
      <w:r w:rsidR="002E34EB">
        <w:t>42</w:t>
      </w:r>
      <w:r w:rsidRPr="004B37F0">
        <w:fldChar w:fldCharType="end"/>
      </w:r>
      <w:r w:rsidRPr="004B37F0">
        <w:t>).</w:t>
      </w:r>
    </w:p>
    <w:p w14:paraId="41DB031C" w14:textId="2D8F70EC" w:rsidR="00925FF9" w:rsidRPr="004B37F0" w:rsidRDefault="00925FF9" w:rsidP="00F7498C">
      <w:pPr>
        <w:pStyle w:val="a6"/>
      </w:pPr>
      <w:bookmarkStart w:id="129" w:name="_Ref151129037"/>
      <w:r w:rsidRPr="004B37F0">
        <w:t xml:space="preserve">Таблица </w:t>
      </w:r>
      <w:r w:rsidR="00CD3F83" w:rsidRPr="004B37F0">
        <w:rPr>
          <w:noProof/>
        </w:rPr>
        <w:fldChar w:fldCharType="begin"/>
      </w:r>
      <w:r w:rsidR="00EE582A" w:rsidRPr="004B37F0">
        <w:rPr>
          <w:noProof/>
        </w:rPr>
        <w:instrText xml:space="preserve"> SEQ Таблица \* ARABIC </w:instrText>
      </w:r>
      <w:r w:rsidR="00CD3F83" w:rsidRPr="004B37F0">
        <w:rPr>
          <w:noProof/>
        </w:rPr>
        <w:fldChar w:fldCharType="separate"/>
      </w:r>
      <w:r w:rsidR="002E34EB">
        <w:rPr>
          <w:noProof/>
        </w:rPr>
        <w:t>42</w:t>
      </w:r>
      <w:r w:rsidR="00CD3F83" w:rsidRPr="004B37F0">
        <w:rPr>
          <w:noProof/>
        </w:rPr>
        <w:fldChar w:fldCharType="end"/>
      </w:r>
      <w:bookmarkEnd w:id="129"/>
      <w:r w:rsidRPr="004B37F0">
        <w:t xml:space="preserve">. Централизованные системы водоотведения </w:t>
      </w:r>
      <w:r w:rsidR="008A0A5E" w:rsidRPr="004B37F0">
        <w:t xml:space="preserve">муниципального </w:t>
      </w:r>
      <w:r w:rsidRPr="004B37F0">
        <w:t>округа на конец 204</w:t>
      </w:r>
      <w:r w:rsidR="0037187C" w:rsidRPr="004B37F0">
        <w:t>2</w:t>
      </w:r>
      <w:r w:rsidRPr="004B37F0">
        <w:t xml:space="preserve"> года</w:t>
      </w:r>
    </w:p>
    <w:tbl>
      <w:tblPr>
        <w:tblStyle w:val="23"/>
        <w:tblW w:w="0" w:type="auto"/>
        <w:tblLook w:val="04A0" w:firstRow="1" w:lastRow="0" w:firstColumn="1" w:lastColumn="0" w:noHBand="0" w:noVBand="1"/>
      </w:tblPr>
      <w:tblGrid>
        <w:gridCol w:w="604"/>
        <w:gridCol w:w="2536"/>
        <w:gridCol w:w="2712"/>
        <w:gridCol w:w="2534"/>
        <w:gridCol w:w="1751"/>
      </w:tblGrid>
      <w:tr w:rsidR="00795D7C" w:rsidRPr="004B37F0" w14:paraId="3312D5EC" w14:textId="77777777" w:rsidTr="00795D7C">
        <w:trPr>
          <w:tblHeader/>
        </w:trPr>
        <w:tc>
          <w:tcPr>
            <w:tcW w:w="0" w:type="auto"/>
            <w:vAlign w:val="center"/>
          </w:tcPr>
          <w:p w14:paraId="0A131C7F" w14:textId="77777777" w:rsidR="008A0A5E" w:rsidRPr="004B37F0" w:rsidRDefault="008A0A5E" w:rsidP="008A0A5E">
            <w:pPr>
              <w:pStyle w:val="a9"/>
            </w:pPr>
            <w:r w:rsidRPr="004B37F0">
              <w:t>№ п/п</w:t>
            </w:r>
          </w:p>
        </w:tc>
        <w:tc>
          <w:tcPr>
            <w:tcW w:w="2536" w:type="dxa"/>
            <w:vAlign w:val="center"/>
          </w:tcPr>
          <w:p w14:paraId="1A38E704" w14:textId="77777777" w:rsidR="008A0A5E" w:rsidRPr="004B37F0" w:rsidRDefault="008A0A5E" w:rsidP="008A0A5E">
            <w:pPr>
              <w:pStyle w:val="a9"/>
            </w:pPr>
            <w:r w:rsidRPr="004B37F0">
              <w:t>Технологическая зона</w:t>
            </w:r>
          </w:p>
        </w:tc>
        <w:tc>
          <w:tcPr>
            <w:tcW w:w="2712" w:type="dxa"/>
            <w:vAlign w:val="center"/>
          </w:tcPr>
          <w:p w14:paraId="140344BF" w14:textId="77777777" w:rsidR="008A0A5E" w:rsidRPr="004B37F0" w:rsidRDefault="008A0A5E" w:rsidP="008A0A5E">
            <w:pPr>
              <w:pStyle w:val="a9"/>
            </w:pPr>
            <w:r w:rsidRPr="004B37F0">
              <w:t>Централизованная система водоотведения</w:t>
            </w:r>
          </w:p>
        </w:tc>
        <w:tc>
          <w:tcPr>
            <w:tcW w:w="0" w:type="auto"/>
            <w:vAlign w:val="center"/>
          </w:tcPr>
          <w:p w14:paraId="5C710104" w14:textId="77777777" w:rsidR="008A0A5E" w:rsidRPr="004B37F0" w:rsidRDefault="008A0A5E" w:rsidP="008A0A5E">
            <w:pPr>
              <w:pStyle w:val="a9"/>
            </w:pPr>
            <w:r w:rsidRPr="004B37F0">
              <w:t>Эксплуатационные зоны</w:t>
            </w:r>
          </w:p>
        </w:tc>
        <w:tc>
          <w:tcPr>
            <w:tcW w:w="0" w:type="auto"/>
            <w:vAlign w:val="center"/>
          </w:tcPr>
          <w:p w14:paraId="7640E80B" w14:textId="77777777" w:rsidR="008A0A5E" w:rsidRPr="004B37F0" w:rsidRDefault="008A0A5E" w:rsidP="008A0A5E">
            <w:pPr>
              <w:pStyle w:val="a9"/>
            </w:pPr>
            <w:r w:rsidRPr="004B37F0">
              <w:t>Населенные пункты</w:t>
            </w:r>
          </w:p>
        </w:tc>
      </w:tr>
      <w:tr w:rsidR="00795D7C" w:rsidRPr="004B37F0" w14:paraId="77706C7E" w14:textId="77777777" w:rsidTr="00795D7C">
        <w:tc>
          <w:tcPr>
            <w:tcW w:w="0" w:type="auto"/>
            <w:vAlign w:val="center"/>
          </w:tcPr>
          <w:p w14:paraId="74A5962C" w14:textId="77777777" w:rsidR="008A0A5E" w:rsidRPr="004B37F0" w:rsidRDefault="008A0A5E" w:rsidP="008A0A5E">
            <w:pPr>
              <w:pStyle w:val="ac"/>
            </w:pPr>
            <w:r w:rsidRPr="004B37F0">
              <w:t>1</w:t>
            </w:r>
          </w:p>
        </w:tc>
        <w:tc>
          <w:tcPr>
            <w:tcW w:w="2536" w:type="dxa"/>
            <w:vAlign w:val="center"/>
          </w:tcPr>
          <w:p w14:paraId="0F7F1537" w14:textId="77777777" w:rsidR="008A0A5E" w:rsidRPr="004B37F0" w:rsidRDefault="008A0A5E" w:rsidP="008A0A5E">
            <w:pPr>
              <w:pStyle w:val="aa"/>
            </w:pPr>
            <w:r w:rsidRPr="004B37F0">
              <w:t>Северная часть пгт. Ноглики (КОС № 2)</w:t>
            </w:r>
          </w:p>
        </w:tc>
        <w:tc>
          <w:tcPr>
            <w:tcW w:w="2712" w:type="dxa"/>
            <w:vMerge w:val="restart"/>
            <w:vAlign w:val="center"/>
          </w:tcPr>
          <w:p w14:paraId="195DA2F1" w14:textId="77777777" w:rsidR="008A0A5E" w:rsidRPr="004B37F0" w:rsidRDefault="008A0A5E" w:rsidP="008A0A5E">
            <w:pPr>
              <w:pStyle w:val="aa"/>
            </w:pPr>
            <w:r w:rsidRPr="004B37F0">
              <w:t>Централизованная система водоотведения пгт. Ноглики</w:t>
            </w:r>
          </w:p>
        </w:tc>
        <w:tc>
          <w:tcPr>
            <w:tcW w:w="0" w:type="auto"/>
            <w:vMerge w:val="restart"/>
            <w:vAlign w:val="center"/>
          </w:tcPr>
          <w:p w14:paraId="3840C7BA" w14:textId="77777777" w:rsidR="008A0A5E" w:rsidRPr="004B37F0" w:rsidRDefault="008A0A5E" w:rsidP="008A0A5E">
            <w:pPr>
              <w:pStyle w:val="aa"/>
            </w:pPr>
            <w:r w:rsidRPr="004B37F0">
              <w:t>МУП «</w:t>
            </w:r>
            <w:r w:rsidR="007835C5" w:rsidRPr="004B37F0">
              <w:t>Ногликский Водоканал</w:t>
            </w:r>
            <w:r w:rsidRPr="004B37F0">
              <w:t>»</w:t>
            </w:r>
          </w:p>
        </w:tc>
        <w:tc>
          <w:tcPr>
            <w:tcW w:w="0" w:type="auto"/>
            <w:vAlign w:val="center"/>
          </w:tcPr>
          <w:p w14:paraId="283AEBAF" w14:textId="77777777" w:rsidR="008A0A5E" w:rsidRPr="004B37F0" w:rsidRDefault="008A0A5E" w:rsidP="008A0A5E">
            <w:pPr>
              <w:pStyle w:val="aa"/>
            </w:pPr>
            <w:r w:rsidRPr="004B37F0">
              <w:t>пгт. Ноглики</w:t>
            </w:r>
          </w:p>
        </w:tc>
      </w:tr>
      <w:tr w:rsidR="00795D7C" w:rsidRPr="004B37F0" w14:paraId="270FDFC4" w14:textId="77777777" w:rsidTr="00795D7C">
        <w:tc>
          <w:tcPr>
            <w:tcW w:w="0" w:type="auto"/>
            <w:vAlign w:val="center"/>
          </w:tcPr>
          <w:p w14:paraId="2EFF0866" w14:textId="77777777" w:rsidR="008A0A5E" w:rsidRPr="004B37F0" w:rsidRDefault="008A0A5E" w:rsidP="008A0A5E">
            <w:pPr>
              <w:pStyle w:val="ac"/>
            </w:pPr>
            <w:r w:rsidRPr="004B37F0">
              <w:t>2</w:t>
            </w:r>
          </w:p>
        </w:tc>
        <w:tc>
          <w:tcPr>
            <w:tcW w:w="2536" w:type="dxa"/>
            <w:vAlign w:val="center"/>
          </w:tcPr>
          <w:p w14:paraId="08F1F6D1" w14:textId="77777777" w:rsidR="008A0A5E" w:rsidRPr="004B37F0" w:rsidRDefault="008A0A5E" w:rsidP="008A0A5E">
            <w:pPr>
              <w:pStyle w:val="aa"/>
            </w:pPr>
            <w:r w:rsidRPr="004B37F0">
              <w:t>Южная часть пгт. Ноглики (КОС № 1)</w:t>
            </w:r>
          </w:p>
        </w:tc>
        <w:tc>
          <w:tcPr>
            <w:tcW w:w="2712" w:type="dxa"/>
            <w:vMerge/>
            <w:vAlign w:val="center"/>
          </w:tcPr>
          <w:p w14:paraId="45966786" w14:textId="77777777" w:rsidR="008A0A5E" w:rsidRPr="004B37F0" w:rsidRDefault="008A0A5E" w:rsidP="008A0A5E">
            <w:pPr>
              <w:pStyle w:val="aa"/>
            </w:pPr>
          </w:p>
        </w:tc>
        <w:tc>
          <w:tcPr>
            <w:tcW w:w="0" w:type="auto"/>
            <w:vMerge/>
            <w:vAlign w:val="center"/>
          </w:tcPr>
          <w:p w14:paraId="360E50FA" w14:textId="77777777" w:rsidR="008A0A5E" w:rsidRPr="004B37F0" w:rsidRDefault="008A0A5E" w:rsidP="008A0A5E">
            <w:pPr>
              <w:pStyle w:val="aa"/>
            </w:pPr>
          </w:p>
        </w:tc>
        <w:tc>
          <w:tcPr>
            <w:tcW w:w="0" w:type="auto"/>
            <w:vAlign w:val="center"/>
          </w:tcPr>
          <w:p w14:paraId="5E4563BB" w14:textId="77777777" w:rsidR="008A0A5E" w:rsidRPr="004B37F0" w:rsidRDefault="008A0A5E" w:rsidP="008A0A5E">
            <w:pPr>
              <w:pStyle w:val="aa"/>
            </w:pPr>
            <w:r w:rsidRPr="004B37F0">
              <w:t>пгт. Ноглики</w:t>
            </w:r>
          </w:p>
        </w:tc>
      </w:tr>
      <w:tr w:rsidR="00795D7C" w:rsidRPr="004B37F0" w14:paraId="6977F41D" w14:textId="77777777" w:rsidTr="00795D7C">
        <w:tc>
          <w:tcPr>
            <w:tcW w:w="0" w:type="auto"/>
            <w:vAlign w:val="center"/>
          </w:tcPr>
          <w:p w14:paraId="27082C16" w14:textId="77777777" w:rsidR="008A0A5E" w:rsidRPr="004B37F0" w:rsidRDefault="008A0A5E" w:rsidP="008A0A5E">
            <w:pPr>
              <w:pStyle w:val="ac"/>
            </w:pPr>
            <w:r w:rsidRPr="004B37F0">
              <w:t>3</w:t>
            </w:r>
          </w:p>
        </w:tc>
        <w:tc>
          <w:tcPr>
            <w:tcW w:w="2536" w:type="dxa"/>
            <w:vAlign w:val="center"/>
          </w:tcPr>
          <w:p w14:paraId="7F8FFF36" w14:textId="77777777" w:rsidR="008A0A5E" w:rsidRPr="004B37F0" w:rsidRDefault="008A0A5E" w:rsidP="008A0A5E">
            <w:pPr>
              <w:pStyle w:val="aa"/>
            </w:pPr>
            <w:r w:rsidRPr="004B37F0">
              <w:t>Восточная часть с. Вал (КОС «Финские»)</w:t>
            </w:r>
          </w:p>
        </w:tc>
        <w:tc>
          <w:tcPr>
            <w:tcW w:w="2712" w:type="dxa"/>
            <w:vMerge w:val="restart"/>
            <w:vAlign w:val="center"/>
          </w:tcPr>
          <w:p w14:paraId="523EB5CC" w14:textId="77777777" w:rsidR="008A0A5E" w:rsidRPr="004B37F0" w:rsidRDefault="008A0A5E" w:rsidP="008A0A5E">
            <w:pPr>
              <w:pStyle w:val="aa"/>
            </w:pPr>
            <w:r w:rsidRPr="004B37F0">
              <w:t>Централизованная система водоотведения с. Вал</w:t>
            </w:r>
          </w:p>
        </w:tc>
        <w:tc>
          <w:tcPr>
            <w:tcW w:w="0" w:type="auto"/>
            <w:vMerge/>
            <w:vAlign w:val="center"/>
          </w:tcPr>
          <w:p w14:paraId="4AD144A0" w14:textId="77777777" w:rsidR="008A0A5E" w:rsidRPr="004B37F0" w:rsidRDefault="008A0A5E" w:rsidP="008A0A5E">
            <w:pPr>
              <w:pStyle w:val="aa"/>
            </w:pPr>
          </w:p>
        </w:tc>
        <w:tc>
          <w:tcPr>
            <w:tcW w:w="0" w:type="auto"/>
            <w:vAlign w:val="center"/>
          </w:tcPr>
          <w:p w14:paraId="59428F15" w14:textId="77777777" w:rsidR="008A0A5E" w:rsidRPr="004B37F0" w:rsidRDefault="008A0A5E" w:rsidP="008A0A5E">
            <w:pPr>
              <w:pStyle w:val="aa"/>
            </w:pPr>
            <w:r w:rsidRPr="004B37F0">
              <w:t>с. Вал</w:t>
            </w:r>
          </w:p>
        </w:tc>
      </w:tr>
      <w:tr w:rsidR="00795D7C" w:rsidRPr="004B37F0" w14:paraId="76388D24" w14:textId="77777777" w:rsidTr="00795D7C">
        <w:tc>
          <w:tcPr>
            <w:tcW w:w="0" w:type="auto"/>
            <w:vAlign w:val="center"/>
          </w:tcPr>
          <w:p w14:paraId="39DCF46C" w14:textId="77777777" w:rsidR="008A0A5E" w:rsidRPr="004B37F0" w:rsidRDefault="008A0A5E" w:rsidP="008A0A5E">
            <w:pPr>
              <w:pStyle w:val="ac"/>
            </w:pPr>
            <w:r w:rsidRPr="004B37F0">
              <w:t>4</w:t>
            </w:r>
          </w:p>
        </w:tc>
        <w:tc>
          <w:tcPr>
            <w:tcW w:w="2536" w:type="dxa"/>
            <w:vAlign w:val="center"/>
          </w:tcPr>
          <w:p w14:paraId="6C999EAF" w14:textId="77777777" w:rsidR="008A0A5E" w:rsidRPr="004B37F0" w:rsidRDefault="008A0A5E" w:rsidP="008A0A5E">
            <w:pPr>
              <w:pStyle w:val="aa"/>
            </w:pPr>
            <w:r w:rsidRPr="004B37F0">
              <w:t>Юго-восточная часть с. Вал (КОС ПМК)</w:t>
            </w:r>
          </w:p>
        </w:tc>
        <w:tc>
          <w:tcPr>
            <w:tcW w:w="2712" w:type="dxa"/>
            <w:vMerge/>
            <w:vAlign w:val="center"/>
          </w:tcPr>
          <w:p w14:paraId="5C699C67" w14:textId="77777777" w:rsidR="008A0A5E" w:rsidRPr="004B37F0" w:rsidRDefault="008A0A5E" w:rsidP="008A0A5E">
            <w:pPr>
              <w:pStyle w:val="aa"/>
            </w:pPr>
          </w:p>
        </w:tc>
        <w:tc>
          <w:tcPr>
            <w:tcW w:w="0" w:type="auto"/>
            <w:vMerge/>
            <w:vAlign w:val="center"/>
          </w:tcPr>
          <w:p w14:paraId="5AA20CEF" w14:textId="77777777" w:rsidR="008A0A5E" w:rsidRPr="004B37F0" w:rsidRDefault="008A0A5E" w:rsidP="008A0A5E">
            <w:pPr>
              <w:pStyle w:val="aa"/>
            </w:pPr>
          </w:p>
        </w:tc>
        <w:tc>
          <w:tcPr>
            <w:tcW w:w="0" w:type="auto"/>
            <w:vAlign w:val="center"/>
          </w:tcPr>
          <w:p w14:paraId="15D70DC9" w14:textId="77777777" w:rsidR="008A0A5E" w:rsidRPr="004B37F0" w:rsidRDefault="008A0A5E" w:rsidP="008A0A5E">
            <w:pPr>
              <w:pStyle w:val="aa"/>
            </w:pPr>
            <w:r w:rsidRPr="004B37F0">
              <w:t>с. Вал</w:t>
            </w:r>
          </w:p>
        </w:tc>
      </w:tr>
    </w:tbl>
    <w:p w14:paraId="728B95F6" w14:textId="77777777" w:rsidR="00925FF9" w:rsidRPr="004B37F0" w:rsidRDefault="00925FF9" w:rsidP="008A0A5E">
      <w:pPr>
        <w:pStyle w:val="a1"/>
      </w:pPr>
    </w:p>
    <w:p w14:paraId="7004F02E" w14:textId="77777777" w:rsidR="00925FF9" w:rsidRPr="004B37F0" w:rsidRDefault="00925FF9" w:rsidP="00F7498C">
      <w:pPr>
        <w:pStyle w:val="2"/>
      </w:pPr>
      <w:bookmarkStart w:id="130" w:name="_Toc188724994"/>
      <w:r w:rsidRPr="004B37F0">
        <w:t>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bookmarkEnd w:id="130"/>
    </w:p>
    <w:p w14:paraId="087F119F" w14:textId="22DAEE2C" w:rsidR="00925FF9" w:rsidRPr="004B37F0" w:rsidRDefault="00925FF9" w:rsidP="00F7498C">
      <w:pPr>
        <w:pStyle w:val="a1"/>
      </w:pPr>
      <w:r w:rsidRPr="004B37F0">
        <w:t>Информация о требуемой мощности очистных сооружений по технологическим зонам приведена ниже (</w:t>
      </w:r>
      <w:r w:rsidRPr="004B37F0">
        <w:fldChar w:fldCharType="begin"/>
      </w:r>
      <w:r w:rsidRPr="004B37F0">
        <w:instrText xml:space="preserve"> REF _Ref151636555 \h  \* MERGEFORMAT </w:instrText>
      </w:r>
      <w:r w:rsidRPr="004B37F0">
        <w:fldChar w:fldCharType="separate"/>
      </w:r>
      <w:r w:rsidR="002E34EB" w:rsidRPr="004B37F0">
        <w:t xml:space="preserve">Таблица </w:t>
      </w:r>
      <w:r w:rsidR="002E34EB">
        <w:t>43</w:t>
      </w:r>
      <w:r w:rsidRPr="004B37F0">
        <w:fldChar w:fldCharType="end"/>
      </w:r>
      <w:r w:rsidRPr="004B37F0">
        <w:t>).</w:t>
      </w:r>
      <w:bookmarkStart w:id="131" w:name="_Ref151129606"/>
    </w:p>
    <w:p w14:paraId="0DD3AC73" w14:textId="77777777" w:rsidR="0048122D" w:rsidRPr="004B37F0" w:rsidRDefault="0048122D" w:rsidP="00F7498C">
      <w:pPr>
        <w:pStyle w:val="a1"/>
        <w:sectPr w:rsidR="0048122D" w:rsidRPr="004B37F0" w:rsidSect="00925FF9">
          <w:pgSz w:w="11906" w:h="16838"/>
          <w:pgMar w:top="851" w:right="851" w:bottom="851" w:left="1134" w:header="340" w:footer="340" w:gutter="0"/>
          <w:cols w:space="708"/>
          <w:docGrid w:linePitch="360"/>
        </w:sectPr>
      </w:pPr>
    </w:p>
    <w:p w14:paraId="0C8B6749" w14:textId="06032CA5" w:rsidR="00925FF9" w:rsidRPr="004B37F0" w:rsidRDefault="00925FF9" w:rsidP="00F7498C">
      <w:pPr>
        <w:pStyle w:val="a6"/>
      </w:pPr>
      <w:bookmarkStart w:id="132" w:name="_Ref151636555"/>
      <w:r w:rsidRPr="004B37F0">
        <w:lastRenderedPageBreak/>
        <w:t xml:space="preserve">Таблица </w:t>
      </w:r>
      <w:r w:rsidR="00CD3F83" w:rsidRPr="004B37F0">
        <w:rPr>
          <w:noProof/>
        </w:rPr>
        <w:fldChar w:fldCharType="begin"/>
      </w:r>
      <w:r w:rsidR="00EE582A" w:rsidRPr="004B37F0">
        <w:rPr>
          <w:noProof/>
        </w:rPr>
        <w:instrText xml:space="preserve"> SEQ Таблица \* ARABIC </w:instrText>
      </w:r>
      <w:r w:rsidR="00CD3F83" w:rsidRPr="004B37F0">
        <w:rPr>
          <w:noProof/>
        </w:rPr>
        <w:fldChar w:fldCharType="separate"/>
      </w:r>
      <w:r w:rsidR="002E34EB">
        <w:rPr>
          <w:noProof/>
        </w:rPr>
        <w:t>43</w:t>
      </w:r>
      <w:r w:rsidR="00CD3F83" w:rsidRPr="004B37F0">
        <w:rPr>
          <w:noProof/>
        </w:rPr>
        <w:fldChar w:fldCharType="end"/>
      </w:r>
      <w:bookmarkEnd w:id="131"/>
      <w:bookmarkEnd w:id="132"/>
      <w:r w:rsidRPr="004B37F0">
        <w:t>. Резервы и дефициты мощности на объектах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1905"/>
        <w:gridCol w:w="4836"/>
        <w:gridCol w:w="1154"/>
        <w:gridCol w:w="1134"/>
        <w:gridCol w:w="1134"/>
        <w:gridCol w:w="1114"/>
        <w:gridCol w:w="1220"/>
        <w:gridCol w:w="1012"/>
      </w:tblGrid>
      <w:tr w:rsidR="0048122D" w:rsidRPr="004B37F0" w14:paraId="47342224" w14:textId="77777777" w:rsidTr="00401DFF">
        <w:trPr>
          <w:tblHeader/>
        </w:trPr>
        <w:tc>
          <w:tcPr>
            <w:tcW w:w="0" w:type="auto"/>
            <w:vMerge w:val="restart"/>
            <w:vAlign w:val="center"/>
          </w:tcPr>
          <w:p w14:paraId="5B061523" w14:textId="77777777" w:rsidR="00925FF9" w:rsidRPr="004B37F0" w:rsidRDefault="00925FF9" w:rsidP="00F7498C">
            <w:pPr>
              <w:pStyle w:val="a9"/>
            </w:pPr>
            <w:r w:rsidRPr="004B37F0">
              <w:t>п/п</w:t>
            </w:r>
          </w:p>
        </w:tc>
        <w:tc>
          <w:tcPr>
            <w:tcW w:w="0" w:type="auto"/>
            <w:vMerge w:val="restart"/>
            <w:vAlign w:val="center"/>
          </w:tcPr>
          <w:p w14:paraId="1365D3B5" w14:textId="77777777" w:rsidR="00925FF9" w:rsidRPr="004B37F0" w:rsidRDefault="00925FF9" w:rsidP="00F7498C">
            <w:pPr>
              <w:pStyle w:val="a9"/>
            </w:pPr>
            <w:r w:rsidRPr="004B37F0">
              <w:t>Объект</w:t>
            </w:r>
          </w:p>
        </w:tc>
        <w:tc>
          <w:tcPr>
            <w:tcW w:w="4836" w:type="dxa"/>
            <w:vMerge w:val="restart"/>
            <w:vAlign w:val="center"/>
          </w:tcPr>
          <w:p w14:paraId="44778120" w14:textId="77777777" w:rsidR="00925FF9" w:rsidRPr="004B37F0" w:rsidRDefault="00925FF9" w:rsidP="00F7498C">
            <w:pPr>
              <w:pStyle w:val="a9"/>
            </w:pPr>
            <w:r w:rsidRPr="004B37F0">
              <w:t>Показатель</w:t>
            </w:r>
          </w:p>
        </w:tc>
        <w:tc>
          <w:tcPr>
            <w:tcW w:w="6768" w:type="dxa"/>
            <w:gridSpan w:val="6"/>
            <w:vAlign w:val="center"/>
          </w:tcPr>
          <w:p w14:paraId="37A16F35" w14:textId="77777777" w:rsidR="00925FF9" w:rsidRPr="004B37F0" w:rsidRDefault="00925FF9" w:rsidP="00F7498C">
            <w:pPr>
              <w:pStyle w:val="a9"/>
            </w:pPr>
            <w:r w:rsidRPr="004B37F0">
              <w:t>Значение показателя</w:t>
            </w:r>
          </w:p>
        </w:tc>
      </w:tr>
      <w:tr w:rsidR="0048122D" w:rsidRPr="004B37F0" w14:paraId="54AC10E2" w14:textId="77777777" w:rsidTr="00401DFF">
        <w:trPr>
          <w:tblHeader/>
        </w:trPr>
        <w:tc>
          <w:tcPr>
            <w:tcW w:w="0" w:type="auto"/>
            <w:vMerge/>
            <w:vAlign w:val="center"/>
          </w:tcPr>
          <w:p w14:paraId="360E8968" w14:textId="77777777" w:rsidR="008A0A5E" w:rsidRPr="004B37F0" w:rsidRDefault="008A0A5E" w:rsidP="008A0A5E">
            <w:pPr>
              <w:pStyle w:val="a9"/>
            </w:pPr>
          </w:p>
        </w:tc>
        <w:tc>
          <w:tcPr>
            <w:tcW w:w="0" w:type="auto"/>
            <w:vMerge/>
            <w:vAlign w:val="center"/>
          </w:tcPr>
          <w:p w14:paraId="66BA3BD0" w14:textId="77777777" w:rsidR="008A0A5E" w:rsidRPr="004B37F0" w:rsidRDefault="008A0A5E" w:rsidP="008A0A5E">
            <w:pPr>
              <w:pStyle w:val="a9"/>
            </w:pPr>
          </w:p>
        </w:tc>
        <w:tc>
          <w:tcPr>
            <w:tcW w:w="4836" w:type="dxa"/>
            <w:vMerge/>
            <w:vAlign w:val="center"/>
          </w:tcPr>
          <w:p w14:paraId="11957D05" w14:textId="77777777" w:rsidR="008A0A5E" w:rsidRPr="004B37F0" w:rsidRDefault="008A0A5E" w:rsidP="008A0A5E">
            <w:pPr>
              <w:pStyle w:val="a9"/>
            </w:pPr>
          </w:p>
        </w:tc>
        <w:tc>
          <w:tcPr>
            <w:tcW w:w="1154" w:type="dxa"/>
            <w:vAlign w:val="center"/>
          </w:tcPr>
          <w:p w14:paraId="2EE9F638" w14:textId="77777777" w:rsidR="008A0A5E" w:rsidRPr="004B37F0" w:rsidRDefault="008A0A5E" w:rsidP="008A0A5E">
            <w:pPr>
              <w:pStyle w:val="a9"/>
            </w:pPr>
            <w:r w:rsidRPr="004B37F0">
              <w:t>2025</w:t>
            </w:r>
          </w:p>
        </w:tc>
        <w:tc>
          <w:tcPr>
            <w:tcW w:w="1134" w:type="dxa"/>
            <w:vAlign w:val="center"/>
          </w:tcPr>
          <w:p w14:paraId="60978E2B" w14:textId="77777777" w:rsidR="008A0A5E" w:rsidRPr="004B37F0" w:rsidRDefault="008A0A5E" w:rsidP="008A0A5E">
            <w:pPr>
              <w:pStyle w:val="a9"/>
            </w:pPr>
            <w:r w:rsidRPr="004B37F0">
              <w:t>2026</w:t>
            </w:r>
          </w:p>
        </w:tc>
        <w:tc>
          <w:tcPr>
            <w:tcW w:w="1134" w:type="dxa"/>
            <w:vAlign w:val="center"/>
          </w:tcPr>
          <w:p w14:paraId="313600EE" w14:textId="77777777" w:rsidR="008A0A5E" w:rsidRPr="004B37F0" w:rsidRDefault="008A0A5E" w:rsidP="008A0A5E">
            <w:pPr>
              <w:pStyle w:val="a9"/>
            </w:pPr>
            <w:r w:rsidRPr="004B37F0">
              <w:t>2027</w:t>
            </w:r>
          </w:p>
        </w:tc>
        <w:tc>
          <w:tcPr>
            <w:tcW w:w="1114" w:type="dxa"/>
            <w:vAlign w:val="center"/>
          </w:tcPr>
          <w:p w14:paraId="7FCE8738" w14:textId="77777777" w:rsidR="008A0A5E" w:rsidRPr="004B37F0" w:rsidRDefault="008A0A5E" w:rsidP="008A0A5E">
            <w:pPr>
              <w:pStyle w:val="a9"/>
            </w:pPr>
            <w:r w:rsidRPr="004B37F0">
              <w:t>2028</w:t>
            </w:r>
          </w:p>
        </w:tc>
        <w:tc>
          <w:tcPr>
            <w:tcW w:w="1220" w:type="dxa"/>
            <w:vAlign w:val="center"/>
          </w:tcPr>
          <w:p w14:paraId="31266A9A" w14:textId="77777777" w:rsidR="008A0A5E" w:rsidRPr="004B37F0" w:rsidRDefault="008A0A5E" w:rsidP="008A0A5E">
            <w:pPr>
              <w:pStyle w:val="a9"/>
            </w:pPr>
            <w:r w:rsidRPr="004B37F0">
              <w:t>2029</w:t>
            </w:r>
          </w:p>
        </w:tc>
        <w:tc>
          <w:tcPr>
            <w:tcW w:w="0" w:type="auto"/>
            <w:vAlign w:val="center"/>
          </w:tcPr>
          <w:p w14:paraId="29D46825" w14:textId="77777777" w:rsidR="008A0A5E" w:rsidRPr="004B37F0" w:rsidRDefault="008A0A5E" w:rsidP="008A0A5E">
            <w:pPr>
              <w:pStyle w:val="a9"/>
            </w:pPr>
            <w:r w:rsidRPr="004B37F0">
              <w:t>2042</w:t>
            </w:r>
          </w:p>
        </w:tc>
      </w:tr>
      <w:tr w:rsidR="0048122D" w:rsidRPr="004B37F0" w14:paraId="57F8700A" w14:textId="77777777" w:rsidTr="00401DFF">
        <w:tc>
          <w:tcPr>
            <w:tcW w:w="0" w:type="auto"/>
            <w:vMerge w:val="restart"/>
            <w:vAlign w:val="center"/>
          </w:tcPr>
          <w:p w14:paraId="681085D7" w14:textId="77777777" w:rsidR="0048122D" w:rsidRPr="004B37F0" w:rsidRDefault="0048122D" w:rsidP="0048122D">
            <w:pPr>
              <w:pStyle w:val="aa"/>
            </w:pPr>
            <w:r w:rsidRPr="004B37F0">
              <w:t>1</w:t>
            </w:r>
          </w:p>
        </w:tc>
        <w:tc>
          <w:tcPr>
            <w:tcW w:w="0" w:type="auto"/>
            <w:vMerge w:val="restart"/>
            <w:vAlign w:val="center"/>
          </w:tcPr>
          <w:p w14:paraId="5CEB7DD8" w14:textId="77777777" w:rsidR="0048122D" w:rsidRPr="004B37F0" w:rsidRDefault="0048122D" w:rsidP="0048122D">
            <w:pPr>
              <w:pStyle w:val="aa"/>
            </w:pPr>
            <w:r w:rsidRPr="004B37F0">
              <w:rPr>
                <w:rFonts w:ascii="Tahoma" w:hAnsi="Tahoma" w:cs="Tahoma"/>
              </w:rPr>
              <w:t>КОС № 2</w:t>
            </w:r>
          </w:p>
        </w:tc>
        <w:tc>
          <w:tcPr>
            <w:tcW w:w="4836" w:type="dxa"/>
            <w:vAlign w:val="center"/>
          </w:tcPr>
          <w:p w14:paraId="5147A128" w14:textId="77777777" w:rsidR="0048122D" w:rsidRPr="004B37F0" w:rsidRDefault="0048122D" w:rsidP="0048122D">
            <w:pPr>
              <w:pStyle w:val="ac"/>
            </w:pPr>
            <w:r w:rsidRPr="004B37F0">
              <w:t>Проектная (требуемая) производительность, куб.м/сут</w:t>
            </w:r>
          </w:p>
        </w:tc>
        <w:tc>
          <w:tcPr>
            <w:tcW w:w="1154" w:type="dxa"/>
            <w:vAlign w:val="center"/>
          </w:tcPr>
          <w:p w14:paraId="43FE65A1" w14:textId="77777777" w:rsidR="0048122D" w:rsidRPr="004B37F0" w:rsidRDefault="0048122D" w:rsidP="0048122D">
            <w:pPr>
              <w:pStyle w:val="ac"/>
            </w:pPr>
            <w:r w:rsidRPr="004B37F0">
              <w:t>2700,00</w:t>
            </w:r>
          </w:p>
        </w:tc>
        <w:tc>
          <w:tcPr>
            <w:tcW w:w="1134" w:type="dxa"/>
            <w:vAlign w:val="center"/>
          </w:tcPr>
          <w:p w14:paraId="118DB31F" w14:textId="77777777" w:rsidR="0048122D" w:rsidRPr="004B37F0" w:rsidRDefault="0048122D" w:rsidP="0048122D">
            <w:pPr>
              <w:pStyle w:val="ac"/>
            </w:pPr>
            <w:r w:rsidRPr="004B37F0">
              <w:t>2700,00</w:t>
            </w:r>
          </w:p>
        </w:tc>
        <w:tc>
          <w:tcPr>
            <w:tcW w:w="1134" w:type="dxa"/>
            <w:vAlign w:val="center"/>
          </w:tcPr>
          <w:p w14:paraId="041D79BE" w14:textId="77777777" w:rsidR="0048122D" w:rsidRPr="004B37F0" w:rsidRDefault="0048122D" w:rsidP="0048122D">
            <w:pPr>
              <w:pStyle w:val="ac"/>
            </w:pPr>
            <w:r w:rsidRPr="004B37F0">
              <w:t>2700,00</w:t>
            </w:r>
          </w:p>
        </w:tc>
        <w:tc>
          <w:tcPr>
            <w:tcW w:w="1114" w:type="dxa"/>
            <w:vAlign w:val="center"/>
          </w:tcPr>
          <w:p w14:paraId="79D41A74" w14:textId="77777777" w:rsidR="0048122D" w:rsidRPr="004B37F0" w:rsidRDefault="0048122D" w:rsidP="0048122D">
            <w:pPr>
              <w:pStyle w:val="ac"/>
            </w:pPr>
            <w:r w:rsidRPr="004B37F0">
              <w:t>2700,00</w:t>
            </w:r>
          </w:p>
        </w:tc>
        <w:tc>
          <w:tcPr>
            <w:tcW w:w="1220" w:type="dxa"/>
            <w:vAlign w:val="center"/>
          </w:tcPr>
          <w:p w14:paraId="5907C954" w14:textId="77777777" w:rsidR="0048122D" w:rsidRPr="004B37F0" w:rsidRDefault="0048122D" w:rsidP="0048122D">
            <w:pPr>
              <w:pStyle w:val="ac"/>
            </w:pPr>
            <w:r w:rsidRPr="004B37F0">
              <w:t>2700,00</w:t>
            </w:r>
          </w:p>
        </w:tc>
        <w:tc>
          <w:tcPr>
            <w:tcW w:w="0" w:type="auto"/>
            <w:vAlign w:val="center"/>
          </w:tcPr>
          <w:p w14:paraId="1AC378A7" w14:textId="77777777" w:rsidR="0048122D" w:rsidRPr="004B37F0" w:rsidRDefault="0048122D" w:rsidP="0048122D">
            <w:pPr>
              <w:pStyle w:val="ac"/>
            </w:pPr>
            <w:r w:rsidRPr="004B37F0">
              <w:t>2700,00</w:t>
            </w:r>
          </w:p>
        </w:tc>
      </w:tr>
      <w:tr w:rsidR="0048122D" w:rsidRPr="004B37F0" w14:paraId="0016ABD6" w14:textId="77777777" w:rsidTr="00401DFF">
        <w:tc>
          <w:tcPr>
            <w:tcW w:w="0" w:type="auto"/>
            <w:vMerge/>
            <w:vAlign w:val="center"/>
          </w:tcPr>
          <w:p w14:paraId="70EF1382" w14:textId="77777777" w:rsidR="0048122D" w:rsidRPr="004B37F0" w:rsidRDefault="0048122D" w:rsidP="0048122D">
            <w:pPr>
              <w:pStyle w:val="aa"/>
            </w:pPr>
          </w:p>
        </w:tc>
        <w:tc>
          <w:tcPr>
            <w:tcW w:w="0" w:type="auto"/>
            <w:vMerge/>
            <w:vAlign w:val="center"/>
          </w:tcPr>
          <w:p w14:paraId="1ECC674D" w14:textId="77777777" w:rsidR="0048122D" w:rsidRPr="004B37F0" w:rsidRDefault="0048122D" w:rsidP="0048122D">
            <w:pPr>
              <w:pStyle w:val="aa"/>
            </w:pPr>
          </w:p>
        </w:tc>
        <w:tc>
          <w:tcPr>
            <w:tcW w:w="4836" w:type="dxa"/>
            <w:vAlign w:val="center"/>
          </w:tcPr>
          <w:p w14:paraId="22A3BF3B" w14:textId="77777777" w:rsidR="0048122D" w:rsidRPr="004B37F0" w:rsidRDefault="0048122D" w:rsidP="0048122D">
            <w:pPr>
              <w:pStyle w:val="ac"/>
            </w:pPr>
            <w:r w:rsidRPr="004B37F0">
              <w:t>Годовое поступление, тыс. куб.м</w:t>
            </w:r>
          </w:p>
        </w:tc>
        <w:tc>
          <w:tcPr>
            <w:tcW w:w="1154" w:type="dxa"/>
            <w:vAlign w:val="center"/>
          </w:tcPr>
          <w:p w14:paraId="7EEBEE21" w14:textId="77777777" w:rsidR="0048122D" w:rsidRPr="004B37F0" w:rsidRDefault="0048122D" w:rsidP="0048122D">
            <w:pPr>
              <w:pStyle w:val="ac"/>
            </w:pPr>
            <w:r w:rsidRPr="004B37F0">
              <w:t>356,33</w:t>
            </w:r>
          </w:p>
        </w:tc>
        <w:tc>
          <w:tcPr>
            <w:tcW w:w="1134" w:type="dxa"/>
            <w:vAlign w:val="center"/>
          </w:tcPr>
          <w:p w14:paraId="3C1B74EE" w14:textId="77777777" w:rsidR="0048122D" w:rsidRPr="004B37F0" w:rsidRDefault="0048122D" w:rsidP="0048122D">
            <w:pPr>
              <w:pStyle w:val="ac"/>
            </w:pPr>
            <w:r w:rsidRPr="004B37F0">
              <w:t>356,64</w:t>
            </w:r>
          </w:p>
        </w:tc>
        <w:tc>
          <w:tcPr>
            <w:tcW w:w="1134" w:type="dxa"/>
            <w:vAlign w:val="center"/>
          </w:tcPr>
          <w:p w14:paraId="04619B91" w14:textId="77777777" w:rsidR="0048122D" w:rsidRPr="004B37F0" w:rsidRDefault="0048122D" w:rsidP="0048122D">
            <w:pPr>
              <w:pStyle w:val="ac"/>
            </w:pPr>
            <w:r w:rsidRPr="004B37F0">
              <w:t>357,27</w:t>
            </w:r>
          </w:p>
        </w:tc>
        <w:tc>
          <w:tcPr>
            <w:tcW w:w="1114" w:type="dxa"/>
            <w:vAlign w:val="center"/>
          </w:tcPr>
          <w:p w14:paraId="2F99B9A2" w14:textId="77777777" w:rsidR="0048122D" w:rsidRPr="004B37F0" w:rsidRDefault="0048122D" w:rsidP="0048122D">
            <w:pPr>
              <w:pStyle w:val="ac"/>
            </w:pPr>
            <w:r w:rsidRPr="004B37F0">
              <w:t>357,89</w:t>
            </w:r>
          </w:p>
        </w:tc>
        <w:tc>
          <w:tcPr>
            <w:tcW w:w="1220" w:type="dxa"/>
            <w:vAlign w:val="center"/>
          </w:tcPr>
          <w:p w14:paraId="377338EB" w14:textId="77777777" w:rsidR="0048122D" w:rsidRPr="004B37F0" w:rsidRDefault="0048122D" w:rsidP="0048122D">
            <w:pPr>
              <w:pStyle w:val="ac"/>
            </w:pPr>
            <w:r w:rsidRPr="004B37F0">
              <w:t>359,49</w:t>
            </w:r>
          </w:p>
        </w:tc>
        <w:tc>
          <w:tcPr>
            <w:tcW w:w="0" w:type="auto"/>
            <w:vAlign w:val="center"/>
          </w:tcPr>
          <w:p w14:paraId="5A5B6AA2" w14:textId="77777777" w:rsidR="0048122D" w:rsidRPr="004B37F0" w:rsidRDefault="0048122D" w:rsidP="0048122D">
            <w:pPr>
              <w:pStyle w:val="ac"/>
            </w:pPr>
            <w:r w:rsidRPr="004B37F0">
              <w:t>802,59</w:t>
            </w:r>
          </w:p>
        </w:tc>
      </w:tr>
      <w:tr w:rsidR="0048122D" w:rsidRPr="004B37F0" w14:paraId="63D24C92" w14:textId="77777777" w:rsidTr="00401DFF">
        <w:tc>
          <w:tcPr>
            <w:tcW w:w="0" w:type="auto"/>
            <w:vMerge/>
            <w:vAlign w:val="center"/>
          </w:tcPr>
          <w:p w14:paraId="00CAE233" w14:textId="77777777" w:rsidR="0048122D" w:rsidRPr="004B37F0" w:rsidRDefault="0048122D" w:rsidP="0048122D">
            <w:pPr>
              <w:pStyle w:val="aa"/>
            </w:pPr>
          </w:p>
        </w:tc>
        <w:tc>
          <w:tcPr>
            <w:tcW w:w="0" w:type="auto"/>
            <w:vMerge/>
            <w:vAlign w:val="center"/>
          </w:tcPr>
          <w:p w14:paraId="02546D83" w14:textId="77777777" w:rsidR="0048122D" w:rsidRPr="004B37F0" w:rsidRDefault="0048122D" w:rsidP="0048122D">
            <w:pPr>
              <w:pStyle w:val="aa"/>
            </w:pPr>
          </w:p>
        </w:tc>
        <w:tc>
          <w:tcPr>
            <w:tcW w:w="4836" w:type="dxa"/>
            <w:vAlign w:val="center"/>
          </w:tcPr>
          <w:p w14:paraId="7BF9F772" w14:textId="77777777" w:rsidR="0048122D" w:rsidRPr="004B37F0" w:rsidRDefault="0048122D" w:rsidP="0048122D">
            <w:pPr>
              <w:pStyle w:val="ac"/>
            </w:pPr>
            <w:r w:rsidRPr="004B37F0">
              <w:t>Нагрузка среднесуточная, куб.м/сут</w:t>
            </w:r>
          </w:p>
        </w:tc>
        <w:tc>
          <w:tcPr>
            <w:tcW w:w="1154" w:type="dxa"/>
            <w:vAlign w:val="center"/>
          </w:tcPr>
          <w:p w14:paraId="3F96D5E7" w14:textId="77777777" w:rsidR="0048122D" w:rsidRPr="004B37F0" w:rsidRDefault="0048122D" w:rsidP="0048122D">
            <w:pPr>
              <w:pStyle w:val="ac"/>
            </w:pPr>
            <w:r w:rsidRPr="004B37F0">
              <w:t>976,25</w:t>
            </w:r>
          </w:p>
        </w:tc>
        <w:tc>
          <w:tcPr>
            <w:tcW w:w="1134" w:type="dxa"/>
            <w:vAlign w:val="center"/>
          </w:tcPr>
          <w:p w14:paraId="1898E400" w14:textId="77777777" w:rsidR="0048122D" w:rsidRPr="004B37F0" w:rsidRDefault="0048122D" w:rsidP="0048122D">
            <w:pPr>
              <w:pStyle w:val="ac"/>
            </w:pPr>
            <w:r w:rsidRPr="004B37F0">
              <w:t>977,10</w:t>
            </w:r>
          </w:p>
        </w:tc>
        <w:tc>
          <w:tcPr>
            <w:tcW w:w="1134" w:type="dxa"/>
            <w:vAlign w:val="center"/>
          </w:tcPr>
          <w:p w14:paraId="3C6F88C0" w14:textId="77777777" w:rsidR="0048122D" w:rsidRPr="004B37F0" w:rsidRDefault="0048122D" w:rsidP="0048122D">
            <w:pPr>
              <w:pStyle w:val="ac"/>
            </w:pPr>
            <w:r w:rsidRPr="004B37F0">
              <w:t>978,82</w:t>
            </w:r>
          </w:p>
        </w:tc>
        <w:tc>
          <w:tcPr>
            <w:tcW w:w="1114" w:type="dxa"/>
            <w:vAlign w:val="center"/>
          </w:tcPr>
          <w:p w14:paraId="1DDE02CC" w14:textId="77777777" w:rsidR="0048122D" w:rsidRPr="004B37F0" w:rsidRDefault="0048122D" w:rsidP="0048122D">
            <w:pPr>
              <w:pStyle w:val="ac"/>
            </w:pPr>
            <w:r w:rsidRPr="004B37F0">
              <w:t>980,52</w:t>
            </w:r>
          </w:p>
        </w:tc>
        <w:tc>
          <w:tcPr>
            <w:tcW w:w="1220" w:type="dxa"/>
            <w:vAlign w:val="center"/>
          </w:tcPr>
          <w:p w14:paraId="691E05CD" w14:textId="77777777" w:rsidR="0048122D" w:rsidRPr="004B37F0" w:rsidRDefault="0048122D" w:rsidP="0048122D">
            <w:pPr>
              <w:pStyle w:val="ac"/>
            </w:pPr>
            <w:r w:rsidRPr="004B37F0">
              <w:t>984,90</w:t>
            </w:r>
          </w:p>
        </w:tc>
        <w:tc>
          <w:tcPr>
            <w:tcW w:w="0" w:type="auto"/>
            <w:vAlign w:val="center"/>
          </w:tcPr>
          <w:p w14:paraId="3FD1846E" w14:textId="77777777" w:rsidR="0048122D" w:rsidRPr="004B37F0" w:rsidRDefault="0048122D" w:rsidP="0048122D">
            <w:pPr>
              <w:pStyle w:val="ac"/>
            </w:pPr>
            <w:r w:rsidRPr="004B37F0">
              <w:t>2198,88</w:t>
            </w:r>
          </w:p>
        </w:tc>
      </w:tr>
      <w:tr w:rsidR="0048122D" w:rsidRPr="004B37F0" w14:paraId="3495C6F3" w14:textId="77777777" w:rsidTr="00401DFF">
        <w:tc>
          <w:tcPr>
            <w:tcW w:w="0" w:type="auto"/>
            <w:vMerge/>
            <w:vAlign w:val="center"/>
          </w:tcPr>
          <w:p w14:paraId="15D06A5D" w14:textId="77777777" w:rsidR="0048122D" w:rsidRPr="004B37F0" w:rsidRDefault="0048122D" w:rsidP="0048122D">
            <w:pPr>
              <w:pStyle w:val="aa"/>
            </w:pPr>
          </w:p>
        </w:tc>
        <w:tc>
          <w:tcPr>
            <w:tcW w:w="0" w:type="auto"/>
            <w:vMerge/>
            <w:vAlign w:val="center"/>
          </w:tcPr>
          <w:p w14:paraId="778D25C8" w14:textId="77777777" w:rsidR="0048122D" w:rsidRPr="004B37F0" w:rsidRDefault="0048122D" w:rsidP="0048122D">
            <w:pPr>
              <w:pStyle w:val="aa"/>
            </w:pPr>
          </w:p>
        </w:tc>
        <w:tc>
          <w:tcPr>
            <w:tcW w:w="4836" w:type="dxa"/>
            <w:vAlign w:val="center"/>
          </w:tcPr>
          <w:p w14:paraId="7CEF6C1A" w14:textId="77777777" w:rsidR="0048122D" w:rsidRPr="004B37F0" w:rsidRDefault="0048122D" w:rsidP="0048122D">
            <w:pPr>
              <w:pStyle w:val="ac"/>
            </w:pPr>
            <w:r w:rsidRPr="004B37F0">
              <w:t>Нагрузка в сутки максимального водоотведения, куб.м/сут</w:t>
            </w:r>
          </w:p>
        </w:tc>
        <w:tc>
          <w:tcPr>
            <w:tcW w:w="1154" w:type="dxa"/>
            <w:vAlign w:val="center"/>
          </w:tcPr>
          <w:p w14:paraId="08132ACB" w14:textId="77777777" w:rsidR="0048122D" w:rsidRPr="004B37F0" w:rsidRDefault="0048122D" w:rsidP="0048122D">
            <w:pPr>
              <w:pStyle w:val="ac"/>
            </w:pPr>
            <w:r w:rsidRPr="004B37F0">
              <w:t>1171,50</w:t>
            </w:r>
          </w:p>
        </w:tc>
        <w:tc>
          <w:tcPr>
            <w:tcW w:w="1134" w:type="dxa"/>
            <w:vAlign w:val="center"/>
          </w:tcPr>
          <w:p w14:paraId="625D5F46" w14:textId="77777777" w:rsidR="0048122D" w:rsidRPr="004B37F0" w:rsidRDefault="0048122D" w:rsidP="0048122D">
            <w:pPr>
              <w:pStyle w:val="ac"/>
            </w:pPr>
            <w:r w:rsidRPr="004B37F0">
              <w:t>1172,52</w:t>
            </w:r>
          </w:p>
        </w:tc>
        <w:tc>
          <w:tcPr>
            <w:tcW w:w="1134" w:type="dxa"/>
            <w:vAlign w:val="center"/>
          </w:tcPr>
          <w:p w14:paraId="331CDCBE" w14:textId="77777777" w:rsidR="0048122D" w:rsidRPr="004B37F0" w:rsidRDefault="0048122D" w:rsidP="0048122D">
            <w:pPr>
              <w:pStyle w:val="ac"/>
            </w:pPr>
            <w:r w:rsidRPr="004B37F0">
              <w:t>1174,59</w:t>
            </w:r>
          </w:p>
        </w:tc>
        <w:tc>
          <w:tcPr>
            <w:tcW w:w="1114" w:type="dxa"/>
            <w:vAlign w:val="center"/>
          </w:tcPr>
          <w:p w14:paraId="754D3678" w14:textId="77777777" w:rsidR="0048122D" w:rsidRPr="004B37F0" w:rsidRDefault="0048122D" w:rsidP="0048122D">
            <w:pPr>
              <w:pStyle w:val="ac"/>
            </w:pPr>
            <w:r w:rsidRPr="004B37F0">
              <w:t>1176,62</w:t>
            </w:r>
          </w:p>
        </w:tc>
        <w:tc>
          <w:tcPr>
            <w:tcW w:w="1220" w:type="dxa"/>
            <w:vAlign w:val="center"/>
          </w:tcPr>
          <w:p w14:paraId="2E2F8471" w14:textId="77777777" w:rsidR="0048122D" w:rsidRPr="004B37F0" w:rsidRDefault="0048122D" w:rsidP="0048122D">
            <w:pPr>
              <w:pStyle w:val="ac"/>
            </w:pPr>
            <w:r w:rsidRPr="004B37F0">
              <w:t>1181,88</w:t>
            </w:r>
          </w:p>
        </w:tc>
        <w:tc>
          <w:tcPr>
            <w:tcW w:w="0" w:type="auto"/>
            <w:vAlign w:val="center"/>
          </w:tcPr>
          <w:p w14:paraId="6FF8BDC9" w14:textId="77777777" w:rsidR="0048122D" w:rsidRPr="004B37F0" w:rsidRDefault="0048122D" w:rsidP="0048122D">
            <w:pPr>
              <w:pStyle w:val="ac"/>
            </w:pPr>
            <w:r w:rsidRPr="004B37F0">
              <w:t>2638,65</w:t>
            </w:r>
          </w:p>
        </w:tc>
      </w:tr>
      <w:tr w:rsidR="0048122D" w:rsidRPr="004B37F0" w14:paraId="7F668EFB" w14:textId="77777777" w:rsidTr="00401DFF">
        <w:tc>
          <w:tcPr>
            <w:tcW w:w="0" w:type="auto"/>
            <w:vMerge/>
            <w:vAlign w:val="center"/>
          </w:tcPr>
          <w:p w14:paraId="70FE26B9" w14:textId="77777777" w:rsidR="0048122D" w:rsidRPr="004B37F0" w:rsidRDefault="0048122D" w:rsidP="0048122D">
            <w:pPr>
              <w:pStyle w:val="aa"/>
            </w:pPr>
          </w:p>
        </w:tc>
        <w:tc>
          <w:tcPr>
            <w:tcW w:w="0" w:type="auto"/>
            <w:vMerge/>
            <w:vAlign w:val="center"/>
          </w:tcPr>
          <w:p w14:paraId="61208E3A" w14:textId="77777777" w:rsidR="0048122D" w:rsidRPr="004B37F0" w:rsidRDefault="0048122D" w:rsidP="0048122D">
            <w:pPr>
              <w:pStyle w:val="aa"/>
            </w:pPr>
          </w:p>
        </w:tc>
        <w:tc>
          <w:tcPr>
            <w:tcW w:w="4836" w:type="dxa"/>
            <w:vAlign w:val="center"/>
          </w:tcPr>
          <w:p w14:paraId="38FD2D33" w14:textId="77777777" w:rsidR="0048122D" w:rsidRPr="004B37F0" w:rsidRDefault="0048122D" w:rsidP="0048122D">
            <w:pPr>
              <w:pStyle w:val="ac"/>
            </w:pPr>
            <w:r w:rsidRPr="004B37F0">
              <w:t>Резерв, куб.м/сут</w:t>
            </w:r>
          </w:p>
        </w:tc>
        <w:tc>
          <w:tcPr>
            <w:tcW w:w="1154" w:type="dxa"/>
            <w:vAlign w:val="center"/>
          </w:tcPr>
          <w:p w14:paraId="63BBC71B" w14:textId="77777777" w:rsidR="0048122D" w:rsidRPr="004B37F0" w:rsidRDefault="0048122D" w:rsidP="0048122D">
            <w:pPr>
              <w:pStyle w:val="ac"/>
            </w:pPr>
            <w:r w:rsidRPr="004B37F0">
              <w:t>1528,50</w:t>
            </w:r>
          </w:p>
        </w:tc>
        <w:tc>
          <w:tcPr>
            <w:tcW w:w="1134" w:type="dxa"/>
            <w:vAlign w:val="center"/>
          </w:tcPr>
          <w:p w14:paraId="35D23EE3" w14:textId="77777777" w:rsidR="0048122D" w:rsidRPr="004B37F0" w:rsidRDefault="0048122D" w:rsidP="0048122D">
            <w:pPr>
              <w:pStyle w:val="ac"/>
            </w:pPr>
            <w:r w:rsidRPr="004B37F0">
              <w:t>1527,48</w:t>
            </w:r>
          </w:p>
        </w:tc>
        <w:tc>
          <w:tcPr>
            <w:tcW w:w="1134" w:type="dxa"/>
            <w:vAlign w:val="center"/>
          </w:tcPr>
          <w:p w14:paraId="5DC34967" w14:textId="77777777" w:rsidR="0048122D" w:rsidRPr="004B37F0" w:rsidRDefault="0048122D" w:rsidP="0048122D">
            <w:pPr>
              <w:pStyle w:val="ac"/>
            </w:pPr>
            <w:r w:rsidRPr="004B37F0">
              <w:t>1525,41</w:t>
            </w:r>
          </w:p>
        </w:tc>
        <w:tc>
          <w:tcPr>
            <w:tcW w:w="1114" w:type="dxa"/>
            <w:vAlign w:val="center"/>
          </w:tcPr>
          <w:p w14:paraId="27E3E470" w14:textId="77777777" w:rsidR="0048122D" w:rsidRPr="004B37F0" w:rsidRDefault="0048122D" w:rsidP="0048122D">
            <w:pPr>
              <w:pStyle w:val="ac"/>
            </w:pPr>
            <w:r w:rsidRPr="004B37F0">
              <w:t>1523,38</w:t>
            </w:r>
          </w:p>
        </w:tc>
        <w:tc>
          <w:tcPr>
            <w:tcW w:w="1220" w:type="dxa"/>
            <w:vAlign w:val="center"/>
          </w:tcPr>
          <w:p w14:paraId="6CBF655E" w14:textId="77777777" w:rsidR="0048122D" w:rsidRPr="004B37F0" w:rsidRDefault="0048122D" w:rsidP="0048122D">
            <w:pPr>
              <w:pStyle w:val="ac"/>
            </w:pPr>
            <w:r w:rsidRPr="004B37F0">
              <w:t>1518,12</w:t>
            </w:r>
          </w:p>
        </w:tc>
        <w:tc>
          <w:tcPr>
            <w:tcW w:w="0" w:type="auto"/>
            <w:vAlign w:val="center"/>
          </w:tcPr>
          <w:p w14:paraId="05A0A856" w14:textId="77777777" w:rsidR="0048122D" w:rsidRPr="004B37F0" w:rsidRDefault="0048122D" w:rsidP="0048122D">
            <w:pPr>
              <w:pStyle w:val="ac"/>
            </w:pPr>
            <w:r w:rsidRPr="004B37F0">
              <w:t>61,35</w:t>
            </w:r>
          </w:p>
        </w:tc>
      </w:tr>
      <w:tr w:rsidR="0048122D" w:rsidRPr="004B37F0" w14:paraId="23840905" w14:textId="77777777" w:rsidTr="00401DFF">
        <w:tc>
          <w:tcPr>
            <w:tcW w:w="0" w:type="auto"/>
            <w:vMerge/>
            <w:vAlign w:val="center"/>
          </w:tcPr>
          <w:p w14:paraId="1C8825AD" w14:textId="77777777" w:rsidR="0048122D" w:rsidRPr="004B37F0" w:rsidRDefault="0048122D" w:rsidP="0048122D">
            <w:pPr>
              <w:pStyle w:val="aa"/>
            </w:pPr>
          </w:p>
        </w:tc>
        <w:tc>
          <w:tcPr>
            <w:tcW w:w="0" w:type="auto"/>
            <w:vMerge/>
            <w:vAlign w:val="center"/>
          </w:tcPr>
          <w:p w14:paraId="2E1A264E" w14:textId="77777777" w:rsidR="0048122D" w:rsidRPr="004B37F0" w:rsidRDefault="0048122D" w:rsidP="0048122D">
            <w:pPr>
              <w:pStyle w:val="aa"/>
            </w:pPr>
          </w:p>
        </w:tc>
        <w:tc>
          <w:tcPr>
            <w:tcW w:w="4836" w:type="dxa"/>
            <w:vAlign w:val="center"/>
          </w:tcPr>
          <w:p w14:paraId="3C3C4A9D" w14:textId="77777777" w:rsidR="0048122D" w:rsidRPr="004B37F0" w:rsidRDefault="0048122D" w:rsidP="0048122D">
            <w:pPr>
              <w:pStyle w:val="ad"/>
            </w:pPr>
            <w:r w:rsidRPr="004B37F0">
              <w:t>Резерв, %</w:t>
            </w:r>
          </w:p>
        </w:tc>
        <w:tc>
          <w:tcPr>
            <w:tcW w:w="1154" w:type="dxa"/>
            <w:vAlign w:val="center"/>
          </w:tcPr>
          <w:p w14:paraId="70073F6D" w14:textId="77777777" w:rsidR="0048122D" w:rsidRPr="004B37F0" w:rsidRDefault="0048122D" w:rsidP="0048122D">
            <w:pPr>
              <w:pStyle w:val="ad"/>
            </w:pPr>
            <w:r w:rsidRPr="004B37F0">
              <w:t>56,6</w:t>
            </w:r>
          </w:p>
        </w:tc>
        <w:tc>
          <w:tcPr>
            <w:tcW w:w="1134" w:type="dxa"/>
            <w:vAlign w:val="center"/>
          </w:tcPr>
          <w:p w14:paraId="611922FE" w14:textId="77777777" w:rsidR="0048122D" w:rsidRPr="004B37F0" w:rsidRDefault="0048122D" w:rsidP="0048122D">
            <w:pPr>
              <w:pStyle w:val="ad"/>
            </w:pPr>
            <w:r w:rsidRPr="004B37F0">
              <w:t>56,6</w:t>
            </w:r>
          </w:p>
        </w:tc>
        <w:tc>
          <w:tcPr>
            <w:tcW w:w="1134" w:type="dxa"/>
            <w:vAlign w:val="center"/>
          </w:tcPr>
          <w:p w14:paraId="1C6067C8" w14:textId="77777777" w:rsidR="0048122D" w:rsidRPr="004B37F0" w:rsidRDefault="0048122D" w:rsidP="0048122D">
            <w:pPr>
              <w:pStyle w:val="ad"/>
            </w:pPr>
            <w:r w:rsidRPr="004B37F0">
              <w:t>56,5</w:t>
            </w:r>
          </w:p>
        </w:tc>
        <w:tc>
          <w:tcPr>
            <w:tcW w:w="1114" w:type="dxa"/>
            <w:vAlign w:val="center"/>
          </w:tcPr>
          <w:p w14:paraId="397A20A6" w14:textId="77777777" w:rsidR="0048122D" w:rsidRPr="004B37F0" w:rsidRDefault="0048122D" w:rsidP="0048122D">
            <w:pPr>
              <w:pStyle w:val="ad"/>
            </w:pPr>
            <w:r w:rsidRPr="004B37F0">
              <w:t>56,4</w:t>
            </w:r>
          </w:p>
        </w:tc>
        <w:tc>
          <w:tcPr>
            <w:tcW w:w="1220" w:type="dxa"/>
            <w:vAlign w:val="center"/>
          </w:tcPr>
          <w:p w14:paraId="1D43549A" w14:textId="77777777" w:rsidR="0048122D" w:rsidRPr="004B37F0" w:rsidRDefault="0048122D" w:rsidP="0048122D">
            <w:pPr>
              <w:pStyle w:val="ad"/>
            </w:pPr>
            <w:r w:rsidRPr="004B37F0">
              <w:t>56,2</w:t>
            </w:r>
          </w:p>
        </w:tc>
        <w:tc>
          <w:tcPr>
            <w:tcW w:w="0" w:type="auto"/>
            <w:vAlign w:val="center"/>
          </w:tcPr>
          <w:p w14:paraId="3B1158AF" w14:textId="77777777" w:rsidR="0048122D" w:rsidRPr="004B37F0" w:rsidRDefault="0048122D" w:rsidP="0048122D">
            <w:pPr>
              <w:pStyle w:val="ad"/>
            </w:pPr>
            <w:r w:rsidRPr="004B37F0">
              <w:t>2,3</w:t>
            </w:r>
          </w:p>
        </w:tc>
      </w:tr>
      <w:tr w:rsidR="0048122D" w:rsidRPr="004B37F0" w14:paraId="44698AC3" w14:textId="77777777" w:rsidTr="00401DFF">
        <w:tc>
          <w:tcPr>
            <w:tcW w:w="0" w:type="auto"/>
            <w:vMerge w:val="restart"/>
            <w:vAlign w:val="center"/>
          </w:tcPr>
          <w:p w14:paraId="1B5AB752" w14:textId="77777777" w:rsidR="0048122D" w:rsidRPr="004B37F0" w:rsidRDefault="0048122D" w:rsidP="0048122D">
            <w:pPr>
              <w:pStyle w:val="aa"/>
            </w:pPr>
            <w:r w:rsidRPr="004B37F0">
              <w:t>2</w:t>
            </w:r>
          </w:p>
        </w:tc>
        <w:tc>
          <w:tcPr>
            <w:tcW w:w="0" w:type="auto"/>
            <w:vMerge w:val="restart"/>
            <w:vAlign w:val="center"/>
          </w:tcPr>
          <w:p w14:paraId="0237889A" w14:textId="77777777" w:rsidR="0048122D" w:rsidRPr="004B37F0" w:rsidRDefault="0048122D" w:rsidP="0048122D">
            <w:pPr>
              <w:pStyle w:val="aa"/>
            </w:pPr>
            <w:r w:rsidRPr="004B37F0">
              <w:rPr>
                <w:rFonts w:ascii="Tahoma" w:hAnsi="Tahoma" w:cs="Tahoma"/>
              </w:rPr>
              <w:t>КОС № 1</w:t>
            </w:r>
          </w:p>
        </w:tc>
        <w:tc>
          <w:tcPr>
            <w:tcW w:w="4836" w:type="dxa"/>
            <w:vAlign w:val="center"/>
          </w:tcPr>
          <w:p w14:paraId="27803E2F" w14:textId="77777777" w:rsidR="0048122D" w:rsidRPr="004B37F0" w:rsidRDefault="0048122D" w:rsidP="0048122D">
            <w:pPr>
              <w:pStyle w:val="ac"/>
            </w:pPr>
            <w:r w:rsidRPr="004B37F0">
              <w:t>Проектная (требуемая) производительность, куб.м/сут</w:t>
            </w:r>
          </w:p>
        </w:tc>
        <w:tc>
          <w:tcPr>
            <w:tcW w:w="1154" w:type="dxa"/>
            <w:vAlign w:val="center"/>
          </w:tcPr>
          <w:p w14:paraId="7DDE5A6E" w14:textId="77777777" w:rsidR="0048122D" w:rsidRPr="004B37F0" w:rsidRDefault="0048122D" w:rsidP="0048122D">
            <w:pPr>
              <w:pStyle w:val="ac"/>
            </w:pPr>
            <w:r w:rsidRPr="004B37F0">
              <w:t>250,00</w:t>
            </w:r>
          </w:p>
        </w:tc>
        <w:tc>
          <w:tcPr>
            <w:tcW w:w="1134" w:type="dxa"/>
            <w:vAlign w:val="center"/>
          </w:tcPr>
          <w:p w14:paraId="56401822" w14:textId="77777777" w:rsidR="0048122D" w:rsidRPr="004B37F0" w:rsidRDefault="0048122D" w:rsidP="0048122D">
            <w:pPr>
              <w:pStyle w:val="ac"/>
            </w:pPr>
            <w:r w:rsidRPr="004B37F0">
              <w:t>250,00</w:t>
            </w:r>
          </w:p>
        </w:tc>
        <w:tc>
          <w:tcPr>
            <w:tcW w:w="1134" w:type="dxa"/>
            <w:vAlign w:val="center"/>
          </w:tcPr>
          <w:p w14:paraId="73EAB906" w14:textId="77777777" w:rsidR="0048122D" w:rsidRPr="004B37F0" w:rsidRDefault="0048122D" w:rsidP="0048122D">
            <w:pPr>
              <w:pStyle w:val="ac"/>
            </w:pPr>
            <w:r w:rsidRPr="004B37F0">
              <w:t>250,00</w:t>
            </w:r>
          </w:p>
        </w:tc>
        <w:tc>
          <w:tcPr>
            <w:tcW w:w="1114" w:type="dxa"/>
            <w:vAlign w:val="center"/>
          </w:tcPr>
          <w:p w14:paraId="0EC911DF" w14:textId="77777777" w:rsidR="0048122D" w:rsidRPr="004B37F0" w:rsidRDefault="0048122D" w:rsidP="0048122D">
            <w:pPr>
              <w:pStyle w:val="ac"/>
            </w:pPr>
            <w:r w:rsidRPr="004B37F0">
              <w:t>250,00</w:t>
            </w:r>
          </w:p>
        </w:tc>
        <w:tc>
          <w:tcPr>
            <w:tcW w:w="1220" w:type="dxa"/>
            <w:vAlign w:val="center"/>
          </w:tcPr>
          <w:p w14:paraId="52BF40B2" w14:textId="77777777" w:rsidR="0048122D" w:rsidRPr="004B37F0" w:rsidRDefault="0048122D" w:rsidP="0048122D">
            <w:pPr>
              <w:pStyle w:val="ac"/>
            </w:pPr>
            <w:r w:rsidRPr="004B37F0">
              <w:t>250,00</w:t>
            </w:r>
          </w:p>
        </w:tc>
        <w:tc>
          <w:tcPr>
            <w:tcW w:w="0" w:type="auto"/>
            <w:vAlign w:val="center"/>
          </w:tcPr>
          <w:p w14:paraId="0E21DEB5" w14:textId="77777777" w:rsidR="0048122D" w:rsidRPr="004B37F0" w:rsidRDefault="0048122D" w:rsidP="0048122D">
            <w:pPr>
              <w:pStyle w:val="ac"/>
            </w:pPr>
            <w:r w:rsidRPr="004B37F0">
              <w:t>250,00</w:t>
            </w:r>
          </w:p>
        </w:tc>
      </w:tr>
      <w:tr w:rsidR="0048122D" w:rsidRPr="004B37F0" w14:paraId="06F0607B" w14:textId="77777777" w:rsidTr="00401DFF">
        <w:tc>
          <w:tcPr>
            <w:tcW w:w="0" w:type="auto"/>
            <w:vMerge/>
            <w:vAlign w:val="center"/>
          </w:tcPr>
          <w:p w14:paraId="1FFD3FD8" w14:textId="77777777" w:rsidR="0048122D" w:rsidRPr="004B37F0" w:rsidRDefault="0048122D" w:rsidP="0048122D">
            <w:pPr>
              <w:pStyle w:val="aa"/>
            </w:pPr>
          </w:p>
        </w:tc>
        <w:tc>
          <w:tcPr>
            <w:tcW w:w="0" w:type="auto"/>
            <w:vMerge/>
            <w:vAlign w:val="center"/>
          </w:tcPr>
          <w:p w14:paraId="5187159D" w14:textId="77777777" w:rsidR="0048122D" w:rsidRPr="004B37F0" w:rsidRDefault="0048122D" w:rsidP="0048122D">
            <w:pPr>
              <w:pStyle w:val="aa"/>
            </w:pPr>
          </w:p>
        </w:tc>
        <w:tc>
          <w:tcPr>
            <w:tcW w:w="4836" w:type="dxa"/>
            <w:vAlign w:val="center"/>
          </w:tcPr>
          <w:p w14:paraId="46550133" w14:textId="77777777" w:rsidR="0048122D" w:rsidRPr="004B37F0" w:rsidRDefault="0048122D" w:rsidP="0048122D">
            <w:pPr>
              <w:pStyle w:val="ac"/>
            </w:pPr>
            <w:r w:rsidRPr="004B37F0">
              <w:t>Годовое поступление, тыс. куб.м</w:t>
            </w:r>
          </w:p>
        </w:tc>
        <w:tc>
          <w:tcPr>
            <w:tcW w:w="1154" w:type="dxa"/>
            <w:vAlign w:val="center"/>
          </w:tcPr>
          <w:p w14:paraId="461BE136" w14:textId="77777777" w:rsidR="0048122D" w:rsidRPr="004B37F0" w:rsidRDefault="0048122D" w:rsidP="0048122D">
            <w:pPr>
              <w:pStyle w:val="ac"/>
            </w:pPr>
            <w:r w:rsidRPr="004B37F0">
              <w:t>31,61</w:t>
            </w:r>
          </w:p>
        </w:tc>
        <w:tc>
          <w:tcPr>
            <w:tcW w:w="1134" w:type="dxa"/>
            <w:vAlign w:val="center"/>
          </w:tcPr>
          <w:p w14:paraId="369BACBC" w14:textId="77777777" w:rsidR="0048122D" w:rsidRPr="004B37F0" w:rsidRDefault="0048122D" w:rsidP="0048122D">
            <w:pPr>
              <w:pStyle w:val="ac"/>
            </w:pPr>
            <w:r w:rsidRPr="004B37F0">
              <w:t>31,64</w:t>
            </w:r>
          </w:p>
        </w:tc>
        <w:tc>
          <w:tcPr>
            <w:tcW w:w="1134" w:type="dxa"/>
            <w:vAlign w:val="center"/>
          </w:tcPr>
          <w:p w14:paraId="0D3E7327" w14:textId="77777777" w:rsidR="0048122D" w:rsidRPr="004B37F0" w:rsidRDefault="0048122D" w:rsidP="0048122D">
            <w:pPr>
              <w:pStyle w:val="ac"/>
            </w:pPr>
            <w:r w:rsidRPr="004B37F0">
              <w:t>31,69</w:t>
            </w:r>
          </w:p>
        </w:tc>
        <w:tc>
          <w:tcPr>
            <w:tcW w:w="1114" w:type="dxa"/>
            <w:vAlign w:val="center"/>
          </w:tcPr>
          <w:p w14:paraId="2FD46441" w14:textId="77777777" w:rsidR="0048122D" w:rsidRPr="004B37F0" w:rsidRDefault="0048122D" w:rsidP="0048122D">
            <w:pPr>
              <w:pStyle w:val="ac"/>
            </w:pPr>
            <w:r w:rsidRPr="004B37F0">
              <w:t>31,75</w:t>
            </w:r>
          </w:p>
        </w:tc>
        <w:tc>
          <w:tcPr>
            <w:tcW w:w="1220" w:type="dxa"/>
            <w:vAlign w:val="center"/>
          </w:tcPr>
          <w:p w14:paraId="0216D73A" w14:textId="77777777" w:rsidR="0048122D" w:rsidRPr="004B37F0" w:rsidRDefault="0048122D" w:rsidP="0048122D">
            <w:pPr>
              <w:pStyle w:val="ac"/>
            </w:pPr>
            <w:r w:rsidRPr="004B37F0">
              <w:t>31,89</w:t>
            </w:r>
          </w:p>
        </w:tc>
        <w:tc>
          <w:tcPr>
            <w:tcW w:w="0" w:type="auto"/>
            <w:vAlign w:val="center"/>
          </w:tcPr>
          <w:p w14:paraId="414B75BB" w14:textId="77777777" w:rsidR="0048122D" w:rsidRPr="004B37F0" w:rsidRDefault="0048122D" w:rsidP="0048122D">
            <w:pPr>
              <w:pStyle w:val="ac"/>
            </w:pPr>
            <w:r w:rsidRPr="004B37F0">
              <w:t>35,74</w:t>
            </w:r>
          </w:p>
        </w:tc>
      </w:tr>
      <w:tr w:rsidR="0048122D" w:rsidRPr="004B37F0" w14:paraId="3A90776E" w14:textId="77777777" w:rsidTr="00401DFF">
        <w:tc>
          <w:tcPr>
            <w:tcW w:w="0" w:type="auto"/>
            <w:vMerge/>
            <w:vAlign w:val="center"/>
          </w:tcPr>
          <w:p w14:paraId="4EB1F51F" w14:textId="77777777" w:rsidR="0048122D" w:rsidRPr="004B37F0" w:rsidRDefault="0048122D" w:rsidP="0048122D">
            <w:pPr>
              <w:pStyle w:val="aa"/>
            </w:pPr>
          </w:p>
        </w:tc>
        <w:tc>
          <w:tcPr>
            <w:tcW w:w="0" w:type="auto"/>
            <w:vMerge/>
            <w:vAlign w:val="center"/>
          </w:tcPr>
          <w:p w14:paraId="1C158712" w14:textId="77777777" w:rsidR="0048122D" w:rsidRPr="004B37F0" w:rsidRDefault="0048122D" w:rsidP="0048122D">
            <w:pPr>
              <w:pStyle w:val="aa"/>
            </w:pPr>
          </w:p>
        </w:tc>
        <w:tc>
          <w:tcPr>
            <w:tcW w:w="4836" w:type="dxa"/>
            <w:vAlign w:val="center"/>
          </w:tcPr>
          <w:p w14:paraId="00EB8B18" w14:textId="77777777" w:rsidR="0048122D" w:rsidRPr="004B37F0" w:rsidRDefault="0048122D" w:rsidP="0048122D">
            <w:pPr>
              <w:pStyle w:val="ac"/>
            </w:pPr>
            <w:r w:rsidRPr="004B37F0">
              <w:t>Нагрузка среднесуточная, куб.м/сут</w:t>
            </w:r>
          </w:p>
        </w:tc>
        <w:tc>
          <w:tcPr>
            <w:tcW w:w="1154" w:type="dxa"/>
            <w:vAlign w:val="center"/>
          </w:tcPr>
          <w:p w14:paraId="6743CB1E" w14:textId="77777777" w:rsidR="0048122D" w:rsidRPr="004B37F0" w:rsidRDefault="0048122D" w:rsidP="0048122D">
            <w:pPr>
              <w:pStyle w:val="ac"/>
            </w:pPr>
            <w:r w:rsidRPr="004B37F0">
              <w:t>86,60</w:t>
            </w:r>
          </w:p>
        </w:tc>
        <w:tc>
          <w:tcPr>
            <w:tcW w:w="1134" w:type="dxa"/>
            <w:vAlign w:val="center"/>
          </w:tcPr>
          <w:p w14:paraId="2ED42EF8" w14:textId="77777777" w:rsidR="0048122D" w:rsidRPr="004B37F0" w:rsidRDefault="0048122D" w:rsidP="0048122D">
            <w:pPr>
              <w:pStyle w:val="ac"/>
            </w:pPr>
            <w:r w:rsidRPr="004B37F0">
              <w:t>86,68</w:t>
            </w:r>
          </w:p>
        </w:tc>
        <w:tc>
          <w:tcPr>
            <w:tcW w:w="1134" w:type="dxa"/>
            <w:vAlign w:val="center"/>
          </w:tcPr>
          <w:p w14:paraId="1D1AA2B5" w14:textId="77777777" w:rsidR="0048122D" w:rsidRPr="004B37F0" w:rsidRDefault="0048122D" w:rsidP="0048122D">
            <w:pPr>
              <w:pStyle w:val="ac"/>
            </w:pPr>
            <w:r w:rsidRPr="004B37F0">
              <w:t>86,82</w:t>
            </w:r>
          </w:p>
        </w:tc>
        <w:tc>
          <w:tcPr>
            <w:tcW w:w="1114" w:type="dxa"/>
            <w:vAlign w:val="center"/>
          </w:tcPr>
          <w:p w14:paraId="21E0BF97" w14:textId="77777777" w:rsidR="0048122D" w:rsidRPr="004B37F0" w:rsidRDefault="0048122D" w:rsidP="0048122D">
            <w:pPr>
              <w:pStyle w:val="ac"/>
            </w:pPr>
            <w:r w:rsidRPr="004B37F0">
              <w:t>86,99</w:t>
            </w:r>
          </w:p>
        </w:tc>
        <w:tc>
          <w:tcPr>
            <w:tcW w:w="1220" w:type="dxa"/>
            <w:vAlign w:val="center"/>
          </w:tcPr>
          <w:p w14:paraId="4622C26C" w14:textId="77777777" w:rsidR="0048122D" w:rsidRPr="004B37F0" w:rsidRDefault="0048122D" w:rsidP="0048122D">
            <w:pPr>
              <w:pStyle w:val="ac"/>
            </w:pPr>
            <w:r w:rsidRPr="004B37F0">
              <w:t>87,37</w:t>
            </w:r>
          </w:p>
        </w:tc>
        <w:tc>
          <w:tcPr>
            <w:tcW w:w="0" w:type="auto"/>
            <w:vAlign w:val="center"/>
          </w:tcPr>
          <w:p w14:paraId="3E897669" w14:textId="77777777" w:rsidR="0048122D" w:rsidRPr="004B37F0" w:rsidRDefault="0048122D" w:rsidP="0048122D">
            <w:pPr>
              <w:pStyle w:val="ac"/>
            </w:pPr>
            <w:r w:rsidRPr="004B37F0">
              <w:t>97,92</w:t>
            </w:r>
          </w:p>
        </w:tc>
      </w:tr>
      <w:tr w:rsidR="0048122D" w:rsidRPr="004B37F0" w14:paraId="7E67C992" w14:textId="77777777" w:rsidTr="00401DFF">
        <w:tc>
          <w:tcPr>
            <w:tcW w:w="0" w:type="auto"/>
            <w:vMerge/>
            <w:vAlign w:val="center"/>
          </w:tcPr>
          <w:p w14:paraId="53429645" w14:textId="77777777" w:rsidR="0048122D" w:rsidRPr="004B37F0" w:rsidRDefault="0048122D" w:rsidP="0048122D">
            <w:pPr>
              <w:pStyle w:val="aa"/>
            </w:pPr>
          </w:p>
        </w:tc>
        <w:tc>
          <w:tcPr>
            <w:tcW w:w="0" w:type="auto"/>
            <w:vMerge/>
            <w:vAlign w:val="center"/>
          </w:tcPr>
          <w:p w14:paraId="3C8BB0B4" w14:textId="77777777" w:rsidR="0048122D" w:rsidRPr="004B37F0" w:rsidRDefault="0048122D" w:rsidP="0048122D">
            <w:pPr>
              <w:pStyle w:val="aa"/>
            </w:pPr>
          </w:p>
        </w:tc>
        <w:tc>
          <w:tcPr>
            <w:tcW w:w="4836" w:type="dxa"/>
            <w:vAlign w:val="center"/>
          </w:tcPr>
          <w:p w14:paraId="5606C8D9" w14:textId="77777777" w:rsidR="0048122D" w:rsidRPr="004B37F0" w:rsidRDefault="0048122D" w:rsidP="0048122D">
            <w:pPr>
              <w:pStyle w:val="ac"/>
            </w:pPr>
            <w:r w:rsidRPr="004B37F0">
              <w:t>Нагрузка в сутки максимального водоотведения, куб.м/сут</w:t>
            </w:r>
          </w:p>
        </w:tc>
        <w:tc>
          <w:tcPr>
            <w:tcW w:w="1154" w:type="dxa"/>
            <w:vAlign w:val="center"/>
          </w:tcPr>
          <w:p w14:paraId="5D541668" w14:textId="77777777" w:rsidR="0048122D" w:rsidRPr="004B37F0" w:rsidRDefault="0048122D" w:rsidP="0048122D">
            <w:pPr>
              <w:pStyle w:val="ac"/>
            </w:pPr>
            <w:r w:rsidRPr="004B37F0">
              <w:t>103,92</w:t>
            </w:r>
          </w:p>
        </w:tc>
        <w:tc>
          <w:tcPr>
            <w:tcW w:w="1134" w:type="dxa"/>
            <w:vAlign w:val="center"/>
          </w:tcPr>
          <w:p w14:paraId="7DEC6AFF" w14:textId="77777777" w:rsidR="0048122D" w:rsidRPr="004B37F0" w:rsidRDefault="0048122D" w:rsidP="0048122D">
            <w:pPr>
              <w:pStyle w:val="ac"/>
            </w:pPr>
            <w:r w:rsidRPr="004B37F0">
              <w:t>104,02</w:t>
            </w:r>
          </w:p>
        </w:tc>
        <w:tc>
          <w:tcPr>
            <w:tcW w:w="1134" w:type="dxa"/>
            <w:vAlign w:val="center"/>
          </w:tcPr>
          <w:p w14:paraId="71D1A2F5" w14:textId="77777777" w:rsidR="0048122D" w:rsidRPr="004B37F0" w:rsidRDefault="0048122D" w:rsidP="0048122D">
            <w:pPr>
              <w:pStyle w:val="ac"/>
            </w:pPr>
            <w:r w:rsidRPr="004B37F0">
              <w:t>104,19</w:t>
            </w:r>
          </w:p>
        </w:tc>
        <w:tc>
          <w:tcPr>
            <w:tcW w:w="1114" w:type="dxa"/>
            <w:vAlign w:val="center"/>
          </w:tcPr>
          <w:p w14:paraId="1265879E" w14:textId="77777777" w:rsidR="0048122D" w:rsidRPr="004B37F0" w:rsidRDefault="0048122D" w:rsidP="0048122D">
            <w:pPr>
              <w:pStyle w:val="ac"/>
            </w:pPr>
            <w:r w:rsidRPr="004B37F0">
              <w:t>104,38</w:t>
            </w:r>
          </w:p>
        </w:tc>
        <w:tc>
          <w:tcPr>
            <w:tcW w:w="1220" w:type="dxa"/>
            <w:vAlign w:val="center"/>
          </w:tcPr>
          <w:p w14:paraId="5C10808E" w14:textId="77777777" w:rsidR="0048122D" w:rsidRPr="004B37F0" w:rsidRDefault="0048122D" w:rsidP="0048122D">
            <w:pPr>
              <w:pStyle w:val="ac"/>
            </w:pPr>
            <w:r w:rsidRPr="004B37F0">
              <w:t>104,84</w:t>
            </w:r>
          </w:p>
        </w:tc>
        <w:tc>
          <w:tcPr>
            <w:tcW w:w="0" w:type="auto"/>
            <w:vAlign w:val="center"/>
          </w:tcPr>
          <w:p w14:paraId="00209E5B" w14:textId="77777777" w:rsidR="0048122D" w:rsidRPr="004B37F0" w:rsidRDefault="0048122D" w:rsidP="0048122D">
            <w:pPr>
              <w:pStyle w:val="ac"/>
            </w:pPr>
            <w:r w:rsidRPr="004B37F0">
              <w:t>117,50</w:t>
            </w:r>
          </w:p>
        </w:tc>
      </w:tr>
      <w:tr w:rsidR="0048122D" w:rsidRPr="004B37F0" w14:paraId="280371E1" w14:textId="77777777" w:rsidTr="00401DFF">
        <w:tc>
          <w:tcPr>
            <w:tcW w:w="0" w:type="auto"/>
            <w:vMerge/>
            <w:vAlign w:val="center"/>
          </w:tcPr>
          <w:p w14:paraId="6EACCEF0" w14:textId="77777777" w:rsidR="0048122D" w:rsidRPr="004B37F0" w:rsidRDefault="0048122D" w:rsidP="0048122D">
            <w:pPr>
              <w:pStyle w:val="aa"/>
            </w:pPr>
          </w:p>
        </w:tc>
        <w:tc>
          <w:tcPr>
            <w:tcW w:w="0" w:type="auto"/>
            <w:vMerge/>
            <w:vAlign w:val="center"/>
          </w:tcPr>
          <w:p w14:paraId="768BC0CD" w14:textId="77777777" w:rsidR="0048122D" w:rsidRPr="004B37F0" w:rsidRDefault="0048122D" w:rsidP="0048122D">
            <w:pPr>
              <w:pStyle w:val="aa"/>
            </w:pPr>
          </w:p>
        </w:tc>
        <w:tc>
          <w:tcPr>
            <w:tcW w:w="4836" w:type="dxa"/>
            <w:vAlign w:val="center"/>
          </w:tcPr>
          <w:p w14:paraId="6A705CCD" w14:textId="77777777" w:rsidR="0048122D" w:rsidRPr="004B37F0" w:rsidRDefault="0048122D" w:rsidP="0048122D">
            <w:pPr>
              <w:pStyle w:val="ac"/>
            </w:pPr>
            <w:r w:rsidRPr="004B37F0">
              <w:t>Резерв, куб.м/сут</w:t>
            </w:r>
          </w:p>
        </w:tc>
        <w:tc>
          <w:tcPr>
            <w:tcW w:w="1154" w:type="dxa"/>
            <w:vAlign w:val="center"/>
          </w:tcPr>
          <w:p w14:paraId="73A506B3" w14:textId="77777777" w:rsidR="0048122D" w:rsidRPr="004B37F0" w:rsidRDefault="0048122D" w:rsidP="0048122D">
            <w:pPr>
              <w:pStyle w:val="ac"/>
            </w:pPr>
            <w:r w:rsidRPr="004B37F0">
              <w:t>146,08</w:t>
            </w:r>
          </w:p>
        </w:tc>
        <w:tc>
          <w:tcPr>
            <w:tcW w:w="1134" w:type="dxa"/>
            <w:vAlign w:val="center"/>
          </w:tcPr>
          <w:p w14:paraId="1CFF0641" w14:textId="77777777" w:rsidR="0048122D" w:rsidRPr="004B37F0" w:rsidRDefault="0048122D" w:rsidP="0048122D">
            <w:pPr>
              <w:pStyle w:val="ac"/>
            </w:pPr>
            <w:r w:rsidRPr="004B37F0">
              <w:t>145,98</w:t>
            </w:r>
          </w:p>
        </w:tc>
        <w:tc>
          <w:tcPr>
            <w:tcW w:w="1134" w:type="dxa"/>
            <w:vAlign w:val="center"/>
          </w:tcPr>
          <w:p w14:paraId="7E9F9D96" w14:textId="77777777" w:rsidR="0048122D" w:rsidRPr="004B37F0" w:rsidRDefault="0048122D" w:rsidP="0048122D">
            <w:pPr>
              <w:pStyle w:val="ac"/>
            </w:pPr>
            <w:r w:rsidRPr="004B37F0">
              <w:t>145,81</w:t>
            </w:r>
          </w:p>
        </w:tc>
        <w:tc>
          <w:tcPr>
            <w:tcW w:w="1114" w:type="dxa"/>
            <w:vAlign w:val="center"/>
          </w:tcPr>
          <w:p w14:paraId="4C6D899D" w14:textId="77777777" w:rsidR="0048122D" w:rsidRPr="004B37F0" w:rsidRDefault="0048122D" w:rsidP="0048122D">
            <w:pPr>
              <w:pStyle w:val="ac"/>
            </w:pPr>
            <w:r w:rsidRPr="004B37F0">
              <w:t>145,62</w:t>
            </w:r>
          </w:p>
        </w:tc>
        <w:tc>
          <w:tcPr>
            <w:tcW w:w="1220" w:type="dxa"/>
            <w:vAlign w:val="center"/>
          </w:tcPr>
          <w:p w14:paraId="21452B45" w14:textId="77777777" w:rsidR="0048122D" w:rsidRPr="004B37F0" w:rsidRDefault="0048122D" w:rsidP="0048122D">
            <w:pPr>
              <w:pStyle w:val="ac"/>
            </w:pPr>
            <w:r w:rsidRPr="004B37F0">
              <w:t>145,16</w:t>
            </w:r>
          </w:p>
        </w:tc>
        <w:tc>
          <w:tcPr>
            <w:tcW w:w="0" w:type="auto"/>
            <w:vAlign w:val="center"/>
          </w:tcPr>
          <w:p w14:paraId="7599CABC" w14:textId="77777777" w:rsidR="0048122D" w:rsidRPr="004B37F0" w:rsidRDefault="0048122D" w:rsidP="0048122D">
            <w:pPr>
              <w:pStyle w:val="ac"/>
            </w:pPr>
            <w:r w:rsidRPr="004B37F0">
              <w:t>132,50</w:t>
            </w:r>
          </w:p>
        </w:tc>
      </w:tr>
      <w:tr w:rsidR="0048122D" w:rsidRPr="004B37F0" w14:paraId="679EF935" w14:textId="77777777" w:rsidTr="00401DFF">
        <w:tc>
          <w:tcPr>
            <w:tcW w:w="0" w:type="auto"/>
            <w:vMerge/>
            <w:vAlign w:val="center"/>
          </w:tcPr>
          <w:p w14:paraId="273487A7" w14:textId="77777777" w:rsidR="0048122D" w:rsidRPr="004B37F0" w:rsidRDefault="0048122D" w:rsidP="0048122D">
            <w:pPr>
              <w:pStyle w:val="aa"/>
            </w:pPr>
          </w:p>
        </w:tc>
        <w:tc>
          <w:tcPr>
            <w:tcW w:w="0" w:type="auto"/>
            <w:vMerge/>
            <w:vAlign w:val="center"/>
          </w:tcPr>
          <w:p w14:paraId="2544CD03" w14:textId="77777777" w:rsidR="0048122D" w:rsidRPr="004B37F0" w:rsidRDefault="0048122D" w:rsidP="0048122D">
            <w:pPr>
              <w:pStyle w:val="aa"/>
            </w:pPr>
          </w:p>
        </w:tc>
        <w:tc>
          <w:tcPr>
            <w:tcW w:w="4836" w:type="dxa"/>
            <w:vAlign w:val="center"/>
          </w:tcPr>
          <w:p w14:paraId="5B79C088" w14:textId="77777777" w:rsidR="0048122D" w:rsidRPr="004B37F0" w:rsidRDefault="0048122D" w:rsidP="0048122D">
            <w:pPr>
              <w:pStyle w:val="ad"/>
            </w:pPr>
            <w:r w:rsidRPr="004B37F0">
              <w:t>Резерв, %</w:t>
            </w:r>
          </w:p>
        </w:tc>
        <w:tc>
          <w:tcPr>
            <w:tcW w:w="1154" w:type="dxa"/>
            <w:vAlign w:val="center"/>
          </w:tcPr>
          <w:p w14:paraId="68DC1671" w14:textId="77777777" w:rsidR="0048122D" w:rsidRPr="004B37F0" w:rsidRDefault="0048122D" w:rsidP="0048122D">
            <w:pPr>
              <w:pStyle w:val="ad"/>
            </w:pPr>
            <w:r w:rsidRPr="004B37F0">
              <w:t>58,4</w:t>
            </w:r>
          </w:p>
        </w:tc>
        <w:tc>
          <w:tcPr>
            <w:tcW w:w="1134" w:type="dxa"/>
            <w:vAlign w:val="center"/>
          </w:tcPr>
          <w:p w14:paraId="5E55E29D" w14:textId="77777777" w:rsidR="0048122D" w:rsidRPr="004B37F0" w:rsidRDefault="0048122D" w:rsidP="0048122D">
            <w:pPr>
              <w:pStyle w:val="ad"/>
            </w:pPr>
            <w:r w:rsidRPr="004B37F0">
              <w:t>58,4</w:t>
            </w:r>
          </w:p>
        </w:tc>
        <w:tc>
          <w:tcPr>
            <w:tcW w:w="1134" w:type="dxa"/>
            <w:vAlign w:val="center"/>
          </w:tcPr>
          <w:p w14:paraId="1FE37AA7" w14:textId="77777777" w:rsidR="0048122D" w:rsidRPr="004B37F0" w:rsidRDefault="0048122D" w:rsidP="0048122D">
            <w:pPr>
              <w:pStyle w:val="ad"/>
            </w:pPr>
            <w:r w:rsidRPr="004B37F0">
              <w:t>58,3</w:t>
            </w:r>
          </w:p>
        </w:tc>
        <w:tc>
          <w:tcPr>
            <w:tcW w:w="1114" w:type="dxa"/>
            <w:vAlign w:val="center"/>
          </w:tcPr>
          <w:p w14:paraId="74E5156F" w14:textId="77777777" w:rsidR="0048122D" w:rsidRPr="004B37F0" w:rsidRDefault="0048122D" w:rsidP="0048122D">
            <w:pPr>
              <w:pStyle w:val="ad"/>
            </w:pPr>
            <w:r w:rsidRPr="004B37F0">
              <w:t>58,2</w:t>
            </w:r>
          </w:p>
        </w:tc>
        <w:tc>
          <w:tcPr>
            <w:tcW w:w="1220" w:type="dxa"/>
            <w:vAlign w:val="center"/>
          </w:tcPr>
          <w:p w14:paraId="13742914" w14:textId="77777777" w:rsidR="0048122D" w:rsidRPr="004B37F0" w:rsidRDefault="0048122D" w:rsidP="0048122D">
            <w:pPr>
              <w:pStyle w:val="ad"/>
            </w:pPr>
            <w:r w:rsidRPr="004B37F0">
              <w:t>58,1</w:t>
            </w:r>
          </w:p>
        </w:tc>
        <w:tc>
          <w:tcPr>
            <w:tcW w:w="0" w:type="auto"/>
            <w:vAlign w:val="center"/>
          </w:tcPr>
          <w:p w14:paraId="6A58B184" w14:textId="77777777" w:rsidR="0048122D" w:rsidRPr="004B37F0" w:rsidRDefault="0048122D" w:rsidP="0048122D">
            <w:pPr>
              <w:pStyle w:val="ad"/>
            </w:pPr>
            <w:r w:rsidRPr="004B37F0">
              <w:t>53,0</w:t>
            </w:r>
          </w:p>
        </w:tc>
      </w:tr>
      <w:tr w:rsidR="0048122D" w:rsidRPr="004B37F0" w14:paraId="67E740F3" w14:textId="77777777" w:rsidTr="00401DFF">
        <w:tc>
          <w:tcPr>
            <w:tcW w:w="0" w:type="auto"/>
            <w:vMerge w:val="restart"/>
            <w:vAlign w:val="center"/>
          </w:tcPr>
          <w:p w14:paraId="58CB4171" w14:textId="77777777" w:rsidR="0048122D" w:rsidRPr="004B37F0" w:rsidRDefault="0048122D" w:rsidP="0048122D">
            <w:pPr>
              <w:pStyle w:val="aa"/>
            </w:pPr>
            <w:r w:rsidRPr="004B37F0">
              <w:t>3</w:t>
            </w:r>
          </w:p>
        </w:tc>
        <w:tc>
          <w:tcPr>
            <w:tcW w:w="0" w:type="auto"/>
            <w:vMerge w:val="restart"/>
            <w:vAlign w:val="center"/>
          </w:tcPr>
          <w:p w14:paraId="089A6811" w14:textId="77777777" w:rsidR="0048122D" w:rsidRPr="004B37F0" w:rsidRDefault="0048122D" w:rsidP="0048122D">
            <w:pPr>
              <w:pStyle w:val="aa"/>
            </w:pPr>
            <w:r w:rsidRPr="004B37F0">
              <w:rPr>
                <w:rFonts w:ascii="Tahoma" w:hAnsi="Tahoma" w:cs="Tahoma"/>
              </w:rPr>
              <w:t>КОС «Финские»)</w:t>
            </w:r>
          </w:p>
        </w:tc>
        <w:tc>
          <w:tcPr>
            <w:tcW w:w="4836" w:type="dxa"/>
            <w:vAlign w:val="center"/>
          </w:tcPr>
          <w:p w14:paraId="269709C0" w14:textId="77777777" w:rsidR="0048122D" w:rsidRPr="004B37F0" w:rsidRDefault="0048122D" w:rsidP="0048122D">
            <w:pPr>
              <w:pStyle w:val="ac"/>
            </w:pPr>
            <w:r w:rsidRPr="004B37F0">
              <w:t>Проектная (требуемая) производительность, куб.м/сут</w:t>
            </w:r>
          </w:p>
        </w:tc>
        <w:tc>
          <w:tcPr>
            <w:tcW w:w="1154" w:type="dxa"/>
            <w:vAlign w:val="center"/>
          </w:tcPr>
          <w:p w14:paraId="0B5DDFB9" w14:textId="77777777" w:rsidR="0048122D" w:rsidRPr="004B37F0" w:rsidRDefault="0048122D" w:rsidP="0048122D">
            <w:pPr>
              <w:pStyle w:val="ac"/>
            </w:pPr>
            <w:r w:rsidRPr="004B37F0">
              <w:t>130,00</w:t>
            </w:r>
          </w:p>
        </w:tc>
        <w:tc>
          <w:tcPr>
            <w:tcW w:w="1134" w:type="dxa"/>
            <w:vAlign w:val="center"/>
          </w:tcPr>
          <w:p w14:paraId="2B5C6EEF" w14:textId="77777777" w:rsidR="0048122D" w:rsidRPr="004B37F0" w:rsidRDefault="0048122D" w:rsidP="0048122D">
            <w:pPr>
              <w:pStyle w:val="ac"/>
            </w:pPr>
            <w:r w:rsidRPr="004B37F0">
              <w:t>130,00</w:t>
            </w:r>
          </w:p>
        </w:tc>
        <w:tc>
          <w:tcPr>
            <w:tcW w:w="1134" w:type="dxa"/>
            <w:vAlign w:val="center"/>
          </w:tcPr>
          <w:p w14:paraId="14189F8B" w14:textId="77777777" w:rsidR="0048122D" w:rsidRPr="004B37F0" w:rsidRDefault="0048122D" w:rsidP="0048122D">
            <w:pPr>
              <w:pStyle w:val="ac"/>
            </w:pPr>
            <w:r w:rsidRPr="004B37F0">
              <w:t>130,00</w:t>
            </w:r>
          </w:p>
        </w:tc>
        <w:tc>
          <w:tcPr>
            <w:tcW w:w="1114" w:type="dxa"/>
            <w:vAlign w:val="center"/>
          </w:tcPr>
          <w:p w14:paraId="0FAD4D5F" w14:textId="77777777" w:rsidR="0048122D" w:rsidRPr="004B37F0" w:rsidRDefault="0048122D" w:rsidP="0048122D">
            <w:pPr>
              <w:pStyle w:val="ac"/>
            </w:pPr>
            <w:r w:rsidRPr="004B37F0">
              <w:t>130,00</w:t>
            </w:r>
          </w:p>
        </w:tc>
        <w:tc>
          <w:tcPr>
            <w:tcW w:w="1220" w:type="dxa"/>
            <w:vAlign w:val="center"/>
          </w:tcPr>
          <w:p w14:paraId="067DFFFF" w14:textId="77777777" w:rsidR="0048122D" w:rsidRPr="004B37F0" w:rsidRDefault="0048122D" w:rsidP="0048122D">
            <w:pPr>
              <w:pStyle w:val="ac"/>
            </w:pPr>
            <w:r w:rsidRPr="004B37F0">
              <w:t>130,00</w:t>
            </w:r>
          </w:p>
        </w:tc>
        <w:tc>
          <w:tcPr>
            <w:tcW w:w="0" w:type="auto"/>
            <w:vAlign w:val="center"/>
          </w:tcPr>
          <w:p w14:paraId="2AD27BE1" w14:textId="77777777" w:rsidR="0048122D" w:rsidRPr="004B37F0" w:rsidRDefault="0048122D" w:rsidP="0048122D">
            <w:pPr>
              <w:pStyle w:val="ac"/>
            </w:pPr>
            <w:r w:rsidRPr="004B37F0">
              <w:t>130,00</w:t>
            </w:r>
          </w:p>
        </w:tc>
      </w:tr>
      <w:tr w:rsidR="0048122D" w:rsidRPr="004B37F0" w14:paraId="64AA0092" w14:textId="77777777" w:rsidTr="00401DFF">
        <w:tc>
          <w:tcPr>
            <w:tcW w:w="0" w:type="auto"/>
            <w:vMerge/>
            <w:vAlign w:val="center"/>
          </w:tcPr>
          <w:p w14:paraId="2DB39ECB" w14:textId="77777777" w:rsidR="0048122D" w:rsidRPr="004B37F0" w:rsidRDefault="0048122D" w:rsidP="0048122D">
            <w:pPr>
              <w:pStyle w:val="aa"/>
            </w:pPr>
          </w:p>
        </w:tc>
        <w:tc>
          <w:tcPr>
            <w:tcW w:w="0" w:type="auto"/>
            <w:vMerge/>
            <w:vAlign w:val="center"/>
          </w:tcPr>
          <w:p w14:paraId="5EDF9687" w14:textId="77777777" w:rsidR="0048122D" w:rsidRPr="004B37F0" w:rsidRDefault="0048122D" w:rsidP="0048122D">
            <w:pPr>
              <w:pStyle w:val="aa"/>
            </w:pPr>
          </w:p>
        </w:tc>
        <w:tc>
          <w:tcPr>
            <w:tcW w:w="4836" w:type="dxa"/>
            <w:vAlign w:val="center"/>
          </w:tcPr>
          <w:p w14:paraId="429EAF81" w14:textId="77777777" w:rsidR="0048122D" w:rsidRPr="004B37F0" w:rsidRDefault="0048122D" w:rsidP="0048122D">
            <w:pPr>
              <w:pStyle w:val="ac"/>
            </w:pPr>
            <w:r w:rsidRPr="004B37F0">
              <w:t>Годовое поступление, тыс. куб.м</w:t>
            </w:r>
          </w:p>
        </w:tc>
        <w:tc>
          <w:tcPr>
            <w:tcW w:w="1154" w:type="dxa"/>
            <w:vAlign w:val="center"/>
          </w:tcPr>
          <w:p w14:paraId="5CBFC85F" w14:textId="77777777" w:rsidR="0048122D" w:rsidRPr="004B37F0" w:rsidRDefault="0048122D" w:rsidP="0048122D">
            <w:pPr>
              <w:pStyle w:val="ac"/>
            </w:pPr>
            <w:r w:rsidRPr="004B37F0">
              <w:t>13,07</w:t>
            </w:r>
          </w:p>
        </w:tc>
        <w:tc>
          <w:tcPr>
            <w:tcW w:w="1134" w:type="dxa"/>
            <w:vAlign w:val="center"/>
          </w:tcPr>
          <w:p w14:paraId="4476BC8D" w14:textId="77777777" w:rsidR="0048122D" w:rsidRPr="004B37F0" w:rsidRDefault="0048122D" w:rsidP="0048122D">
            <w:pPr>
              <w:pStyle w:val="ac"/>
            </w:pPr>
            <w:r w:rsidRPr="004B37F0">
              <w:t>13,09</w:t>
            </w:r>
          </w:p>
        </w:tc>
        <w:tc>
          <w:tcPr>
            <w:tcW w:w="1134" w:type="dxa"/>
            <w:vAlign w:val="center"/>
          </w:tcPr>
          <w:p w14:paraId="1A2C5779" w14:textId="77777777" w:rsidR="0048122D" w:rsidRPr="004B37F0" w:rsidRDefault="0048122D" w:rsidP="0048122D">
            <w:pPr>
              <w:pStyle w:val="ac"/>
            </w:pPr>
            <w:r w:rsidRPr="004B37F0">
              <w:t>13,12</w:t>
            </w:r>
          </w:p>
        </w:tc>
        <w:tc>
          <w:tcPr>
            <w:tcW w:w="1114" w:type="dxa"/>
            <w:vAlign w:val="center"/>
          </w:tcPr>
          <w:p w14:paraId="3224862A" w14:textId="77777777" w:rsidR="0048122D" w:rsidRPr="004B37F0" w:rsidRDefault="0048122D" w:rsidP="0048122D">
            <w:pPr>
              <w:pStyle w:val="ac"/>
            </w:pPr>
            <w:r w:rsidRPr="004B37F0">
              <w:t>13,14</w:t>
            </w:r>
          </w:p>
        </w:tc>
        <w:tc>
          <w:tcPr>
            <w:tcW w:w="1220" w:type="dxa"/>
            <w:vAlign w:val="center"/>
          </w:tcPr>
          <w:p w14:paraId="3E3BBE7E" w14:textId="77777777" w:rsidR="0048122D" w:rsidRPr="004B37F0" w:rsidRDefault="0048122D" w:rsidP="0048122D">
            <w:pPr>
              <w:pStyle w:val="ac"/>
            </w:pPr>
            <w:r w:rsidRPr="004B37F0">
              <w:t>13,19</w:t>
            </w:r>
          </w:p>
        </w:tc>
        <w:tc>
          <w:tcPr>
            <w:tcW w:w="0" w:type="auto"/>
            <w:vAlign w:val="center"/>
          </w:tcPr>
          <w:p w14:paraId="1507BB52" w14:textId="77777777" w:rsidR="0048122D" w:rsidRPr="004B37F0" w:rsidRDefault="0048122D" w:rsidP="0048122D">
            <w:pPr>
              <w:pStyle w:val="ac"/>
            </w:pPr>
            <w:r w:rsidRPr="004B37F0">
              <w:t>33,94</w:t>
            </w:r>
          </w:p>
        </w:tc>
      </w:tr>
      <w:tr w:rsidR="0048122D" w:rsidRPr="004B37F0" w14:paraId="66217D34" w14:textId="77777777" w:rsidTr="00401DFF">
        <w:tc>
          <w:tcPr>
            <w:tcW w:w="0" w:type="auto"/>
            <w:vMerge/>
            <w:vAlign w:val="center"/>
          </w:tcPr>
          <w:p w14:paraId="68E4BB53" w14:textId="77777777" w:rsidR="0048122D" w:rsidRPr="004B37F0" w:rsidRDefault="0048122D" w:rsidP="0048122D">
            <w:pPr>
              <w:pStyle w:val="aa"/>
            </w:pPr>
          </w:p>
        </w:tc>
        <w:tc>
          <w:tcPr>
            <w:tcW w:w="0" w:type="auto"/>
            <w:vMerge/>
            <w:vAlign w:val="center"/>
          </w:tcPr>
          <w:p w14:paraId="29F35AA3" w14:textId="77777777" w:rsidR="0048122D" w:rsidRPr="004B37F0" w:rsidRDefault="0048122D" w:rsidP="0048122D">
            <w:pPr>
              <w:pStyle w:val="aa"/>
            </w:pPr>
          </w:p>
        </w:tc>
        <w:tc>
          <w:tcPr>
            <w:tcW w:w="4836" w:type="dxa"/>
            <w:vAlign w:val="center"/>
          </w:tcPr>
          <w:p w14:paraId="77E8DFE0" w14:textId="77777777" w:rsidR="0048122D" w:rsidRPr="004B37F0" w:rsidRDefault="0048122D" w:rsidP="0048122D">
            <w:pPr>
              <w:pStyle w:val="ac"/>
            </w:pPr>
            <w:r w:rsidRPr="004B37F0">
              <w:t>Нагрузка среднесуточная, куб.м/сут</w:t>
            </w:r>
          </w:p>
        </w:tc>
        <w:tc>
          <w:tcPr>
            <w:tcW w:w="1154" w:type="dxa"/>
            <w:vAlign w:val="center"/>
          </w:tcPr>
          <w:p w14:paraId="3BE18B36" w14:textId="77777777" w:rsidR="0048122D" w:rsidRPr="004B37F0" w:rsidRDefault="0048122D" w:rsidP="0048122D">
            <w:pPr>
              <w:pStyle w:val="ac"/>
            </w:pPr>
            <w:r w:rsidRPr="004B37F0">
              <w:t>35,81</w:t>
            </w:r>
          </w:p>
        </w:tc>
        <w:tc>
          <w:tcPr>
            <w:tcW w:w="1134" w:type="dxa"/>
            <w:vAlign w:val="center"/>
          </w:tcPr>
          <w:p w14:paraId="56A673C1" w14:textId="77777777" w:rsidR="0048122D" w:rsidRPr="004B37F0" w:rsidRDefault="0048122D" w:rsidP="0048122D">
            <w:pPr>
              <w:pStyle w:val="ac"/>
            </w:pPr>
            <w:r w:rsidRPr="004B37F0">
              <w:t>35,86</w:t>
            </w:r>
          </w:p>
        </w:tc>
        <w:tc>
          <w:tcPr>
            <w:tcW w:w="1134" w:type="dxa"/>
            <w:vAlign w:val="center"/>
          </w:tcPr>
          <w:p w14:paraId="4AB3847C" w14:textId="77777777" w:rsidR="0048122D" w:rsidRPr="004B37F0" w:rsidRDefault="0048122D" w:rsidP="0048122D">
            <w:pPr>
              <w:pStyle w:val="ac"/>
            </w:pPr>
            <w:r w:rsidRPr="004B37F0">
              <w:t>35,95</w:t>
            </w:r>
          </w:p>
        </w:tc>
        <w:tc>
          <w:tcPr>
            <w:tcW w:w="1114" w:type="dxa"/>
            <w:vAlign w:val="center"/>
          </w:tcPr>
          <w:p w14:paraId="63EE6CED" w14:textId="77777777" w:rsidR="0048122D" w:rsidRPr="004B37F0" w:rsidRDefault="0048122D" w:rsidP="0048122D">
            <w:pPr>
              <w:pStyle w:val="ac"/>
            </w:pPr>
            <w:r w:rsidRPr="004B37F0">
              <w:t>36,00</w:t>
            </w:r>
          </w:p>
        </w:tc>
        <w:tc>
          <w:tcPr>
            <w:tcW w:w="1220" w:type="dxa"/>
            <w:vAlign w:val="center"/>
          </w:tcPr>
          <w:p w14:paraId="4CD59ECE" w14:textId="77777777" w:rsidR="0048122D" w:rsidRPr="004B37F0" w:rsidRDefault="0048122D" w:rsidP="0048122D">
            <w:pPr>
              <w:pStyle w:val="ac"/>
            </w:pPr>
            <w:r w:rsidRPr="004B37F0">
              <w:t>36,14</w:t>
            </w:r>
          </w:p>
        </w:tc>
        <w:tc>
          <w:tcPr>
            <w:tcW w:w="0" w:type="auto"/>
            <w:vAlign w:val="center"/>
          </w:tcPr>
          <w:p w14:paraId="3A3A3574" w14:textId="77777777" w:rsidR="0048122D" w:rsidRPr="004B37F0" w:rsidRDefault="0048122D" w:rsidP="0048122D">
            <w:pPr>
              <w:pStyle w:val="ac"/>
            </w:pPr>
            <w:r w:rsidRPr="004B37F0">
              <w:t>92,99</w:t>
            </w:r>
          </w:p>
        </w:tc>
      </w:tr>
      <w:tr w:rsidR="0048122D" w:rsidRPr="004B37F0" w14:paraId="21A3D9CE" w14:textId="77777777" w:rsidTr="00401DFF">
        <w:tc>
          <w:tcPr>
            <w:tcW w:w="0" w:type="auto"/>
            <w:vMerge/>
            <w:vAlign w:val="center"/>
          </w:tcPr>
          <w:p w14:paraId="2DCD1A78" w14:textId="77777777" w:rsidR="0048122D" w:rsidRPr="004B37F0" w:rsidRDefault="0048122D" w:rsidP="0048122D">
            <w:pPr>
              <w:pStyle w:val="aa"/>
            </w:pPr>
          </w:p>
        </w:tc>
        <w:tc>
          <w:tcPr>
            <w:tcW w:w="0" w:type="auto"/>
            <w:vMerge/>
            <w:vAlign w:val="center"/>
          </w:tcPr>
          <w:p w14:paraId="307D3A9F" w14:textId="77777777" w:rsidR="0048122D" w:rsidRPr="004B37F0" w:rsidRDefault="0048122D" w:rsidP="0048122D">
            <w:pPr>
              <w:pStyle w:val="aa"/>
            </w:pPr>
          </w:p>
        </w:tc>
        <w:tc>
          <w:tcPr>
            <w:tcW w:w="4836" w:type="dxa"/>
            <w:vAlign w:val="center"/>
          </w:tcPr>
          <w:p w14:paraId="4F3EB51C" w14:textId="77777777" w:rsidR="0048122D" w:rsidRPr="004B37F0" w:rsidRDefault="0048122D" w:rsidP="0048122D">
            <w:pPr>
              <w:pStyle w:val="ac"/>
            </w:pPr>
            <w:r w:rsidRPr="004B37F0">
              <w:t>Нагрузка в сутки максимального водоотведения, куб.м/сут</w:t>
            </w:r>
          </w:p>
        </w:tc>
        <w:tc>
          <w:tcPr>
            <w:tcW w:w="1154" w:type="dxa"/>
            <w:vAlign w:val="center"/>
          </w:tcPr>
          <w:p w14:paraId="33B6DAB9" w14:textId="77777777" w:rsidR="0048122D" w:rsidRPr="004B37F0" w:rsidRDefault="0048122D" w:rsidP="0048122D">
            <w:pPr>
              <w:pStyle w:val="ac"/>
            </w:pPr>
            <w:r w:rsidRPr="004B37F0">
              <w:t>42,97</w:t>
            </w:r>
          </w:p>
        </w:tc>
        <w:tc>
          <w:tcPr>
            <w:tcW w:w="1134" w:type="dxa"/>
            <w:vAlign w:val="center"/>
          </w:tcPr>
          <w:p w14:paraId="08F1C619" w14:textId="77777777" w:rsidR="0048122D" w:rsidRPr="004B37F0" w:rsidRDefault="0048122D" w:rsidP="0048122D">
            <w:pPr>
              <w:pStyle w:val="ac"/>
            </w:pPr>
            <w:r w:rsidRPr="004B37F0">
              <w:t>43,04</w:t>
            </w:r>
          </w:p>
        </w:tc>
        <w:tc>
          <w:tcPr>
            <w:tcW w:w="1134" w:type="dxa"/>
            <w:vAlign w:val="center"/>
          </w:tcPr>
          <w:p w14:paraId="3E496D39" w14:textId="77777777" w:rsidR="0048122D" w:rsidRPr="004B37F0" w:rsidRDefault="0048122D" w:rsidP="0048122D">
            <w:pPr>
              <w:pStyle w:val="ac"/>
            </w:pPr>
            <w:r w:rsidRPr="004B37F0">
              <w:t>43,13</w:t>
            </w:r>
          </w:p>
        </w:tc>
        <w:tc>
          <w:tcPr>
            <w:tcW w:w="1114" w:type="dxa"/>
            <w:vAlign w:val="center"/>
          </w:tcPr>
          <w:p w14:paraId="21EFE9C4" w14:textId="77777777" w:rsidR="0048122D" w:rsidRPr="004B37F0" w:rsidRDefault="0048122D" w:rsidP="0048122D">
            <w:pPr>
              <w:pStyle w:val="ac"/>
            </w:pPr>
            <w:r w:rsidRPr="004B37F0">
              <w:t>43,20</w:t>
            </w:r>
          </w:p>
        </w:tc>
        <w:tc>
          <w:tcPr>
            <w:tcW w:w="1220" w:type="dxa"/>
            <w:vAlign w:val="center"/>
          </w:tcPr>
          <w:p w14:paraId="0BE7D7AD" w14:textId="77777777" w:rsidR="0048122D" w:rsidRPr="004B37F0" w:rsidRDefault="0048122D" w:rsidP="0048122D">
            <w:pPr>
              <w:pStyle w:val="ac"/>
            </w:pPr>
            <w:r w:rsidRPr="004B37F0">
              <w:t>43,36</w:t>
            </w:r>
          </w:p>
        </w:tc>
        <w:tc>
          <w:tcPr>
            <w:tcW w:w="0" w:type="auto"/>
            <w:vAlign w:val="center"/>
          </w:tcPr>
          <w:p w14:paraId="5849C8A9" w14:textId="77777777" w:rsidR="0048122D" w:rsidRPr="004B37F0" w:rsidRDefault="0048122D" w:rsidP="0048122D">
            <w:pPr>
              <w:pStyle w:val="ac"/>
            </w:pPr>
            <w:r w:rsidRPr="004B37F0">
              <w:t>111,58</w:t>
            </w:r>
          </w:p>
        </w:tc>
      </w:tr>
      <w:tr w:rsidR="0048122D" w:rsidRPr="004B37F0" w14:paraId="6647951E" w14:textId="77777777" w:rsidTr="00401DFF">
        <w:tc>
          <w:tcPr>
            <w:tcW w:w="0" w:type="auto"/>
            <w:vMerge/>
            <w:vAlign w:val="center"/>
          </w:tcPr>
          <w:p w14:paraId="25E78895" w14:textId="77777777" w:rsidR="0048122D" w:rsidRPr="004B37F0" w:rsidRDefault="0048122D" w:rsidP="0048122D">
            <w:pPr>
              <w:pStyle w:val="aa"/>
            </w:pPr>
          </w:p>
        </w:tc>
        <w:tc>
          <w:tcPr>
            <w:tcW w:w="0" w:type="auto"/>
            <w:vMerge/>
            <w:vAlign w:val="center"/>
          </w:tcPr>
          <w:p w14:paraId="3E6F8050" w14:textId="77777777" w:rsidR="0048122D" w:rsidRPr="004B37F0" w:rsidRDefault="0048122D" w:rsidP="0048122D">
            <w:pPr>
              <w:pStyle w:val="aa"/>
            </w:pPr>
          </w:p>
        </w:tc>
        <w:tc>
          <w:tcPr>
            <w:tcW w:w="4836" w:type="dxa"/>
            <w:vAlign w:val="center"/>
          </w:tcPr>
          <w:p w14:paraId="569A6224" w14:textId="77777777" w:rsidR="0048122D" w:rsidRPr="004B37F0" w:rsidRDefault="0048122D" w:rsidP="0048122D">
            <w:pPr>
              <w:pStyle w:val="ac"/>
            </w:pPr>
            <w:r w:rsidRPr="004B37F0">
              <w:t>Резерв, куб.м/сут</w:t>
            </w:r>
          </w:p>
        </w:tc>
        <w:tc>
          <w:tcPr>
            <w:tcW w:w="1154" w:type="dxa"/>
            <w:vAlign w:val="center"/>
          </w:tcPr>
          <w:p w14:paraId="7BB3DA30" w14:textId="77777777" w:rsidR="0048122D" w:rsidRPr="004B37F0" w:rsidRDefault="0048122D" w:rsidP="0048122D">
            <w:pPr>
              <w:pStyle w:val="ac"/>
            </w:pPr>
            <w:r w:rsidRPr="004B37F0">
              <w:t>87,03</w:t>
            </w:r>
          </w:p>
        </w:tc>
        <w:tc>
          <w:tcPr>
            <w:tcW w:w="1134" w:type="dxa"/>
            <w:vAlign w:val="center"/>
          </w:tcPr>
          <w:p w14:paraId="3DC65ED8" w14:textId="77777777" w:rsidR="0048122D" w:rsidRPr="004B37F0" w:rsidRDefault="0048122D" w:rsidP="0048122D">
            <w:pPr>
              <w:pStyle w:val="ac"/>
            </w:pPr>
            <w:r w:rsidRPr="004B37F0">
              <w:t>86,96</w:t>
            </w:r>
          </w:p>
        </w:tc>
        <w:tc>
          <w:tcPr>
            <w:tcW w:w="1134" w:type="dxa"/>
            <w:vAlign w:val="center"/>
          </w:tcPr>
          <w:p w14:paraId="7E316499" w14:textId="77777777" w:rsidR="0048122D" w:rsidRPr="004B37F0" w:rsidRDefault="0048122D" w:rsidP="0048122D">
            <w:pPr>
              <w:pStyle w:val="ac"/>
            </w:pPr>
            <w:r w:rsidRPr="004B37F0">
              <w:t>86,87</w:t>
            </w:r>
          </w:p>
        </w:tc>
        <w:tc>
          <w:tcPr>
            <w:tcW w:w="1114" w:type="dxa"/>
            <w:vAlign w:val="center"/>
          </w:tcPr>
          <w:p w14:paraId="47ED4382" w14:textId="77777777" w:rsidR="0048122D" w:rsidRPr="004B37F0" w:rsidRDefault="0048122D" w:rsidP="0048122D">
            <w:pPr>
              <w:pStyle w:val="ac"/>
            </w:pPr>
            <w:r w:rsidRPr="004B37F0">
              <w:t>86,80</w:t>
            </w:r>
          </w:p>
        </w:tc>
        <w:tc>
          <w:tcPr>
            <w:tcW w:w="1220" w:type="dxa"/>
            <w:vAlign w:val="center"/>
          </w:tcPr>
          <w:p w14:paraId="7443AADD" w14:textId="77777777" w:rsidR="0048122D" w:rsidRPr="004B37F0" w:rsidRDefault="0048122D" w:rsidP="0048122D">
            <w:pPr>
              <w:pStyle w:val="ac"/>
            </w:pPr>
            <w:r w:rsidRPr="004B37F0">
              <w:t>86,64</w:t>
            </w:r>
          </w:p>
        </w:tc>
        <w:tc>
          <w:tcPr>
            <w:tcW w:w="0" w:type="auto"/>
            <w:vAlign w:val="center"/>
          </w:tcPr>
          <w:p w14:paraId="62FEDBEA" w14:textId="77777777" w:rsidR="0048122D" w:rsidRPr="004B37F0" w:rsidRDefault="0048122D" w:rsidP="0048122D">
            <w:pPr>
              <w:pStyle w:val="ac"/>
            </w:pPr>
            <w:r w:rsidRPr="004B37F0">
              <w:t>18,42</w:t>
            </w:r>
          </w:p>
        </w:tc>
      </w:tr>
      <w:tr w:rsidR="0048122D" w:rsidRPr="004B37F0" w14:paraId="14247AE0" w14:textId="77777777" w:rsidTr="00401DFF">
        <w:tc>
          <w:tcPr>
            <w:tcW w:w="0" w:type="auto"/>
            <w:vMerge/>
            <w:vAlign w:val="center"/>
          </w:tcPr>
          <w:p w14:paraId="63309C6D" w14:textId="77777777" w:rsidR="0048122D" w:rsidRPr="004B37F0" w:rsidRDefault="0048122D" w:rsidP="0048122D">
            <w:pPr>
              <w:pStyle w:val="aa"/>
            </w:pPr>
          </w:p>
        </w:tc>
        <w:tc>
          <w:tcPr>
            <w:tcW w:w="0" w:type="auto"/>
            <w:vMerge/>
            <w:vAlign w:val="center"/>
          </w:tcPr>
          <w:p w14:paraId="5AEDFD74" w14:textId="77777777" w:rsidR="0048122D" w:rsidRPr="004B37F0" w:rsidRDefault="0048122D" w:rsidP="0048122D">
            <w:pPr>
              <w:pStyle w:val="aa"/>
            </w:pPr>
          </w:p>
        </w:tc>
        <w:tc>
          <w:tcPr>
            <w:tcW w:w="4836" w:type="dxa"/>
            <w:vAlign w:val="center"/>
          </w:tcPr>
          <w:p w14:paraId="77212EA4" w14:textId="77777777" w:rsidR="0048122D" w:rsidRPr="004B37F0" w:rsidRDefault="0048122D" w:rsidP="0048122D">
            <w:pPr>
              <w:pStyle w:val="ad"/>
            </w:pPr>
            <w:r w:rsidRPr="004B37F0">
              <w:t>Резерв, %</w:t>
            </w:r>
          </w:p>
        </w:tc>
        <w:tc>
          <w:tcPr>
            <w:tcW w:w="1154" w:type="dxa"/>
            <w:vAlign w:val="center"/>
          </w:tcPr>
          <w:p w14:paraId="4F07522C" w14:textId="77777777" w:rsidR="0048122D" w:rsidRPr="004B37F0" w:rsidRDefault="0048122D" w:rsidP="0048122D">
            <w:pPr>
              <w:pStyle w:val="ad"/>
            </w:pPr>
            <w:r w:rsidRPr="004B37F0">
              <w:t>66,9</w:t>
            </w:r>
          </w:p>
        </w:tc>
        <w:tc>
          <w:tcPr>
            <w:tcW w:w="1134" w:type="dxa"/>
            <w:vAlign w:val="center"/>
          </w:tcPr>
          <w:p w14:paraId="66E840EB" w14:textId="77777777" w:rsidR="0048122D" w:rsidRPr="004B37F0" w:rsidRDefault="0048122D" w:rsidP="0048122D">
            <w:pPr>
              <w:pStyle w:val="ad"/>
            </w:pPr>
            <w:r w:rsidRPr="004B37F0">
              <w:t>66,9</w:t>
            </w:r>
          </w:p>
        </w:tc>
        <w:tc>
          <w:tcPr>
            <w:tcW w:w="1134" w:type="dxa"/>
            <w:vAlign w:val="center"/>
          </w:tcPr>
          <w:p w14:paraId="770F5687" w14:textId="77777777" w:rsidR="0048122D" w:rsidRPr="004B37F0" w:rsidRDefault="0048122D" w:rsidP="0048122D">
            <w:pPr>
              <w:pStyle w:val="ad"/>
            </w:pPr>
            <w:r w:rsidRPr="004B37F0">
              <w:t>66,8</w:t>
            </w:r>
          </w:p>
        </w:tc>
        <w:tc>
          <w:tcPr>
            <w:tcW w:w="1114" w:type="dxa"/>
            <w:vAlign w:val="center"/>
          </w:tcPr>
          <w:p w14:paraId="22776D1C" w14:textId="77777777" w:rsidR="0048122D" w:rsidRPr="004B37F0" w:rsidRDefault="0048122D" w:rsidP="0048122D">
            <w:pPr>
              <w:pStyle w:val="ad"/>
            </w:pPr>
            <w:r w:rsidRPr="004B37F0">
              <w:t>66,8</w:t>
            </w:r>
          </w:p>
        </w:tc>
        <w:tc>
          <w:tcPr>
            <w:tcW w:w="1220" w:type="dxa"/>
            <w:vAlign w:val="center"/>
          </w:tcPr>
          <w:p w14:paraId="5AA18C95" w14:textId="77777777" w:rsidR="0048122D" w:rsidRPr="004B37F0" w:rsidRDefault="0048122D" w:rsidP="0048122D">
            <w:pPr>
              <w:pStyle w:val="ad"/>
            </w:pPr>
            <w:r w:rsidRPr="004B37F0">
              <w:t>66,6</w:t>
            </w:r>
          </w:p>
        </w:tc>
        <w:tc>
          <w:tcPr>
            <w:tcW w:w="0" w:type="auto"/>
            <w:vAlign w:val="center"/>
          </w:tcPr>
          <w:p w14:paraId="029B1FED" w14:textId="77777777" w:rsidR="0048122D" w:rsidRPr="004B37F0" w:rsidRDefault="0048122D" w:rsidP="0048122D">
            <w:pPr>
              <w:pStyle w:val="ad"/>
            </w:pPr>
            <w:r w:rsidRPr="004B37F0">
              <w:t>14,2</w:t>
            </w:r>
          </w:p>
        </w:tc>
      </w:tr>
      <w:tr w:rsidR="0048122D" w:rsidRPr="004B37F0" w14:paraId="7710E974" w14:textId="77777777" w:rsidTr="00401DFF">
        <w:tc>
          <w:tcPr>
            <w:tcW w:w="0" w:type="auto"/>
            <w:vMerge w:val="restart"/>
            <w:vAlign w:val="center"/>
          </w:tcPr>
          <w:p w14:paraId="568AAA8F" w14:textId="77777777" w:rsidR="0048122D" w:rsidRPr="004B37F0" w:rsidRDefault="0048122D" w:rsidP="0048122D">
            <w:pPr>
              <w:pStyle w:val="aa"/>
            </w:pPr>
            <w:r w:rsidRPr="004B37F0">
              <w:t>4</w:t>
            </w:r>
          </w:p>
        </w:tc>
        <w:tc>
          <w:tcPr>
            <w:tcW w:w="0" w:type="auto"/>
            <w:vMerge w:val="restart"/>
            <w:vAlign w:val="center"/>
          </w:tcPr>
          <w:p w14:paraId="20BE0FDC" w14:textId="77777777" w:rsidR="0048122D" w:rsidRPr="004B37F0" w:rsidRDefault="0048122D" w:rsidP="0048122D">
            <w:pPr>
              <w:pStyle w:val="aa"/>
            </w:pPr>
            <w:r w:rsidRPr="004B37F0">
              <w:rPr>
                <w:rFonts w:ascii="Tahoma" w:hAnsi="Tahoma" w:cs="Tahoma"/>
              </w:rPr>
              <w:t>КОС ПМК</w:t>
            </w:r>
          </w:p>
        </w:tc>
        <w:tc>
          <w:tcPr>
            <w:tcW w:w="4836" w:type="dxa"/>
            <w:vAlign w:val="center"/>
          </w:tcPr>
          <w:p w14:paraId="36733195" w14:textId="77777777" w:rsidR="0048122D" w:rsidRPr="004B37F0" w:rsidRDefault="0048122D" w:rsidP="0048122D">
            <w:pPr>
              <w:pStyle w:val="ac"/>
            </w:pPr>
            <w:r w:rsidRPr="004B37F0">
              <w:t>Проектная (требуемая) производительность, куб.м/сут</w:t>
            </w:r>
          </w:p>
        </w:tc>
        <w:tc>
          <w:tcPr>
            <w:tcW w:w="1154" w:type="dxa"/>
            <w:vAlign w:val="center"/>
          </w:tcPr>
          <w:p w14:paraId="7C41DF9E" w14:textId="77777777" w:rsidR="0048122D" w:rsidRPr="004B37F0" w:rsidRDefault="0048122D" w:rsidP="0048122D">
            <w:pPr>
              <w:pStyle w:val="ac"/>
            </w:pPr>
            <w:r w:rsidRPr="004B37F0">
              <w:t>70,00</w:t>
            </w:r>
          </w:p>
        </w:tc>
        <w:tc>
          <w:tcPr>
            <w:tcW w:w="1134" w:type="dxa"/>
            <w:vAlign w:val="center"/>
          </w:tcPr>
          <w:p w14:paraId="062C9CF9" w14:textId="77777777" w:rsidR="0048122D" w:rsidRPr="004B37F0" w:rsidRDefault="0048122D" w:rsidP="0048122D">
            <w:pPr>
              <w:pStyle w:val="ac"/>
            </w:pPr>
            <w:r w:rsidRPr="004B37F0">
              <w:t>70,00</w:t>
            </w:r>
          </w:p>
        </w:tc>
        <w:tc>
          <w:tcPr>
            <w:tcW w:w="1134" w:type="dxa"/>
            <w:vAlign w:val="center"/>
          </w:tcPr>
          <w:p w14:paraId="788EB793" w14:textId="77777777" w:rsidR="0048122D" w:rsidRPr="004B37F0" w:rsidRDefault="0048122D" w:rsidP="0048122D">
            <w:pPr>
              <w:pStyle w:val="ac"/>
            </w:pPr>
            <w:r w:rsidRPr="004B37F0">
              <w:t>70,00</w:t>
            </w:r>
          </w:p>
        </w:tc>
        <w:tc>
          <w:tcPr>
            <w:tcW w:w="1114" w:type="dxa"/>
            <w:vAlign w:val="center"/>
          </w:tcPr>
          <w:p w14:paraId="1625684F" w14:textId="77777777" w:rsidR="0048122D" w:rsidRPr="004B37F0" w:rsidRDefault="0048122D" w:rsidP="0048122D">
            <w:pPr>
              <w:pStyle w:val="ac"/>
            </w:pPr>
            <w:r w:rsidRPr="004B37F0">
              <w:t>70,00</w:t>
            </w:r>
          </w:p>
        </w:tc>
        <w:tc>
          <w:tcPr>
            <w:tcW w:w="1220" w:type="dxa"/>
            <w:vAlign w:val="center"/>
          </w:tcPr>
          <w:p w14:paraId="341F5360" w14:textId="77777777" w:rsidR="0048122D" w:rsidRPr="004B37F0" w:rsidRDefault="0048122D" w:rsidP="0048122D">
            <w:pPr>
              <w:pStyle w:val="ac"/>
            </w:pPr>
            <w:r w:rsidRPr="004B37F0">
              <w:t>70,00</w:t>
            </w:r>
          </w:p>
        </w:tc>
        <w:tc>
          <w:tcPr>
            <w:tcW w:w="0" w:type="auto"/>
            <w:vAlign w:val="center"/>
          </w:tcPr>
          <w:p w14:paraId="30CE57F4" w14:textId="77777777" w:rsidR="0048122D" w:rsidRPr="004B37F0" w:rsidRDefault="0048122D" w:rsidP="0048122D">
            <w:pPr>
              <w:pStyle w:val="ac"/>
            </w:pPr>
            <w:r w:rsidRPr="004B37F0">
              <w:t>70,00</w:t>
            </w:r>
          </w:p>
        </w:tc>
      </w:tr>
      <w:tr w:rsidR="0048122D" w:rsidRPr="004B37F0" w14:paraId="12DD5D44" w14:textId="77777777" w:rsidTr="00401DFF">
        <w:tc>
          <w:tcPr>
            <w:tcW w:w="0" w:type="auto"/>
            <w:vMerge/>
            <w:vAlign w:val="center"/>
          </w:tcPr>
          <w:p w14:paraId="5ED901B9" w14:textId="77777777" w:rsidR="0048122D" w:rsidRPr="004B37F0" w:rsidRDefault="0048122D" w:rsidP="0048122D">
            <w:pPr>
              <w:pStyle w:val="aa"/>
            </w:pPr>
          </w:p>
        </w:tc>
        <w:tc>
          <w:tcPr>
            <w:tcW w:w="0" w:type="auto"/>
            <w:vMerge/>
            <w:vAlign w:val="center"/>
          </w:tcPr>
          <w:p w14:paraId="4623F657" w14:textId="77777777" w:rsidR="0048122D" w:rsidRPr="004B37F0" w:rsidRDefault="0048122D" w:rsidP="0048122D">
            <w:pPr>
              <w:pStyle w:val="aa"/>
            </w:pPr>
          </w:p>
        </w:tc>
        <w:tc>
          <w:tcPr>
            <w:tcW w:w="4836" w:type="dxa"/>
            <w:vAlign w:val="center"/>
          </w:tcPr>
          <w:p w14:paraId="6CAE432A" w14:textId="77777777" w:rsidR="0048122D" w:rsidRPr="004B37F0" w:rsidRDefault="0048122D" w:rsidP="0048122D">
            <w:pPr>
              <w:pStyle w:val="ac"/>
            </w:pPr>
            <w:r w:rsidRPr="004B37F0">
              <w:t>Годовое поступление, тыс. куб.м</w:t>
            </w:r>
          </w:p>
        </w:tc>
        <w:tc>
          <w:tcPr>
            <w:tcW w:w="1154" w:type="dxa"/>
            <w:vAlign w:val="center"/>
          </w:tcPr>
          <w:p w14:paraId="7453A11C" w14:textId="77777777" w:rsidR="0048122D" w:rsidRPr="004B37F0" w:rsidRDefault="0048122D" w:rsidP="0048122D">
            <w:pPr>
              <w:pStyle w:val="ac"/>
            </w:pPr>
            <w:r w:rsidRPr="004B37F0">
              <w:t>3,63</w:t>
            </w:r>
          </w:p>
        </w:tc>
        <w:tc>
          <w:tcPr>
            <w:tcW w:w="1134" w:type="dxa"/>
            <w:vAlign w:val="center"/>
          </w:tcPr>
          <w:p w14:paraId="47589CF1" w14:textId="77777777" w:rsidR="0048122D" w:rsidRPr="004B37F0" w:rsidRDefault="0048122D" w:rsidP="0048122D">
            <w:pPr>
              <w:pStyle w:val="ac"/>
            </w:pPr>
            <w:r w:rsidRPr="004B37F0">
              <w:t>3,63</w:t>
            </w:r>
          </w:p>
        </w:tc>
        <w:tc>
          <w:tcPr>
            <w:tcW w:w="1134" w:type="dxa"/>
            <w:vAlign w:val="center"/>
          </w:tcPr>
          <w:p w14:paraId="2D89A770" w14:textId="77777777" w:rsidR="0048122D" w:rsidRPr="004B37F0" w:rsidRDefault="0048122D" w:rsidP="0048122D">
            <w:pPr>
              <w:pStyle w:val="ac"/>
            </w:pPr>
            <w:r w:rsidRPr="004B37F0">
              <w:t>3,64</w:t>
            </w:r>
          </w:p>
        </w:tc>
        <w:tc>
          <w:tcPr>
            <w:tcW w:w="1114" w:type="dxa"/>
            <w:vAlign w:val="center"/>
          </w:tcPr>
          <w:p w14:paraId="14E93E05" w14:textId="77777777" w:rsidR="0048122D" w:rsidRPr="004B37F0" w:rsidRDefault="0048122D" w:rsidP="0048122D">
            <w:pPr>
              <w:pStyle w:val="ac"/>
            </w:pPr>
            <w:r w:rsidRPr="004B37F0">
              <w:t>3,65</w:t>
            </w:r>
          </w:p>
        </w:tc>
        <w:tc>
          <w:tcPr>
            <w:tcW w:w="1220" w:type="dxa"/>
            <w:vAlign w:val="center"/>
          </w:tcPr>
          <w:p w14:paraId="52FD007C" w14:textId="77777777" w:rsidR="0048122D" w:rsidRPr="004B37F0" w:rsidRDefault="0048122D" w:rsidP="0048122D">
            <w:pPr>
              <w:pStyle w:val="ac"/>
            </w:pPr>
            <w:r w:rsidRPr="004B37F0">
              <w:t>3,66</w:t>
            </w:r>
          </w:p>
        </w:tc>
        <w:tc>
          <w:tcPr>
            <w:tcW w:w="0" w:type="auto"/>
            <w:vAlign w:val="center"/>
          </w:tcPr>
          <w:p w14:paraId="4F087781" w14:textId="77777777" w:rsidR="0048122D" w:rsidRPr="004B37F0" w:rsidRDefault="0048122D" w:rsidP="0048122D">
            <w:pPr>
              <w:pStyle w:val="ac"/>
            </w:pPr>
            <w:r w:rsidRPr="004B37F0">
              <w:t>9,42</w:t>
            </w:r>
          </w:p>
        </w:tc>
      </w:tr>
      <w:tr w:rsidR="0048122D" w:rsidRPr="004B37F0" w14:paraId="3E874AF4" w14:textId="77777777" w:rsidTr="00401DFF">
        <w:tc>
          <w:tcPr>
            <w:tcW w:w="0" w:type="auto"/>
            <w:vMerge/>
            <w:vAlign w:val="center"/>
          </w:tcPr>
          <w:p w14:paraId="514FC588" w14:textId="77777777" w:rsidR="0048122D" w:rsidRPr="004B37F0" w:rsidRDefault="0048122D" w:rsidP="0048122D">
            <w:pPr>
              <w:pStyle w:val="aa"/>
            </w:pPr>
          </w:p>
        </w:tc>
        <w:tc>
          <w:tcPr>
            <w:tcW w:w="0" w:type="auto"/>
            <w:vMerge/>
            <w:vAlign w:val="center"/>
          </w:tcPr>
          <w:p w14:paraId="7C59C559" w14:textId="77777777" w:rsidR="0048122D" w:rsidRPr="004B37F0" w:rsidRDefault="0048122D" w:rsidP="0048122D">
            <w:pPr>
              <w:pStyle w:val="aa"/>
            </w:pPr>
          </w:p>
        </w:tc>
        <w:tc>
          <w:tcPr>
            <w:tcW w:w="4836" w:type="dxa"/>
            <w:vAlign w:val="center"/>
          </w:tcPr>
          <w:p w14:paraId="1AF4EA76" w14:textId="77777777" w:rsidR="0048122D" w:rsidRPr="004B37F0" w:rsidRDefault="0048122D" w:rsidP="0048122D">
            <w:pPr>
              <w:pStyle w:val="ac"/>
            </w:pPr>
            <w:r w:rsidRPr="004B37F0">
              <w:t>Нагрузка среднесуточная, куб.м/сут</w:t>
            </w:r>
          </w:p>
        </w:tc>
        <w:tc>
          <w:tcPr>
            <w:tcW w:w="1154" w:type="dxa"/>
            <w:vAlign w:val="center"/>
          </w:tcPr>
          <w:p w14:paraId="40D35F8C" w14:textId="77777777" w:rsidR="0048122D" w:rsidRPr="004B37F0" w:rsidRDefault="0048122D" w:rsidP="0048122D">
            <w:pPr>
              <w:pStyle w:val="ac"/>
            </w:pPr>
            <w:r w:rsidRPr="004B37F0">
              <w:t>9,95</w:t>
            </w:r>
          </w:p>
        </w:tc>
        <w:tc>
          <w:tcPr>
            <w:tcW w:w="1134" w:type="dxa"/>
            <w:vAlign w:val="center"/>
          </w:tcPr>
          <w:p w14:paraId="08055DEC" w14:textId="77777777" w:rsidR="0048122D" w:rsidRPr="004B37F0" w:rsidRDefault="0048122D" w:rsidP="0048122D">
            <w:pPr>
              <w:pStyle w:val="ac"/>
            </w:pPr>
            <w:r w:rsidRPr="004B37F0">
              <w:t>9,95</w:t>
            </w:r>
          </w:p>
        </w:tc>
        <w:tc>
          <w:tcPr>
            <w:tcW w:w="1134" w:type="dxa"/>
            <w:vAlign w:val="center"/>
          </w:tcPr>
          <w:p w14:paraId="50F0D4F7" w14:textId="77777777" w:rsidR="0048122D" w:rsidRPr="004B37F0" w:rsidRDefault="0048122D" w:rsidP="0048122D">
            <w:pPr>
              <w:pStyle w:val="ac"/>
            </w:pPr>
            <w:r w:rsidRPr="004B37F0">
              <w:t>9,97</w:t>
            </w:r>
          </w:p>
        </w:tc>
        <w:tc>
          <w:tcPr>
            <w:tcW w:w="1114" w:type="dxa"/>
            <w:vAlign w:val="center"/>
          </w:tcPr>
          <w:p w14:paraId="4226E458" w14:textId="77777777" w:rsidR="0048122D" w:rsidRPr="004B37F0" w:rsidRDefault="0048122D" w:rsidP="0048122D">
            <w:pPr>
              <w:pStyle w:val="ac"/>
            </w:pPr>
            <w:r w:rsidRPr="004B37F0">
              <w:t>10,00</w:t>
            </w:r>
          </w:p>
        </w:tc>
        <w:tc>
          <w:tcPr>
            <w:tcW w:w="1220" w:type="dxa"/>
            <w:vAlign w:val="center"/>
          </w:tcPr>
          <w:p w14:paraId="6912CAEC" w14:textId="77777777" w:rsidR="0048122D" w:rsidRPr="004B37F0" w:rsidRDefault="0048122D" w:rsidP="0048122D">
            <w:pPr>
              <w:pStyle w:val="ac"/>
            </w:pPr>
            <w:r w:rsidRPr="004B37F0">
              <w:t>10,03</w:t>
            </w:r>
          </w:p>
        </w:tc>
        <w:tc>
          <w:tcPr>
            <w:tcW w:w="0" w:type="auto"/>
            <w:vAlign w:val="center"/>
          </w:tcPr>
          <w:p w14:paraId="10FFC077" w14:textId="77777777" w:rsidR="0048122D" w:rsidRPr="004B37F0" w:rsidRDefault="0048122D" w:rsidP="0048122D">
            <w:pPr>
              <w:pStyle w:val="ac"/>
            </w:pPr>
            <w:r w:rsidRPr="004B37F0">
              <w:t>25,81</w:t>
            </w:r>
          </w:p>
        </w:tc>
      </w:tr>
      <w:tr w:rsidR="0048122D" w:rsidRPr="004B37F0" w14:paraId="20521DE4" w14:textId="77777777" w:rsidTr="00401DFF">
        <w:tc>
          <w:tcPr>
            <w:tcW w:w="0" w:type="auto"/>
            <w:vMerge/>
            <w:vAlign w:val="center"/>
          </w:tcPr>
          <w:p w14:paraId="6753558B" w14:textId="77777777" w:rsidR="0048122D" w:rsidRPr="004B37F0" w:rsidRDefault="0048122D" w:rsidP="0048122D">
            <w:pPr>
              <w:pStyle w:val="aa"/>
            </w:pPr>
          </w:p>
        </w:tc>
        <w:tc>
          <w:tcPr>
            <w:tcW w:w="0" w:type="auto"/>
            <w:vMerge/>
            <w:vAlign w:val="center"/>
          </w:tcPr>
          <w:p w14:paraId="0305ACB6" w14:textId="77777777" w:rsidR="0048122D" w:rsidRPr="004B37F0" w:rsidRDefault="0048122D" w:rsidP="0048122D">
            <w:pPr>
              <w:pStyle w:val="aa"/>
            </w:pPr>
          </w:p>
        </w:tc>
        <w:tc>
          <w:tcPr>
            <w:tcW w:w="4836" w:type="dxa"/>
            <w:vAlign w:val="center"/>
          </w:tcPr>
          <w:p w14:paraId="0BBF7539" w14:textId="77777777" w:rsidR="0048122D" w:rsidRPr="004B37F0" w:rsidRDefault="0048122D" w:rsidP="0048122D">
            <w:pPr>
              <w:pStyle w:val="ac"/>
            </w:pPr>
            <w:r w:rsidRPr="004B37F0">
              <w:t>Нагрузка в сутки максимального водоотведения, куб.м/сут</w:t>
            </w:r>
          </w:p>
        </w:tc>
        <w:tc>
          <w:tcPr>
            <w:tcW w:w="1154" w:type="dxa"/>
            <w:vAlign w:val="center"/>
          </w:tcPr>
          <w:p w14:paraId="4B00BA8A" w14:textId="77777777" w:rsidR="0048122D" w:rsidRPr="004B37F0" w:rsidRDefault="0048122D" w:rsidP="0048122D">
            <w:pPr>
              <w:pStyle w:val="ac"/>
            </w:pPr>
            <w:r w:rsidRPr="004B37F0">
              <w:t>11,93</w:t>
            </w:r>
          </w:p>
        </w:tc>
        <w:tc>
          <w:tcPr>
            <w:tcW w:w="1134" w:type="dxa"/>
            <w:vAlign w:val="center"/>
          </w:tcPr>
          <w:p w14:paraId="76011EC1" w14:textId="77777777" w:rsidR="0048122D" w:rsidRPr="004B37F0" w:rsidRDefault="0048122D" w:rsidP="0048122D">
            <w:pPr>
              <w:pStyle w:val="ac"/>
            </w:pPr>
            <w:r w:rsidRPr="004B37F0">
              <w:t>11,93</w:t>
            </w:r>
          </w:p>
        </w:tc>
        <w:tc>
          <w:tcPr>
            <w:tcW w:w="1134" w:type="dxa"/>
            <w:vAlign w:val="center"/>
          </w:tcPr>
          <w:p w14:paraId="2405D2D8" w14:textId="77777777" w:rsidR="0048122D" w:rsidRPr="004B37F0" w:rsidRDefault="0048122D" w:rsidP="0048122D">
            <w:pPr>
              <w:pStyle w:val="ac"/>
            </w:pPr>
            <w:r w:rsidRPr="004B37F0">
              <w:t>11,97</w:t>
            </w:r>
          </w:p>
        </w:tc>
        <w:tc>
          <w:tcPr>
            <w:tcW w:w="1114" w:type="dxa"/>
            <w:vAlign w:val="center"/>
          </w:tcPr>
          <w:p w14:paraId="0E765E58" w14:textId="77777777" w:rsidR="0048122D" w:rsidRPr="004B37F0" w:rsidRDefault="0048122D" w:rsidP="0048122D">
            <w:pPr>
              <w:pStyle w:val="ac"/>
            </w:pPr>
            <w:r w:rsidRPr="004B37F0">
              <w:t>12,00</w:t>
            </w:r>
          </w:p>
        </w:tc>
        <w:tc>
          <w:tcPr>
            <w:tcW w:w="1220" w:type="dxa"/>
            <w:vAlign w:val="center"/>
          </w:tcPr>
          <w:p w14:paraId="6E0E2072" w14:textId="77777777" w:rsidR="0048122D" w:rsidRPr="004B37F0" w:rsidRDefault="0048122D" w:rsidP="0048122D">
            <w:pPr>
              <w:pStyle w:val="ac"/>
            </w:pPr>
            <w:r w:rsidRPr="004B37F0">
              <w:t>12,03</w:t>
            </w:r>
          </w:p>
        </w:tc>
        <w:tc>
          <w:tcPr>
            <w:tcW w:w="0" w:type="auto"/>
            <w:vAlign w:val="center"/>
          </w:tcPr>
          <w:p w14:paraId="2EFFA462" w14:textId="77777777" w:rsidR="0048122D" w:rsidRPr="004B37F0" w:rsidRDefault="0048122D" w:rsidP="0048122D">
            <w:pPr>
              <w:pStyle w:val="ac"/>
            </w:pPr>
            <w:r w:rsidRPr="004B37F0">
              <w:t>30,97</w:t>
            </w:r>
          </w:p>
        </w:tc>
      </w:tr>
      <w:tr w:rsidR="0048122D" w:rsidRPr="004B37F0" w14:paraId="40E1C72A" w14:textId="77777777" w:rsidTr="00401DFF">
        <w:tc>
          <w:tcPr>
            <w:tcW w:w="0" w:type="auto"/>
            <w:vMerge/>
            <w:vAlign w:val="center"/>
          </w:tcPr>
          <w:p w14:paraId="095188F3" w14:textId="77777777" w:rsidR="0048122D" w:rsidRPr="004B37F0" w:rsidRDefault="0048122D" w:rsidP="0048122D">
            <w:pPr>
              <w:pStyle w:val="aa"/>
            </w:pPr>
          </w:p>
        </w:tc>
        <w:tc>
          <w:tcPr>
            <w:tcW w:w="0" w:type="auto"/>
            <w:vMerge/>
            <w:vAlign w:val="center"/>
          </w:tcPr>
          <w:p w14:paraId="17FF92F1" w14:textId="77777777" w:rsidR="0048122D" w:rsidRPr="004B37F0" w:rsidRDefault="0048122D" w:rsidP="0048122D">
            <w:pPr>
              <w:pStyle w:val="aa"/>
            </w:pPr>
          </w:p>
        </w:tc>
        <w:tc>
          <w:tcPr>
            <w:tcW w:w="4836" w:type="dxa"/>
            <w:vAlign w:val="center"/>
          </w:tcPr>
          <w:p w14:paraId="42B4F806" w14:textId="77777777" w:rsidR="0048122D" w:rsidRPr="004B37F0" w:rsidRDefault="0048122D" w:rsidP="0048122D">
            <w:pPr>
              <w:pStyle w:val="ac"/>
            </w:pPr>
            <w:r w:rsidRPr="004B37F0">
              <w:t>Резерв, куб.м/сут</w:t>
            </w:r>
          </w:p>
        </w:tc>
        <w:tc>
          <w:tcPr>
            <w:tcW w:w="1154" w:type="dxa"/>
            <w:vAlign w:val="center"/>
          </w:tcPr>
          <w:p w14:paraId="339BDB2B" w14:textId="77777777" w:rsidR="0048122D" w:rsidRPr="004B37F0" w:rsidRDefault="0048122D" w:rsidP="0048122D">
            <w:pPr>
              <w:pStyle w:val="ac"/>
            </w:pPr>
            <w:r w:rsidRPr="004B37F0">
              <w:t>58,07</w:t>
            </w:r>
          </w:p>
        </w:tc>
        <w:tc>
          <w:tcPr>
            <w:tcW w:w="1134" w:type="dxa"/>
            <w:vAlign w:val="center"/>
          </w:tcPr>
          <w:p w14:paraId="7D33C40E" w14:textId="77777777" w:rsidR="0048122D" w:rsidRPr="004B37F0" w:rsidRDefault="0048122D" w:rsidP="0048122D">
            <w:pPr>
              <w:pStyle w:val="ac"/>
            </w:pPr>
            <w:r w:rsidRPr="004B37F0">
              <w:t>58,07</w:t>
            </w:r>
          </w:p>
        </w:tc>
        <w:tc>
          <w:tcPr>
            <w:tcW w:w="1134" w:type="dxa"/>
            <w:vAlign w:val="center"/>
          </w:tcPr>
          <w:p w14:paraId="45F53935" w14:textId="77777777" w:rsidR="0048122D" w:rsidRPr="004B37F0" w:rsidRDefault="0048122D" w:rsidP="0048122D">
            <w:pPr>
              <w:pStyle w:val="ac"/>
            </w:pPr>
            <w:r w:rsidRPr="004B37F0">
              <w:t>58,03</w:t>
            </w:r>
          </w:p>
        </w:tc>
        <w:tc>
          <w:tcPr>
            <w:tcW w:w="1114" w:type="dxa"/>
            <w:vAlign w:val="center"/>
          </w:tcPr>
          <w:p w14:paraId="6BA08449" w14:textId="77777777" w:rsidR="0048122D" w:rsidRPr="004B37F0" w:rsidRDefault="0048122D" w:rsidP="0048122D">
            <w:pPr>
              <w:pStyle w:val="ac"/>
            </w:pPr>
            <w:r w:rsidRPr="004B37F0">
              <w:t>58,00</w:t>
            </w:r>
          </w:p>
        </w:tc>
        <w:tc>
          <w:tcPr>
            <w:tcW w:w="1220" w:type="dxa"/>
            <w:vAlign w:val="center"/>
          </w:tcPr>
          <w:p w14:paraId="07FFE327" w14:textId="77777777" w:rsidR="0048122D" w:rsidRPr="004B37F0" w:rsidRDefault="0048122D" w:rsidP="0048122D">
            <w:pPr>
              <w:pStyle w:val="ac"/>
            </w:pPr>
            <w:r w:rsidRPr="004B37F0">
              <w:t>57,97</w:t>
            </w:r>
          </w:p>
        </w:tc>
        <w:tc>
          <w:tcPr>
            <w:tcW w:w="0" w:type="auto"/>
            <w:vAlign w:val="center"/>
          </w:tcPr>
          <w:p w14:paraId="7EBA01BE" w14:textId="77777777" w:rsidR="0048122D" w:rsidRPr="004B37F0" w:rsidRDefault="0048122D" w:rsidP="0048122D">
            <w:pPr>
              <w:pStyle w:val="ac"/>
            </w:pPr>
            <w:r w:rsidRPr="004B37F0">
              <w:t>39,03</w:t>
            </w:r>
          </w:p>
        </w:tc>
      </w:tr>
      <w:tr w:rsidR="0048122D" w:rsidRPr="004B37F0" w14:paraId="6EBA573B" w14:textId="77777777" w:rsidTr="00401DFF">
        <w:tc>
          <w:tcPr>
            <w:tcW w:w="0" w:type="auto"/>
            <w:vMerge/>
            <w:vAlign w:val="center"/>
          </w:tcPr>
          <w:p w14:paraId="30A27AE3" w14:textId="77777777" w:rsidR="0048122D" w:rsidRPr="004B37F0" w:rsidRDefault="0048122D" w:rsidP="0048122D">
            <w:pPr>
              <w:pStyle w:val="aa"/>
            </w:pPr>
          </w:p>
        </w:tc>
        <w:tc>
          <w:tcPr>
            <w:tcW w:w="0" w:type="auto"/>
            <w:vMerge/>
            <w:vAlign w:val="center"/>
          </w:tcPr>
          <w:p w14:paraId="64512E21" w14:textId="77777777" w:rsidR="0048122D" w:rsidRPr="004B37F0" w:rsidRDefault="0048122D" w:rsidP="0048122D">
            <w:pPr>
              <w:pStyle w:val="aa"/>
            </w:pPr>
          </w:p>
        </w:tc>
        <w:tc>
          <w:tcPr>
            <w:tcW w:w="4836" w:type="dxa"/>
            <w:vAlign w:val="center"/>
          </w:tcPr>
          <w:p w14:paraId="196395C3" w14:textId="77777777" w:rsidR="0048122D" w:rsidRPr="004B37F0" w:rsidRDefault="0048122D" w:rsidP="0048122D">
            <w:pPr>
              <w:pStyle w:val="ad"/>
            </w:pPr>
            <w:r w:rsidRPr="004B37F0">
              <w:t>Резерв, %</w:t>
            </w:r>
          </w:p>
        </w:tc>
        <w:tc>
          <w:tcPr>
            <w:tcW w:w="1154" w:type="dxa"/>
            <w:vAlign w:val="center"/>
          </w:tcPr>
          <w:p w14:paraId="1C75114A" w14:textId="77777777" w:rsidR="0048122D" w:rsidRPr="004B37F0" w:rsidRDefault="0048122D" w:rsidP="0048122D">
            <w:pPr>
              <w:pStyle w:val="ad"/>
            </w:pPr>
            <w:r w:rsidRPr="004B37F0">
              <w:t>83,0</w:t>
            </w:r>
          </w:p>
        </w:tc>
        <w:tc>
          <w:tcPr>
            <w:tcW w:w="1134" w:type="dxa"/>
            <w:vAlign w:val="center"/>
          </w:tcPr>
          <w:p w14:paraId="5225073E" w14:textId="77777777" w:rsidR="0048122D" w:rsidRPr="004B37F0" w:rsidRDefault="0048122D" w:rsidP="0048122D">
            <w:pPr>
              <w:pStyle w:val="ad"/>
            </w:pPr>
            <w:r w:rsidRPr="004B37F0">
              <w:t>83,0</w:t>
            </w:r>
          </w:p>
        </w:tc>
        <w:tc>
          <w:tcPr>
            <w:tcW w:w="1134" w:type="dxa"/>
            <w:vAlign w:val="center"/>
          </w:tcPr>
          <w:p w14:paraId="7193BAAD" w14:textId="77777777" w:rsidR="0048122D" w:rsidRPr="004B37F0" w:rsidRDefault="0048122D" w:rsidP="0048122D">
            <w:pPr>
              <w:pStyle w:val="ad"/>
            </w:pPr>
            <w:r w:rsidRPr="004B37F0">
              <w:t>82,9</w:t>
            </w:r>
          </w:p>
        </w:tc>
        <w:tc>
          <w:tcPr>
            <w:tcW w:w="1114" w:type="dxa"/>
            <w:vAlign w:val="center"/>
          </w:tcPr>
          <w:p w14:paraId="4B6D60EE" w14:textId="77777777" w:rsidR="0048122D" w:rsidRPr="004B37F0" w:rsidRDefault="0048122D" w:rsidP="0048122D">
            <w:pPr>
              <w:pStyle w:val="ad"/>
            </w:pPr>
            <w:r w:rsidRPr="004B37F0">
              <w:t>82,9</w:t>
            </w:r>
          </w:p>
        </w:tc>
        <w:tc>
          <w:tcPr>
            <w:tcW w:w="1220" w:type="dxa"/>
            <w:vAlign w:val="center"/>
          </w:tcPr>
          <w:p w14:paraId="3E2C5B75" w14:textId="77777777" w:rsidR="0048122D" w:rsidRPr="004B37F0" w:rsidRDefault="0048122D" w:rsidP="0048122D">
            <w:pPr>
              <w:pStyle w:val="ad"/>
            </w:pPr>
            <w:r w:rsidRPr="004B37F0">
              <w:t>82,8</w:t>
            </w:r>
          </w:p>
        </w:tc>
        <w:tc>
          <w:tcPr>
            <w:tcW w:w="0" w:type="auto"/>
            <w:vAlign w:val="center"/>
          </w:tcPr>
          <w:p w14:paraId="46BD7EE8" w14:textId="77777777" w:rsidR="0048122D" w:rsidRPr="004B37F0" w:rsidRDefault="0048122D" w:rsidP="0048122D">
            <w:pPr>
              <w:pStyle w:val="ad"/>
            </w:pPr>
            <w:r w:rsidRPr="004B37F0">
              <w:t>55,8</w:t>
            </w:r>
          </w:p>
        </w:tc>
      </w:tr>
    </w:tbl>
    <w:p w14:paraId="7DB1612D" w14:textId="77777777" w:rsidR="008A0A5E" w:rsidRPr="004B37F0" w:rsidRDefault="008A0A5E" w:rsidP="00925FF9">
      <w:pPr>
        <w:spacing w:before="60" w:after="60" w:line="240" w:lineRule="auto"/>
        <w:ind w:firstLine="567"/>
        <w:jc w:val="both"/>
        <w:rPr>
          <w:rFonts w:ascii="Arial" w:eastAsia="Times New Roman" w:hAnsi="Arial" w:cs="Arial"/>
          <w:snapToGrid w:val="0"/>
          <w:sz w:val="24"/>
          <w:szCs w:val="24"/>
          <w:lang w:eastAsia="ru-RU"/>
        </w:rPr>
      </w:pPr>
    </w:p>
    <w:p w14:paraId="18E9E72C"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pPr>
    </w:p>
    <w:p w14:paraId="60564525"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sectPr w:rsidR="00925FF9" w:rsidRPr="004B37F0" w:rsidSect="00925FF9">
          <w:pgSz w:w="16838" w:h="11906" w:orient="landscape"/>
          <w:pgMar w:top="851" w:right="851" w:bottom="851" w:left="1134" w:header="340" w:footer="340" w:gutter="0"/>
          <w:cols w:space="708"/>
          <w:docGrid w:linePitch="360"/>
        </w:sectPr>
      </w:pPr>
    </w:p>
    <w:p w14:paraId="68A78530" w14:textId="77777777" w:rsidR="00925FF9" w:rsidRPr="004B37F0" w:rsidRDefault="00925FF9" w:rsidP="00F7498C">
      <w:pPr>
        <w:pStyle w:val="2"/>
      </w:pPr>
      <w:bookmarkStart w:id="133" w:name="_Toc188724995"/>
      <w:r w:rsidRPr="004B37F0">
        <w:lastRenderedPageBreak/>
        <w:t>Результаты анализа гидравлических режимов и режимов работы элементов централизованной системы водоотведения</w:t>
      </w:r>
      <w:bookmarkEnd w:id="133"/>
    </w:p>
    <w:p w14:paraId="7DAD8017" w14:textId="77777777" w:rsidR="00925FF9" w:rsidRPr="004B37F0" w:rsidRDefault="002D7A12" w:rsidP="00F7498C">
      <w:pPr>
        <w:pStyle w:val="a1"/>
      </w:pPr>
      <w:r w:rsidRPr="004B37F0">
        <w:t>Внутренняя канализация принимает сточные вод в местах их образования и отводит их за пределы здания в наружную канализационную сеть. Наружная канализация предназначена для перемещения сточных вод через канализационные станции к очистным сооружениям. Они, в свою очередь, обезвреживают и очищают сточные воды перед выпуском их в водоем без нарушения его естественного состояния, обрабатывают осадок в целях его дальнейшей утилизации или использования. Фактические гидравлические режимы и режимы работы элементов централизованной системы водоотведения диктуются проектными решениями, реализованными при их строительстве, типами и состоянием применяемого оборудования</w:t>
      </w:r>
      <w:r w:rsidR="00925FF9" w:rsidRPr="004B37F0">
        <w:t>.</w:t>
      </w:r>
    </w:p>
    <w:p w14:paraId="0417E3A7" w14:textId="77777777" w:rsidR="002D7A12" w:rsidRPr="004B37F0" w:rsidRDefault="002D7A12" w:rsidP="00F7498C">
      <w:pPr>
        <w:pStyle w:val="a1"/>
      </w:pPr>
      <w:r w:rsidRPr="004B37F0">
        <w:t>Гидравлические режимы канализационной сети, работающей как при самотечном режиме с частичным наполнением сечения трубопровода, так и при напорном режиме, зависят от рельефа местности, грунтовых условий и расположения КНС в точке приема стоков. Проек</w:t>
      </w:r>
      <w:r w:rsidR="0048122D" w:rsidRPr="004B37F0">
        <w:t>тные уклоны самотечных сетей до</w:t>
      </w:r>
      <w:r w:rsidRPr="004B37F0">
        <w:t>лжны быть соблюдены.</w:t>
      </w:r>
    </w:p>
    <w:p w14:paraId="2385235C" w14:textId="77777777" w:rsidR="002D7A12" w:rsidRPr="004B37F0" w:rsidRDefault="00E643DB" w:rsidP="00F7498C">
      <w:pPr>
        <w:pStyle w:val="a1"/>
      </w:pPr>
      <w:r w:rsidRPr="004B37F0">
        <w:t>Система водоотведения Ногликского муниципального округа в целом обеспечивает приём стоков от населения и бюджетных организаций. В то же время, фактический гидравлический режим отличается от расчётного в связи с большой заиленностью и зажиренностью сетей канализации, что приводит к снижению пропускной способности.</w:t>
      </w:r>
    </w:p>
    <w:p w14:paraId="45AA41E9" w14:textId="77777777" w:rsidR="00E643DB" w:rsidRPr="004B37F0" w:rsidRDefault="00E643DB" w:rsidP="00F7498C">
      <w:pPr>
        <w:pStyle w:val="a1"/>
      </w:pPr>
    </w:p>
    <w:p w14:paraId="2FAF580B" w14:textId="77777777" w:rsidR="00925FF9" w:rsidRPr="004B37F0" w:rsidRDefault="00925FF9" w:rsidP="00F7498C">
      <w:pPr>
        <w:pStyle w:val="2"/>
      </w:pPr>
      <w:bookmarkStart w:id="134" w:name="_Toc188724996"/>
      <w:r w:rsidRPr="004B37F0">
        <w:t>Анализ резервов производственных мощностей очистных сооружений системы водоотведения и возможности расширения зоны их действия</w:t>
      </w:r>
      <w:bookmarkEnd w:id="134"/>
    </w:p>
    <w:p w14:paraId="74D17403" w14:textId="77777777" w:rsidR="002D7A12" w:rsidRPr="004B37F0" w:rsidRDefault="002D7A12" w:rsidP="004A6BD3">
      <w:pPr>
        <w:pStyle w:val="a1"/>
      </w:pPr>
      <w:r w:rsidRPr="004B37F0">
        <w:t>Схемой водоснабжения и водоотведения предусмотрен</w:t>
      </w:r>
      <w:r w:rsidR="004A6BD3" w:rsidRPr="004B37F0">
        <w:t>ы реконструкция одной и строительство двух новых площадок КОС</w:t>
      </w:r>
      <w:r w:rsidRPr="004B37F0">
        <w:t>.</w:t>
      </w:r>
    </w:p>
    <w:p w14:paraId="225C8503" w14:textId="3FA66B16" w:rsidR="004A6BD3" w:rsidRPr="004B37F0" w:rsidRDefault="004A6BD3" w:rsidP="004A6BD3">
      <w:pPr>
        <w:pStyle w:val="a1"/>
      </w:pPr>
      <w:r w:rsidRPr="004B37F0">
        <w:t>Резервы мощностей очистных сооружений системы водоотведения на 2042 г. представлены ниже (</w:t>
      </w:r>
      <w:r w:rsidRPr="004B37F0">
        <w:fldChar w:fldCharType="begin"/>
      </w:r>
      <w:r w:rsidRPr="004B37F0">
        <w:instrText xml:space="preserve"> REF _Ref188725703 \h  \* MERGEFORMAT </w:instrText>
      </w:r>
      <w:r w:rsidRPr="004B37F0">
        <w:fldChar w:fldCharType="separate"/>
      </w:r>
      <w:r w:rsidR="002E34EB" w:rsidRPr="004B37F0">
        <w:t xml:space="preserve">Таблица </w:t>
      </w:r>
      <w:r w:rsidR="002E34EB">
        <w:rPr>
          <w:noProof/>
        </w:rPr>
        <w:t>44</w:t>
      </w:r>
      <w:r w:rsidRPr="004B37F0">
        <w:fldChar w:fldCharType="end"/>
      </w:r>
      <w:r w:rsidRPr="004B37F0">
        <w:t>).</w:t>
      </w:r>
    </w:p>
    <w:p w14:paraId="5267898C" w14:textId="1781B2A5" w:rsidR="00E643DB" w:rsidRPr="004B37F0" w:rsidRDefault="00E643DB" w:rsidP="00E643DB">
      <w:pPr>
        <w:pStyle w:val="a6"/>
      </w:pPr>
      <w:bookmarkStart w:id="135" w:name="_Ref188725703"/>
      <w:r w:rsidRPr="004B37F0">
        <w:t xml:space="preserve">Таблица </w:t>
      </w:r>
      <w:r w:rsidR="00CD3F83" w:rsidRPr="004B37F0">
        <w:rPr>
          <w:noProof/>
        </w:rPr>
        <w:fldChar w:fldCharType="begin"/>
      </w:r>
      <w:r w:rsidR="00C61523" w:rsidRPr="004B37F0">
        <w:rPr>
          <w:noProof/>
        </w:rPr>
        <w:instrText xml:space="preserve"> SEQ Таблица \* ARABIC </w:instrText>
      </w:r>
      <w:r w:rsidR="00CD3F83" w:rsidRPr="004B37F0">
        <w:rPr>
          <w:noProof/>
        </w:rPr>
        <w:fldChar w:fldCharType="separate"/>
      </w:r>
      <w:r w:rsidR="002E34EB">
        <w:rPr>
          <w:noProof/>
        </w:rPr>
        <w:t>44</w:t>
      </w:r>
      <w:r w:rsidR="00CD3F83" w:rsidRPr="004B37F0">
        <w:rPr>
          <w:noProof/>
        </w:rPr>
        <w:fldChar w:fldCharType="end"/>
      </w:r>
      <w:bookmarkEnd w:id="135"/>
      <w:r w:rsidRPr="004B37F0">
        <w:t>. Резерв мощности канализационных очистных сооружений</w:t>
      </w:r>
    </w:p>
    <w:tbl>
      <w:tblPr>
        <w:tblStyle w:val="a8"/>
        <w:tblW w:w="5000" w:type="pct"/>
        <w:tblLook w:val="04A0" w:firstRow="1" w:lastRow="0" w:firstColumn="1" w:lastColumn="0" w:noHBand="0" w:noVBand="1"/>
      </w:tblPr>
      <w:tblGrid>
        <w:gridCol w:w="475"/>
        <w:gridCol w:w="1563"/>
        <w:gridCol w:w="3059"/>
        <w:gridCol w:w="1405"/>
        <w:gridCol w:w="1115"/>
        <w:gridCol w:w="1405"/>
        <w:gridCol w:w="1115"/>
      </w:tblGrid>
      <w:tr w:rsidR="004A6BD3" w:rsidRPr="004B37F0" w14:paraId="56DCAA79" w14:textId="77777777" w:rsidTr="004A6BD3">
        <w:trPr>
          <w:tblHeader/>
        </w:trPr>
        <w:tc>
          <w:tcPr>
            <w:tcW w:w="234" w:type="pct"/>
            <w:vMerge w:val="restart"/>
            <w:vAlign w:val="center"/>
          </w:tcPr>
          <w:p w14:paraId="6914A84F" w14:textId="77777777" w:rsidR="004A6BD3" w:rsidRPr="004B37F0" w:rsidRDefault="004A6BD3" w:rsidP="004A6BD3">
            <w:pPr>
              <w:pStyle w:val="a9"/>
            </w:pPr>
            <w:r w:rsidRPr="004B37F0">
              <w:t>№</w:t>
            </w:r>
          </w:p>
        </w:tc>
        <w:tc>
          <w:tcPr>
            <w:tcW w:w="771" w:type="pct"/>
            <w:vMerge w:val="restart"/>
            <w:vAlign w:val="center"/>
          </w:tcPr>
          <w:p w14:paraId="5889C07B" w14:textId="77777777" w:rsidR="004A6BD3" w:rsidRPr="004B37F0" w:rsidRDefault="004A6BD3" w:rsidP="004A6BD3">
            <w:pPr>
              <w:pStyle w:val="a9"/>
            </w:pPr>
            <w:r w:rsidRPr="004B37F0">
              <w:t>КОС</w:t>
            </w:r>
          </w:p>
        </w:tc>
        <w:tc>
          <w:tcPr>
            <w:tcW w:w="1509" w:type="pct"/>
            <w:vMerge w:val="restart"/>
            <w:vAlign w:val="center"/>
          </w:tcPr>
          <w:p w14:paraId="37AA0A19" w14:textId="77777777" w:rsidR="004A6BD3" w:rsidRPr="004B37F0" w:rsidRDefault="004A6BD3" w:rsidP="004A6BD3">
            <w:pPr>
              <w:pStyle w:val="a9"/>
            </w:pPr>
            <w:r w:rsidRPr="004B37F0">
              <w:t>Проектная производительность, куб.м/сут</w:t>
            </w:r>
          </w:p>
        </w:tc>
        <w:tc>
          <w:tcPr>
            <w:tcW w:w="1243" w:type="pct"/>
            <w:gridSpan w:val="2"/>
            <w:vAlign w:val="center"/>
          </w:tcPr>
          <w:p w14:paraId="11522BA4" w14:textId="77777777" w:rsidR="004A6BD3" w:rsidRPr="004B37F0" w:rsidRDefault="004A6BD3" w:rsidP="004A6BD3">
            <w:pPr>
              <w:pStyle w:val="a9"/>
            </w:pPr>
            <w:r w:rsidRPr="004B37F0">
              <w:t>2023 г.</w:t>
            </w:r>
          </w:p>
        </w:tc>
        <w:tc>
          <w:tcPr>
            <w:tcW w:w="1243" w:type="pct"/>
            <w:gridSpan w:val="2"/>
            <w:vAlign w:val="center"/>
          </w:tcPr>
          <w:p w14:paraId="1860DBCB" w14:textId="77777777" w:rsidR="004A6BD3" w:rsidRPr="004B37F0" w:rsidRDefault="004A6BD3" w:rsidP="004A6BD3">
            <w:pPr>
              <w:pStyle w:val="a9"/>
            </w:pPr>
            <w:r w:rsidRPr="004B37F0">
              <w:t>2042 г.</w:t>
            </w:r>
          </w:p>
        </w:tc>
      </w:tr>
      <w:tr w:rsidR="004A6BD3" w:rsidRPr="004B37F0" w14:paraId="78808C61" w14:textId="77777777" w:rsidTr="004A6BD3">
        <w:trPr>
          <w:tblHeader/>
        </w:trPr>
        <w:tc>
          <w:tcPr>
            <w:tcW w:w="234" w:type="pct"/>
            <w:vMerge/>
            <w:vAlign w:val="center"/>
          </w:tcPr>
          <w:p w14:paraId="6A84D8D8" w14:textId="77777777" w:rsidR="004A6BD3" w:rsidRPr="004B37F0" w:rsidRDefault="004A6BD3" w:rsidP="004A6BD3">
            <w:pPr>
              <w:pStyle w:val="a9"/>
            </w:pPr>
          </w:p>
        </w:tc>
        <w:tc>
          <w:tcPr>
            <w:tcW w:w="771" w:type="pct"/>
            <w:vMerge/>
            <w:vAlign w:val="center"/>
          </w:tcPr>
          <w:p w14:paraId="057FBE19" w14:textId="77777777" w:rsidR="004A6BD3" w:rsidRPr="004B37F0" w:rsidRDefault="004A6BD3" w:rsidP="004A6BD3">
            <w:pPr>
              <w:pStyle w:val="a9"/>
            </w:pPr>
          </w:p>
        </w:tc>
        <w:tc>
          <w:tcPr>
            <w:tcW w:w="1509" w:type="pct"/>
            <w:vMerge/>
            <w:vAlign w:val="center"/>
          </w:tcPr>
          <w:p w14:paraId="10AC8094" w14:textId="77777777" w:rsidR="004A6BD3" w:rsidRPr="004B37F0" w:rsidRDefault="004A6BD3" w:rsidP="004A6BD3">
            <w:pPr>
              <w:pStyle w:val="a9"/>
            </w:pPr>
          </w:p>
        </w:tc>
        <w:tc>
          <w:tcPr>
            <w:tcW w:w="693" w:type="pct"/>
            <w:vAlign w:val="center"/>
          </w:tcPr>
          <w:p w14:paraId="44CD69C9" w14:textId="77777777" w:rsidR="004A6BD3" w:rsidRPr="004B37F0" w:rsidRDefault="004A6BD3" w:rsidP="004A6BD3">
            <w:pPr>
              <w:pStyle w:val="a9"/>
            </w:pPr>
            <w:r w:rsidRPr="004B37F0">
              <w:t>Резерв, куб.м/сут</w:t>
            </w:r>
          </w:p>
        </w:tc>
        <w:tc>
          <w:tcPr>
            <w:tcW w:w="550" w:type="pct"/>
            <w:vAlign w:val="center"/>
          </w:tcPr>
          <w:p w14:paraId="17600A74" w14:textId="77777777" w:rsidR="004A6BD3" w:rsidRPr="004B37F0" w:rsidRDefault="004A6BD3" w:rsidP="004A6BD3">
            <w:pPr>
              <w:pStyle w:val="a9"/>
            </w:pPr>
            <w:r w:rsidRPr="004B37F0">
              <w:t>Резерв, %</w:t>
            </w:r>
          </w:p>
        </w:tc>
        <w:tc>
          <w:tcPr>
            <w:tcW w:w="693" w:type="pct"/>
            <w:vAlign w:val="center"/>
          </w:tcPr>
          <w:p w14:paraId="5A7DD416" w14:textId="77777777" w:rsidR="004A6BD3" w:rsidRPr="004B37F0" w:rsidRDefault="004A6BD3" w:rsidP="004A6BD3">
            <w:pPr>
              <w:pStyle w:val="a9"/>
            </w:pPr>
            <w:r w:rsidRPr="004B37F0">
              <w:t>Резерв, куб.м/сут</w:t>
            </w:r>
          </w:p>
        </w:tc>
        <w:tc>
          <w:tcPr>
            <w:tcW w:w="550" w:type="pct"/>
            <w:vAlign w:val="center"/>
          </w:tcPr>
          <w:p w14:paraId="283E48EE" w14:textId="77777777" w:rsidR="004A6BD3" w:rsidRPr="004B37F0" w:rsidRDefault="004A6BD3" w:rsidP="004A6BD3">
            <w:pPr>
              <w:pStyle w:val="a9"/>
            </w:pPr>
            <w:r w:rsidRPr="004B37F0">
              <w:t>Резерв, %</w:t>
            </w:r>
          </w:p>
        </w:tc>
      </w:tr>
      <w:tr w:rsidR="004A6BD3" w:rsidRPr="004B37F0" w14:paraId="7F5778E8" w14:textId="77777777" w:rsidTr="004A6BD3">
        <w:tc>
          <w:tcPr>
            <w:tcW w:w="5000" w:type="pct"/>
            <w:gridSpan w:val="7"/>
            <w:vAlign w:val="center"/>
          </w:tcPr>
          <w:p w14:paraId="76964EBC" w14:textId="77777777" w:rsidR="004A6BD3" w:rsidRPr="004B37F0" w:rsidRDefault="004A6BD3" w:rsidP="004A6BD3">
            <w:pPr>
              <w:pStyle w:val="ad"/>
            </w:pPr>
            <w:r w:rsidRPr="004B37F0">
              <w:t>пгт. Ноглики</w:t>
            </w:r>
          </w:p>
        </w:tc>
      </w:tr>
      <w:tr w:rsidR="004A6BD3" w:rsidRPr="004B37F0" w14:paraId="46F382D3" w14:textId="77777777" w:rsidTr="004A6BD3">
        <w:tc>
          <w:tcPr>
            <w:tcW w:w="234" w:type="pct"/>
            <w:vAlign w:val="center"/>
          </w:tcPr>
          <w:p w14:paraId="59C64ACD" w14:textId="77777777" w:rsidR="004A6BD3" w:rsidRPr="004B37F0" w:rsidRDefault="004A6BD3" w:rsidP="004A6BD3">
            <w:pPr>
              <w:pStyle w:val="ac"/>
            </w:pPr>
            <w:r w:rsidRPr="004B37F0">
              <w:t>1</w:t>
            </w:r>
          </w:p>
        </w:tc>
        <w:tc>
          <w:tcPr>
            <w:tcW w:w="771" w:type="pct"/>
            <w:vAlign w:val="center"/>
          </w:tcPr>
          <w:p w14:paraId="27307151" w14:textId="77777777" w:rsidR="004A6BD3" w:rsidRPr="004B37F0" w:rsidRDefault="004A6BD3" w:rsidP="004A6BD3">
            <w:pPr>
              <w:pStyle w:val="aa"/>
            </w:pPr>
            <w:r w:rsidRPr="004B37F0">
              <w:t>КОС № 1</w:t>
            </w:r>
          </w:p>
        </w:tc>
        <w:tc>
          <w:tcPr>
            <w:tcW w:w="1509" w:type="pct"/>
            <w:vAlign w:val="center"/>
          </w:tcPr>
          <w:p w14:paraId="0877F7E9" w14:textId="77777777" w:rsidR="004A6BD3" w:rsidRPr="004B37F0" w:rsidRDefault="004A6BD3" w:rsidP="004A6BD3">
            <w:pPr>
              <w:pStyle w:val="ac"/>
            </w:pPr>
            <w:r w:rsidRPr="004B37F0">
              <w:t>250,00</w:t>
            </w:r>
          </w:p>
        </w:tc>
        <w:tc>
          <w:tcPr>
            <w:tcW w:w="693" w:type="pct"/>
            <w:vAlign w:val="center"/>
          </w:tcPr>
          <w:p w14:paraId="7D6E640E" w14:textId="77777777" w:rsidR="004A6BD3" w:rsidRPr="004B37F0" w:rsidRDefault="004A6BD3" w:rsidP="004A6BD3">
            <w:pPr>
              <w:pStyle w:val="ac"/>
            </w:pPr>
            <w:r w:rsidRPr="004B37F0">
              <w:t>170,00</w:t>
            </w:r>
          </w:p>
        </w:tc>
        <w:tc>
          <w:tcPr>
            <w:tcW w:w="550" w:type="pct"/>
            <w:vAlign w:val="center"/>
          </w:tcPr>
          <w:p w14:paraId="0F01790E" w14:textId="77777777" w:rsidR="004A6BD3" w:rsidRPr="004B37F0" w:rsidRDefault="004A6BD3" w:rsidP="004A6BD3">
            <w:pPr>
              <w:pStyle w:val="ac"/>
            </w:pPr>
            <w:r w:rsidRPr="004B37F0">
              <w:t>68,0</w:t>
            </w:r>
          </w:p>
        </w:tc>
        <w:tc>
          <w:tcPr>
            <w:tcW w:w="693" w:type="pct"/>
            <w:vAlign w:val="center"/>
          </w:tcPr>
          <w:p w14:paraId="468DCD40" w14:textId="77777777" w:rsidR="004A6BD3" w:rsidRPr="004B37F0" w:rsidRDefault="004A6BD3" w:rsidP="004A6BD3">
            <w:pPr>
              <w:pStyle w:val="ac"/>
            </w:pPr>
            <w:r w:rsidRPr="004B37F0">
              <w:t>132,50</w:t>
            </w:r>
          </w:p>
          <w:p w14:paraId="4907EECF" w14:textId="77777777" w:rsidR="004A6BD3" w:rsidRPr="004B37F0" w:rsidRDefault="004A6BD3" w:rsidP="004A6BD3">
            <w:pPr>
              <w:pStyle w:val="ac"/>
            </w:pPr>
          </w:p>
        </w:tc>
        <w:tc>
          <w:tcPr>
            <w:tcW w:w="550" w:type="pct"/>
            <w:vAlign w:val="center"/>
          </w:tcPr>
          <w:p w14:paraId="50615DE1" w14:textId="77777777" w:rsidR="004A6BD3" w:rsidRPr="004B37F0" w:rsidRDefault="004A6BD3" w:rsidP="004A6BD3">
            <w:pPr>
              <w:pStyle w:val="ac"/>
            </w:pPr>
            <w:r w:rsidRPr="004B37F0">
              <w:t>53,0</w:t>
            </w:r>
          </w:p>
          <w:p w14:paraId="425B630B" w14:textId="77777777" w:rsidR="004A6BD3" w:rsidRPr="004B37F0" w:rsidRDefault="004A6BD3" w:rsidP="004A6BD3">
            <w:pPr>
              <w:pStyle w:val="ac"/>
            </w:pPr>
          </w:p>
        </w:tc>
      </w:tr>
      <w:tr w:rsidR="004A6BD3" w:rsidRPr="004B37F0" w14:paraId="5F756AC1" w14:textId="77777777" w:rsidTr="004A6BD3">
        <w:tc>
          <w:tcPr>
            <w:tcW w:w="234" w:type="pct"/>
            <w:vAlign w:val="center"/>
          </w:tcPr>
          <w:p w14:paraId="06EEACBA" w14:textId="77777777" w:rsidR="004A6BD3" w:rsidRPr="004B37F0" w:rsidRDefault="004A6BD3" w:rsidP="004A6BD3">
            <w:pPr>
              <w:pStyle w:val="ac"/>
            </w:pPr>
            <w:r w:rsidRPr="004B37F0">
              <w:t>2</w:t>
            </w:r>
          </w:p>
        </w:tc>
        <w:tc>
          <w:tcPr>
            <w:tcW w:w="771" w:type="pct"/>
            <w:vAlign w:val="center"/>
          </w:tcPr>
          <w:p w14:paraId="0D650768" w14:textId="77777777" w:rsidR="004A6BD3" w:rsidRPr="004B37F0" w:rsidRDefault="004A6BD3" w:rsidP="004A6BD3">
            <w:pPr>
              <w:pStyle w:val="aa"/>
            </w:pPr>
            <w:r w:rsidRPr="004B37F0">
              <w:t>КОС № 2</w:t>
            </w:r>
          </w:p>
        </w:tc>
        <w:tc>
          <w:tcPr>
            <w:tcW w:w="1509" w:type="pct"/>
            <w:vAlign w:val="center"/>
          </w:tcPr>
          <w:p w14:paraId="77D9DE38" w14:textId="77777777" w:rsidR="004A6BD3" w:rsidRPr="004B37F0" w:rsidRDefault="004A6BD3" w:rsidP="004A6BD3">
            <w:pPr>
              <w:pStyle w:val="ac"/>
            </w:pPr>
            <w:r w:rsidRPr="004B37F0">
              <w:t>2700,00</w:t>
            </w:r>
          </w:p>
        </w:tc>
        <w:tc>
          <w:tcPr>
            <w:tcW w:w="693" w:type="pct"/>
            <w:vAlign w:val="center"/>
          </w:tcPr>
          <w:p w14:paraId="7C2F0872" w14:textId="77777777" w:rsidR="004A6BD3" w:rsidRPr="004B37F0" w:rsidRDefault="004A6BD3" w:rsidP="004A6BD3">
            <w:pPr>
              <w:pStyle w:val="ac"/>
            </w:pPr>
            <w:r w:rsidRPr="004B37F0">
              <w:t>1710,00</w:t>
            </w:r>
          </w:p>
        </w:tc>
        <w:tc>
          <w:tcPr>
            <w:tcW w:w="550" w:type="pct"/>
            <w:vAlign w:val="center"/>
          </w:tcPr>
          <w:p w14:paraId="3363F23A" w14:textId="77777777" w:rsidR="004A6BD3" w:rsidRPr="004B37F0" w:rsidRDefault="004A6BD3" w:rsidP="004A6BD3">
            <w:pPr>
              <w:pStyle w:val="ac"/>
            </w:pPr>
            <w:r w:rsidRPr="004B37F0">
              <w:t>63,3</w:t>
            </w:r>
          </w:p>
        </w:tc>
        <w:tc>
          <w:tcPr>
            <w:tcW w:w="693" w:type="pct"/>
            <w:vAlign w:val="center"/>
          </w:tcPr>
          <w:p w14:paraId="1C507BCE" w14:textId="77777777" w:rsidR="004A6BD3" w:rsidRPr="004B37F0" w:rsidRDefault="004A6BD3" w:rsidP="004A6BD3">
            <w:pPr>
              <w:pStyle w:val="ac"/>
            </w:pPr>
            <w:r w:rsidRPr="004B37F0">
              <w:t>61,35</w:t>
            </w:r>
          </w:p>
        </w:tc>
        <w:tc>
          <w:tcPr>
            <w:tcW w:w="550" w:type="pct"/>
            <w:vAlign w:val="center"/>
          </w:tcPr>
          <w:p w14:paraId="56AA546B" w14:textId="77777777" w:rsidR="004A6BD3" w:rsidRPr="004B37F0" w:rsidRDefault="004A6BD3" w:rsidP="004A6BD3">
            <w:pPr>
              <w:pStyle w:val="ac"/>
            </w:pPr>
            <w:r w:rsidRPr="004B37F0">
              <w:t>2,3</w:t>
            </w:r>
          </w:p>
        </w:tc>
      </w:tr>
      <w:tr w:rsidR="004A6BD3" w:rsidRPr="004B37F0" w14:paraId="687AE5DE" w14:textId="77777777" w:rsidTr="004A6BD3">
        <w:tc>
          <w:tcPr>
            <w:tcW w:w="5000" w:type="pct"/>
            <w:gridSpan w:val="7"/>
            <w:vAlign w:val="center"/>
          </w:tcPr>
          <w:p w14:paraId="368D5ECE" w14:textId="77777777" w:rsidR="004A6BD3" w:rsidRPr="004B37F0" w:rsidRDefault="004A6BD3" w:rsidP="004A6BD3">
            <w:pPr>
              <w:pStyle w:val="ad"/>
            </w:pPr>
            <w:r w:rsidRPr="004B37F0">
              <w:t>с. Вал</w:t>
            </w:r>
          </w:p>
        </w:tc>
      </w:tr>
      <w:tr w:rsidR="004A6BD3" w:rsidRPr="004B37F0" w14:paraId="4F2DF3D1" w14:textId="77777777" w:rsidTr="004A6BD3">
        <w:tc>
          <w:tcPr>
            <w:tcW w:w="234" w:type="pct"/>
            <w:vAlign w:val="center"/>
          </w:tcPr>
          <w:p w14:paraId="4DD1581B" w14:textId="77777777" w:rsidR="004A6BD3" w:rsidRPr="004B37F0" w:rsidRDefault="004A6BD3" w:rsidP="004A6BD3">
            <w:pPr>
              <w:pStyle w:val="ac"/>
            </w:pPr>
            <w:r w:rsidRPr="004B37F0">
              <w:t>1</w:t>
            </w:r>
          </w:p>
        </w:tc>
        <w:tc>
          <w:tcPr>
            <w:tcW w:w="771" w:type="pct"/>
            <w:vAlign w:val="center"/>
          </w:tcPr>
          <w:p w14:paraId="732DD135" w14:textId="77777777" w:rsidR="004A6BD3" w:rsidRPr="004B37F0" w:rsidRDefault="004A6BD3" w:rsidP="004A6BD3">
            <w:pPr>
              <w:pStyle w:val="aa"/>
            </w:pPr>
            <w:r w:rsidRPr="004B37F0">
              <w:t>КОС «Финские»</w:t>
            </w:r>
          </w:p>
        </w:tc>
        <w:tc>
          <w:tcPr>
            <w:tcW w:w="1509" w:type="pct"/>
            <w:vAlign w:val="center"/>
          </w:tcPr>
          <w:p w14:paraId="3FBFD072" w14:textId="77777777" w:rsidR="004A6BD3" w:rsidRPr="004B37F0" w:rsidRDefault="004A6BD3" w:rsidP="004A6BD3">
            <w:pPr>
              <w:pStyle w:val="ac"/>
            </w:pPr>
            <w:r w:rsidRPr="004B37F0">
              <w:t>130,00</w:t>
            </w:r>
          </w:p>
        </w:tc>
        <w:tc>
          <w:tcPr>
            <w:tcW w:w="693" w:type="pct"/>
            <w:vAlign w:val="center"/>
          </w:tcPr>
          <w:p w14:paraId="3CAC785C" w14:textId="77777777" w:rsidR="004A6BD3" w:rsidRPr="004B37F0" w:rsidRDefault="004A6BD3" w:rsidP="004A6BD3">
            <w:pPr>
              <w:pStyle w:val="ac"/>
            </w:pPr>
            <w:r w:rsidRPr="004B37F0">
              <w:t>100,00</w:t>
            </w:r>
          </w:p>
        </w:tc>
        <w:tc>
          <w:tcPr>
            <w:tcW w:w="550" w:type="pct"/>
            <w:vAlign w:val="center"/>
          </w:tcPr>
          <w:p w14:paraId="3F923E2F" w14:textId="77777777" w:rsidR="004A6BD3" w:rsidRPr="004B37F0" w:rsidRDefault="004A6BD3" w:rsidP="004A6BD3">
            <w:pPr>
              <w:pStyle w:val="ac"/>
            </w:pPr>
            <w:r w:rsidRPr="004B37F0">
              <w:t>76,9</w:t>
            </w:r>
          </w:p>
        </w:tc>
        <w:tc>
          <w:tcPr>
            <w:tcW w:w="693" w:type="pct"/>
            <w:vAlign w:val="center"/>
          </w:tcPr>
          <w:p w14:paraId="686865F7" w14:textId="77777777" w:rsidR="004A6BD3" w:rsidRPr="004B37F0" w:rsidRDefault="004A6BD3" w:rsidP="004A6BD3">
            <w:pPr>
              <w:pStyle w:val="ac"/>
            </w:pPr>
            <w:r w:rsidRPr="004B37F0">
              <w:t>18,42</w:t>
            </w:r>
          </w:p>
        </w:tc>
        <w:tc>
          <w:tcPr>
            <w:tcW w:w="550" w:type="pct"/>
            <w:vAlign w:val="center"/>
          </w:tcPr>
          <w:p w14:paraId="081CAD38" w14:textId="77777777" w:rsidR="004A6BD3" w:rsidRPr="004B37F0" w:rsidRDefault="004A6BD3" w:rsidP="004A6BD3">
            <w:pPr>
              <w:pStyle w:val="ac"/>
            </w:pPr>
            <w:r w:rsidRPr="004B37F0">
              <w:t>14,2</w:t>
            </w:r>
          </w:p>
        </w:tc>
      </w:tr>
      <w:tr w:rsidR="004A6BD3" w:rsidRPr="004B37F0" w14:paraId="4F332457" w14:textId="77777777" w:rsidTr="004A6BD3">
        <w:tc>
          <w:tcPr>
            <w:tcW w:w="234" w:type="pct"/>
            <w:vAlign w:val="center"/>
          </w:tcPr>
          <w:p w14:paraId="30EF74CA" w14:textId="77777777" w:rsidR="004A6BD3" w:rsidRPr="004B37F0" w:rsidRDefault="004A6BD3" w:rsidP="004A6BD3">
            <w:pPr>
              <w:pStyle w:val="ac"/>
            </w:pPr>
            <w:r w:rsidRPr="004B37F0">
              <w:t>2</w:t>
            </w:r>
          </w:p>
        </w:tc>
        <w:tc>
          <w:tcPr>
            <w:tcW w:w="771" w:type="pct"/>
            <w:vAlign w:val="center"/>
          </w:tcPr>
          <w:p w14:paraId="6D603761" w14:textId="77777777" w:rsidR="004A6BD3" w:rsidRPr="004B37F0" w:rsidRDefault="004A6BD3" w:rsidP="004A6BD3">
            <w:pPr>
              <w:pStyle w:val="aa"/>
            </w:pPr>
            <w:r w:rsidRPr="004B37F0">
              <w:t>КОС ПМК</w:t>
            </w:r>
          </w:p>
        </w:tc>
        <w:tc>
          <w:tcPr>
            <w:tcW w:w="1509" w:type="pct"/>
            <w:vAlign w:val="center"/>
          </w:tcPr>
          <w:p w14:paraId="1F3987D1" w14:textId="77777777" w:rsidR="004A6BD3" w:rsidRPr="004B37F0" w:rsidRDefault="004A6BD3" w:rsidP="004A6BD3">
            <w:pPr>
              <w:pStyle w:val="ac"/>
            </w:pPr>
            <w:r w:rsidRPr="004B37F0">
              <w:t>70,00</w:t>
            </w:r>
          </w:p>
        </w:tc>
        <w:tc>
          <w:tcPr>
            <w:tcW w:w="693" w:type="pct"/>
            <w:vAlign w:val="center"/>
          </w:tcPr>
          <w:p w14:paraId="7D1C0EE6" w14:textId="77777777" w:rsidR="004A6BD3" w:rsidRPr="004B37F0" w:rsidRDefault="004A6BD3" w:rsidP="004A6BD3">
            <w:pPr>
              <w:pStyle w:val="ac"/>
            </w:pPr>
            <w:r w:rsidRPr="004B37F0">
              <w:t>60,00</w:t>
            </w:r>
          </w:p>
        </w:tc>
        <w:tc>
          <w:tcPr>
            <w:tcW w:w="550" w:type="pct"/>
            <w:vAlign w:val="center"/>
          </w:tcPr>
          <w:p w14:paraId="387493AD" w14:textId="77777777" w:rsidR="004A6BD3" w:rsidRPr="004B37F0" w:rsidRDefault="004A6BD3" w:rsidP="004A6BD3">
            <w:pPr>
              <w:pStyle w:val="ac"/>
            </w:pPr>
            <w:r w:rsidRPr="004B37F0">
              <w:t>85,7</w:t>
            </w:r>
          </w:p>
        </w:tc>
        <w:tc>
          <w:tcPr>
            <w:tcW w:w="693" w:type="pct"/>
            <w:vAlign w:val="center"/>
          </w:tcPr>
          <w:p w14:paraId="6B523314" w14:textId="77777777" w:rsidR="004A6BD3" w:rsidRPr="004B37F0" w:rsidRDefault="004A6BD3" w:rsidP="004A6BD3">
            <w:pPr>
              <w:pStyle w:val="ac"/>
            </w:pPr>
            <w:r w:rsidRPr="004B37F0">
              <w:t>39,03</w:t>
            </w:r>
          </w:p>
        </w:tc>
        <w:tc>
          <w:tcPr>
            <w:tcW w:w="550" w:type="pct"/>
            <w:vAlign w:val="center"/>
          </w:tcPr>
          <w:p w14:paraId="4B7E814C" w14:textId="77777777" w:rsidR="004A6BD3" w:rsidRPr="004B37F0" w:rsidRDefault="004A6BD3" w:rsidP="004A6BD3">
            <w:pPr>
              <w:pStyle w:val="ac"/>
            </w:pPr>
            <w:r w:rsidRPr="004B37F0">
              <w:t>55,8</w:t>
            </w:r>
          </w:p>
        </w:tc>
      </w:tr>
    </w:tbl>
    <w:p w14:paraId="7805EE60" w14:textId="77777777" w:rsidR="00E643DB" w:rsidRPr="004B37F0" w:rsidRDefault="00E643DB" w:rsidP="00F7498C">
      <w:pPr>
        <w:pStyle w:val="a1"/>
        <w:sectPr w:rsidR="00E643DB" w:rsidRPr="004B37F0" w:rsidSect="00925FF9">
          <w:pgSz w:w="11906" w:h="16838"/>
          <w:pgMar w:top="851" w:right="851" w:bottom="851" w:left="1134" w:header="340" w:footer="340" w:gutter="0"/>
          <w:cols w:space="708"/>
          <w:docGrid w:linePitch="360"/>
        </w:sectPr>
      </w:pPr>
    </w:p>
    <w:p w14:paraId="1696D1BD" w14:textId="77777777" w:rsidR="00925FF9" w:rsidRPr="004B37F0" w:rsidRDefault="00925FF9" w:rsidP="00F7498C">
      <w:pPr>
        <w:pStyle w:val="1"/>
      </w:pPr>
      <w:bookmarkStart w:id="136" w:name="_Toc188724997"/>
      <w:r w:rsidRPr="004B37F0">
        <w:lastRenderedPageBreak/>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136"/>
    </w:p>
    <w:p w14:paraId="32F8F2B0" w14:textId="77777777" w:rsidR="00925FF9" w:rsidRPr="004B37F0" w:rsidRDefault="00925FF9" w:rsidP="00F7498C">
      <w:pPr>
        <w:pStyle w:val="2"/>
      </w:pPr>
      <w:bookmarkStart w:id="137" w:name="_Toc188724998"/>
      <w:r w:rsidRPr="004B37F0">
        <w:t>Основные направления, принципы, задачи и плановые значения показателей развития централизованной системы водоотведения</w:t>
      </w:r>
      <w:bookmarkEnd w:id="137"/>
    </w:p>
    <w:p w14:paraId="1383182A" w14:textId="77777777" w:rsidR="00925FF9" w:rsidRPr="004B37F0" w:rsidRDefault="00925FF9" w:rsidP="00F7498C">
      <w:pPr>
        <w:pStyle w:val="a1"/>
      </w:pPr>
      <w:r w:rsidRPr="004B37F0">
        <w:t>Схемой водоотведения для подготовки и обоснования предложений по реконструкции и модернизации объектов централизованных систем водоотведения, определены основные направления, принципы, задачи, которые должны быть решены до 204</w:t>
      </w:r>
      <w:r w:rsidR="002D7A12" w:rsidRPr="004B37F0">
        <w:t>2</w:t>
      </w:r>
      <w:r w:rsidRPr="004B37F0">
        <w:t xml:space="preserve"> г.</w:t>
      </w:r>
    </w:p>
    <w:p w14:paraId="2742CF03" w14:textId="77777777" w:rsidR="00925FF9" w:rsidRPr="004B37F0" w:rsidRDefault="00925FF9" w:rsidP="00F7498C">
      <w:pPr>
        <w:pStyle w:val="a1"/>
      </w:pPr>
      <w:r w:rsidRPr="004B37F0">
        <w:t>Основное направление развития централизованных систем водоотведения связано с реализацией государственной политики в сфере водоснабжения и водоотведения, направленной на обеспечение охраны здоровья населения и улучшения качества жизни населения путем:</w:t>
      </w:r>
    </w:p>
    <w:p w14:paraId="490C7211" w14:textId="77777777" w:rsidR="00925FF9" w:rsidRPr="004B37F0" w:rsidRDefault="00925FF9" w:rsidP="00F7498C">
      <w:pPr>
        <w:pStyle w:val="a"/>
      </w:pPr>
      <w:r w:rsidRPr="004B37F0">
        <w:t>обеспечения качественного водоотведения;</w:t>
      </w:r>
    </w:p>
    <w:p w14:paraId="7D80D70E" w14:textId="77777777" w:rsidR="00925FF9" w:rsidRPr="004B37F0" w:rsidRDefault="00925FF9" w:rsidP="00F7498C">
      <w:pPr>
        <w:pStyle w:val="a"/>
      </w:pPr>
      <w:r w:rsidRPr="004B37F0">
        <w:t>повышения энергетической эффективности системы водоотведения;</w:t>
      </w:r>
    </w:p>
    <w:p w14:paraId="52C72EF8" w14:textId="77777777" w:rsidR="00925FF9" w:rsidRPr="004B37F0" w:rsidRDefault="00925FF9" w:rsidP="00F7498C">
      <w:pPr>
        <w:pStyle w:val="a"/>
      </w:pPr>
      <w:r w:rsidRPr="004B37F0">
        <w:t>снижения потерь стоков при транспортировке стоков от потребителей на КОС.</w:t>
      </w:r>
    </w:p>
    <w:p w14:paraId="3E61B5BD" w14:textId="77777777" w:rsidR="00925FF9" w:rsidRPr="004B37F0" w:rsidRDefault="00925FF9" w:rsidP="00F7498C">
      <w:pPr>
        <w:pStyle w:val="a1"/>
      </w:pPr>
      <w:r w:rsidRPr="004B37F0">
        <w:t>Принципами развития централизованной системы водоотведения являются:</w:t>
      </w:r>
    </w:p>
    <w:p w14:paraId="4585DEBD" w14:textId="77777777" w:rsidR="00925FF9" w:rsidRPr="004B37F0" w:rsidRDefault="00925FF9" w:rsidP="00F7498C">
      <w:pPr>
        <w:pStyle w:val="a"/>
      </w:pPr>
      <w:r w:rsidRPr="004B37F0">
        <w:t>постоянное улучшение качества предоставления услуг водоотведения потребителям (абонентам);</w:t>
      </w:r>
    </w:p>
    <w:p w14:paraId="3BBED2A6" w14:textId="77777777" w:rsidR="00925FF9" w:rsidRPr="004B37F0" w:rsidRDefault="00925FF9" w:rsidP="00F7498C">
      <w:pPr>
        <w:pStyle w:val="a"/>
      </w:pPr>
      <w:r w:rsidRPr="004B37F0">
        <w:t>удовлетворение потребности в обеспечении услугой водоотведения новых объектов капитального строительства;</w:t>
      </w:r>
    </w:p>
    <w:p w14:paraId="22A409EA" w14:textId="77777777" w:rsidR="00925FF9" w:rsidRPr="004B37F0" w:rsidRDefault="00925FF9" w:rsidP="00F7498C">
      <w:pPr>
        <w:pStyle w:val="a"/>
      </w:pPr>
      <w:r w:rsidRPr="004B37F0">
        <w:t>постоянное совершенствование системы водоотведения на основе последовательного планирования развития системы водоотведения, реализации плановых мероприятий, проверки результатов реализации и своевременной корректировки технических решений и мероприятий.</w:t>
      </w:r>
    </w:p>
    <w:p w14:paraId="0A1D2729" w14:textId="77777777" w:rsidR="00925FF9" w:rsidRPr="004B37F0" w:rsidRDefault="00925FF9" w:rsidP="00F7498C">
      <w:pPr>
        <w:pStyle w:val="a1"/>
      </w:pPr>
      <w:r w:rsidRPr="004B37F0">
        <w:t>Основными задачами, решаемыми при эксплуатации централизованных систем водоотведения, являются:</w:t>
      </w:r>
    </w:p>
    <w:p w14:paraId="1B73F882" w14:textId="77777777" w:rsidR="00925FF9" w:rsidRPr="004B37F0" w:rsidRDefault="00925FF9" w:rsidP="00F7498C">
      <w:pPr>
        <w:pStyle w:val="a"/>
      </w:pPr>
      <w:r w:rsidRPr="004B37F0">
        <w:t>обеспечение качественной услугой по водоотведению потребителей централизованных систем водоотведения;</w:t>
      </w:r>
    </w:p>
    <w:p w14:paraId="4B1157EF" w14:textId="77777777" w:rsidR="00925FF9" w:rsidRPr="004B37F0" w:rsidRDefault="00925FF9" w:rsidP="00F7498C">
      <w:pPr>
        <w:pStyle w:val="a"/>
      </w:pPr>
      <w:r w:rsidRPr="004B37F0">
        <w:t>поддержание на уровне нормативного износа и снижения степени износа основных производственных фондов комплекса централизованных систем водоотведения;</w:t>
      </w:r>
    </w:p>
    <w:p w14:paraId="73675B51" w14:textId="77777777" w:rsidR="00925FF9" w:rsidRPr="004B37F0" w:rsidRDefault="00925FF9" w:rsidP="00F7498C">
      <w:pPr>
        <w:pStyle w:val="a"/>
      </w:pPr>
      <w:r w:rsidRPr="004B37F0">
        <w:t>реконструкция и модернизация существующих сооружений, канализационных сетей и установленного на них оборудования с целью повышения надежности и снижения количества засоров системы;</w:t>
      </w:r>
    </w:p>
    <w:p w14:paraId="5F27170E" w14:textId="77777777" w:rsidR="00925FF9" w:rsidRPr="004B37F0" w:rsidRDefault="00925FF9" w:rsidP="00F7498C">
      <w:pPr>
        <w:pStyle w:val="a"/>
      </w:pPr>
      <w:r w:rsidRPr="004B37F0">
        <w:t>строительство сетей и сооружений водоотведения на осваиваемых и преобразуемых территориях, с целью обеспечения доступности услуг водоотведения для всех жителей;</w:t>
      </w:r>
    </w:p>
    <w:p w14:paraId="79AC4BD3" w14:textId="77777777" w:rsidR="00925FF9" w:rsidRPr="004B37F0" w:rsidRDefault="00925FF9" w:rsidP="00F7498C">
      <w:pPr>
        <w:pStyle w:val="a"/>
      </w:pPr>
      <w:r w:rsidRPr="004B37F0">
        <w:t>достижение целевых показателей развития централизованных систем водоотведения.</w:t>
      </w:r>
    </w:p>
    <w:p w14:paraId="61E5D264" w14:textId="77777777" w:rsidR="00925FF9" w:rsidRPr="004B37F0" w:rsidRDefault="00925FF9" w:rsidP="00F7498C">
      <w:pPr>
        <w:pStyle w:val="a1"/>
      </w:pPr>
      <w:r w:rsidRPr="004B37F0">
        <w:t>В соответствии со статьей 13 постановления Правительства Российской Федерации от 05.09.2013 №782 «О схемах водоснабжения и водоотведения» к целевым показателям деятельности организаций, осуществляющих водоотведение, относятся:</w:t>
      </w:r>
    </w:p>
    <w:p w14:paraId="48C5202B" w14:textId="77777777" w:rsidR="00925FF9" w:rsidRPr="004B37F0" w:rsidRDefault="00925FF9" w:rsidP="00F7498C">
      <w:pPr>
        <w:pStyle w:val="a"/>
      </w:pPr>
      <w:r w:rsidRPr="004B37F0">
        <w:t>показатели надежности и бесперебойности водоотведения;</w:t>
      </w:r>
    </w:p>
    <w:p w14:paraId="4D6FE34B" w14:textId="77777777" w:rsidR="00925FF9" w:rsidRPr="004B37F0" w:rsidRDefault="00925FF9" w:rsidP="00F7498C">
      <w:pPr>
        <w:pStyle w:val="a"/>
      </w:pPr>
      <w:r w:rsidRPr="004B37F0">
        <w:t>показатели очистки сточных вод;</w:t>
      </w:r>
    </w:p>
    <w:p w14:paraId="586F8DA2" w14:textId="77777777" w:rsidR="00925FF9" w:rsidRPr="004B37F0" w:rsidRDefault="00925FF9" w:rsidP="00F7498C">
      <w:pPr>
        <w:pStyle w:val="a"/>
      </w:pPr>
      <w:r w:rsidRPr="004B37F0">
        <w:lastRenderedPageBreak/>
        <w:t>показатели эффективности использования ресурсов при транспортировке сточных вод;</w:t>
      </w:r>
    </w:p>
    <w:p w14:paraId="4A997471" w14:textId="77777777" w:rsidR="00925FF9" w:rsidRPr="004B37F0" w:rsidRDefault="00925FF9" w:rsidP="00F7498C">
      <w:pPr>
        <w:pStyle w:val="a"/>
      </w:pPr>
      <w:r w:rsidRPr="004B37F0">
        <w:t>иные показатели.</w:t>
      </w:r>
    </w:p>
    <w:p w14:paraId="7C14DECD" w14:textId="77777777" w:rsidR="00925FF9" w:rsidRPr="004B37F0" w:rsidRDefault="00925FF9" w:rsidP="00F7498C">
      <w:pPr>
        <w:pStyle w:val="a1"/>
      </w:pPr>
      <w:r w:rsidRPr="004B37F0">
        <w:t>Перечень показателей утвержден Приказом Министерства строительства и жилищно-коммунального хозяйства Российской Федерации № 162/пр от 4 апреля 2014 года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14:paraId="47B450D0" w14:textId="7EF20B15" w:rsidR="00925FF9" w:rsidRPr="004B37F0" w:rsidRDefault="00925FF9" w:rsidP="00F7498C">
      <w:pPr>
        <w:pStyle w:val="a1"/>
      </w:pPr>
      <w:r w:rsidRPr="004B37F0">
        <w:t>Значения фактических и целевых показателей развития централизованных систем водоотведения приведены ниже (</w:t>
      </w:r>
      <w:r w:rsidRPr="004B37F0">
        <w:fldChar w:fldCharType="begin"/>
      </w:r>
      <w:r w:rsidRPr="004B37F0">
        <w:instrText xml:space="preserve"> REF _Ref188725717 \h  \* MERGEFORMAT </w:instrText>
      </w:r>
      <w:r w:rsidRPr="004B37F0">
        <w:fldChar w:fldCharType="separate"/>
      </w:r>
      <w:r w:rsidR="002E34EB" w:rsidRPr="004B37F0">
        <w:t xml:space="preserve">Таблица </w:t>
      </w:r>
      <w:r w:rsidR="002E34EB">
        <w:rPr>
          <w:noProof/>
        </w:rPr>
        <w:t>45</w:t>
      </w:r>
      <w:r w:rsidRPr="004B37F0">
        <w:fldChar w:fldCharType="end"/>
      </w:r>
      <w:r w:rsidRPr="004B37F0">
        <w:t>).</w:t>
      </w:r>
    </w:p>
    <w:p w14:paraId="6B8D1C98" w14:textId="1777BFCC" w:rsidR="00925FF9" w:rsidRPr="004B37F0" w:rsidRDefault="00925FF9" w:rsidP="00F7498C">
      <w:pPr>
        <w:pStyle w:val="a6"/>
      </w:pPr>
      <w:bookmarkStart w:id="138" w:name="_Ref188725717"/>
      <w:r w:rsidRPr="004B37F0">
        <w:t xml:space="preserve">Таблица </w:t>
      </w:r>
      <w:r w:rsidR="00CD3F83" w:rsidRPr="004B37F0">
        <w:rPr>
          <w:noProof/>
        </w:rPr>
        <w:fldChar w:fldCharType="begin"/>
      </w:r>
      <w:r w:rsidR="00EE582A" w:rsidRPr="004B37F0">
        <w:rPr>
          <w:noProof/>
        </w:rPr>
        <w:instrText xml:space="preserve"> SEQ Таблица \* ARABIC </w:instrText>
      </w:r>
      <w:r w:rsidR="00CD3F83" w:rsidRPr="004B37F0">
        <w:rPr>
          <w:noProof/>
        </w:rPr>
        <w:fldChar w:fldCharType="separate"/>
      </w:r>
      <w:r w:rsidR="002E34EB">
        <w:rPr>
          <w:noProof/>
        </w:rPr>
        <w:t>45</w:t>
      </w:r>
      <w:r w:rsidR="00CD3F83" w:rsidRPr="004B37F0">
        <w:rPr>
          <w:noProof/>
        </w:rPr>
        <w:fldChar w:fldCharType="end"/>
      </w:r>
      <w:bookmarkEnd w:id="138"/>
      <w:r w:rsidRPr="004B37F0">
        <w:t>. Показатели развития централизованных систем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113"/>
        <w:gridCol w:w="6039"/>
        <w:gridCol w:w="894"/>
        <w:gridCol w:w="888"/>
      </w:tblGrid>
      <w:tr w:rsidR="00A447C8" w:rsidRPr="004B37F0" w14:paraId="6AA420C8" w14:textId="77777777" w:rsidTr="00925FF9">
        <w:trPr>
          <w:trHeight w:val="20"/>
        </w:trPr>
        <w:tc>
          <w:tcPr>
            <w:tcW w:w="233" w:type="pct"/>
            <w:vMerge w:val="restart"/>
            <w:vAlign w:val="center"/>
          </w:tcPr>
          <w:p w14:paraId="1F8ED5AD" w14:textId="77777777" w:rsidR="00925FF9" w:rsidRPr="004B37F0" w:rsidRDefault="00925FF9" w:rsidP="00F7498C">
            <w:pPr>
              <w:pStyle w:val="ad"/>
            </w:pPr>
            <w:r w:rsidRPr="004B37F0">
              <w:t>№</w:t>
            </w:r>
          </w:p>
        </w:tc>
        <w:tc>
          <w:tcPr>
            <w:tcW w:w="1014" w:type="pct"/>
            <w:vMerge w:val="restart"/>
            <w:vAlign w:val="center"/>
          </w:tcPr>
          <w:p w14:paraId="45A81B66" w14:textId="77777777" w:rsidR="00925FF9" w:rsidRPr="004B37F0" w:rsidRDefault="00925FF9" w:rsidP="00F7498C">
            <w:pPr>
              <w:pStyle w:val="ad"/>
            </w:pPr>
            <w:r w:rsidRPr="004B37F0">
              <w:t>Группа показателей</w:t>
            </w:r>
          </w:p>
        </w:tc>
        <w:tc>
          <w:tcPr>
            <w:tcW w:w="2898" w:type="pct"/>
            <w:vMerge w:val="restart"/>
            <w:vAlign w:val="center"/>
          </w:tcPr>
          <w:p w14:paraId="5D2FF1D1" w14:textId="77777777" w:rsidR="00925FF9" w:rsidRPr="004B37F0" w:rsidRDefault="00925FF9" w:rsidP="00F7498C">
            <w:pPr>
              <w:pStyle w:val="ad"/>
            </w:pPr>
            <w:r w:rsidRPr="004B37F0">
              <w:t>Показатель</w:t>
            </w:r>
          </w:p>
        </w:tc>
        <w:tc>
          <w:tcPr>
            <w:tcW w:w="855" w:type="pct"/>
            <w:gridSpan w:val="2"/>
            <w:vAlign w:val="center"/>
          </w:tcPr>
          <w:p w14:paraId="135CCFFF" w14:textId="77777777" w:rsidR="00925FF9" w:rsidRPr="004B37F0" w:rsidRDefault="00925FF9" w:rsidP="00F7498C">
            <w:pPr>
              <w:pStyle w:val="ad"/>
            </w:pPr>
            <w:r w:rsidRPr="004B37F0">
              <w:t>Значение показателя</w:t>
            </w:r>
          </w:p>
        </w:tc>
      </w:tr>
      <w:tr w:rsidR="00A447C8" w:rsidRPr="004B37F0" w14:paraId="388B37A6" w14:textId="77777777" w:rsidTr="00925FF9">
        <w:trPr>
          <w:trHeight w:val="20"/>
        </w:trPr>
        <w:tc>
          <w:tcPr>
            <w:tcW w:w="233" w:type="pct"/>
            <w:vMerge/>
            <w:vAlign w:val="center"/>
          </w:tcPr>
          <w:p w14:paraId="358A8CDF" w14:textId="77777777" w:rsidR="00925FF9" w:rsidRPr="004B37F0" w:rsidRDefault="00925FF9" w:rsidP="00F7498C">
            <w:pPr>
              <w:pStyle w:val="ad"/>
            </w:pPr>
          </w:p>
        </w:tc>
        <w:tc>
          <w:tcPr>
            <w:tcW w:w="1014" w:type="pct"/>
            <w:vMerge/>
            <w:vAlign w:val="center"/>
          </w:tcPr>
          <w:p w14:paraId="1F4B164A" w14:textId="77777777" w:rsidR="00925FF9" w:rsidRPr="004B37F0" w:rsidRDefault="00925FF9" w:rsidP="00F7498C">
            <w:pPr>
              <w:pStyle w:val="ad"/>
            </w:pPr>
          </w:p>
        </w:tc>
        <w:tc>
          <w:tcPr>
            <w:tcW w:w="2898" w:type="pct"/>
            <w:vMerge/>
            <w:vAlign w:val="center"/>
          </w:tcPr>
          <w:p w14:paraId="1EA2CF1B" w14:textId="77777777" w:rsidR="00925FF9" w:rsidRPr="004B37F0" w:rsidRDefault="00925FF9" w:rsidP="00F7498C">
            <w:pPr>
              <w:pStyle w:val="ad"/>
            </w:pPr>
          </w:p>
        </w:tc>
        <w:tc>
          <w:tcPr>
            <w:tcW w:w="429" w:type="pct"/>
            <w:vAlign w:val="center"/>
          </w:tcPr>
          <w:p w14:paraId="66EFF774" w14:textId="77777777" w:rsidR="00925FF9" w:rsidRPr="004B37F0" w:rsidRDefault="00925FF9" w:rsidP="00F7498C">
            <w:pPr>
              <w:pStyle w:val="ad"/>
            </w:pPr>
            <w:r w:rsidRPr="004B37F0">
              <w:t>202</w:t>
            </w:r>
            <w:r w:rsidR="002D7A12" w:rsidRPr="004B37F0">
              <w:t>3</w:t>
            </w:r>
            <w:r w:rsidRPr="004B37F0">
              <w:t xml:space="preserve"> г.</w:t>
            </w:r>
          </w:p>
        </w:tc>
        <w:tc>
          <w:tcPr>
            <w:tcW w:w="426" w:type="pct"/>
            <w:vAlign w:val="center"/>
          </w:tcPr>
          <w:p w14:paraId="1EF50345" w14:textId="77777777" w:rsidR="00925FF9" w:rsidRPr="004B37F0" w:rsidRDefault="00925FF9" w:rsidP="00F7498C">
            <w:pPr>
              <w:pStyle w:val="ad"/>
            </w:pPr>
            <w:r w:rsidRPr="004B37F0">
              <w:t>204</w:t>
            </w:r>
            <w:r w:rsidR="002D7A12" w:rsidRPr="004B37F0">
              <w:t>2</w:t>
            </w:r>
            <w:r w:rsidRPr="004B37F0">
              <w:t xml:space="preserve"> г.</w:t>
            </w:r>
          </w:p>
        </w:tc>
      </w:tr>
      <w:tr w:rsidR="00A447C8" w:rsidRPr="004B37F0" w14:paraId="42CAAC63" w14:textId="77777777" w:rsidTr="00925FF9">
        <w:trPr>
          <w:trHeight w:val="20"/>
        </w:trPr>
        <w:tc>
          <w:tcPr>
            <w:tcW w:w="233" w:type="pct"/>
            <w:vAlign w:val="center"/>
          </w:tcPr>
          <w:p w14:paraId="4FE29D04" w14:textId="77777777" w:rsidR="00925FF9" w:rsidRPr="004B37F0" w:rsidRDefault="00925FF9" w:rsidP="00F7498C">
            <w:pPr>
              <w:pStyle w:val="ac"/>
            </w:pPr>
            <w:r w:rsidRPr="004B37F0">
              <w:t>1</w:t>
            </w:r>
          </w:p>
        </w:tc>
        <w:tc>
          <w:tcPr>
            <w:tcW w:w="1014" w:type="pct"/>
            <w:vAlign w:val="center"/>
          </w:tcPr>
          <w:p w14:paraId="43AE87C2" w14:textId="77777777" w:rsidR="00925FF9" w:rsidRPr="004B37F0" w:rsidRDefault="00925FF9" w:rsidP="00F7498C">
            <w:pPr>
              <w:pStyle w:val="aa"/>
            </w:pPr>
            <w:r w:rsidRPr="004B37F0">
              <w:t>Показатели надежности и бесперебойности водоотведения</w:t>
            </w:r>
          </w:p>
        </w:tc>
        <w:tc>
          <w:tcPr>
            <w:tcW w:w="2898" w:type="pct"/>
            <w:vAlign w:val="center"/>
          </w:tcPr>
          <w:p w14:paraId="199AE722" w14:textId="77777777" w:rsidR="00925FF9" w:rsidRPr="004B37F0" w:rsidRDefault="00925FF9" w:rsidP="00F7498C">
            <w:pPr>
              <w:pStyle w:val="ac"/>
            </w:pPr>
            <w:r w:rsidRPr="004B37F0">
              <w:t>Удельное количество аварий и засоров в расчете на протяженность канализационной сети в год (ед./км)</w:t>
            </w:r>
          </w:p>
        </w:tc>
        <w:tc>
          <w:tcPr>
            <w:tcW w:w="429" w:type="pct"/>
            <w:vAlign w:val="center"/>
          </w:tcPr>
          <w:p w14:paraId="66A1CC08" w14:textId="77777777" w:rsidR="00925FF9" w:rsidRPr="004B37F0" w:rsidRDefault="00F22D53" w:rsidP="00F7498C">
            <w:pPr>
              <w:pStyle w:val="ac"/>
            </w:pPr>
            <w:r w:rsidRPr="004B37F0">
              <w:t>6,51</w:t>
            </w:r>
          </w:p>
        </w:tc>
        <w:tc>
          <w:tcPr>
            <w:tcW w:w="426" w:type="pct"/>
            <w:vAlign w:val="center"/>
          </w:tcPr>
          <w:p w14:paraId="681D3016" w14:textId="77777777" w:rsidR="00925FF9" w:rsidRPr="004B37F0" w:rsidRDefault="00925FF9" w:rsidP="00F7498C">
            <w:pPr>
              <w:pStyle w:val="ac"/>
            </w:pPr>
            <w:r w:rsidRPr="004B37F0">
              <w:t>0</w:t>
            </w:r>
          </w:p>
        </w:tc>
      </w:tr>
      <w:tr w:rsidR="00A447C8" w:rsidRPr="004B37F0" w14:paraId="0B46B2D6" w14:textId="77777777" w:rsidTr="00925FF9">
        <w:trPr>
          <w:trHeight w:val="20"/>
        </w:trPr>
        <w:tc>
          <w:tcPr>
            <w:tcW w:w="233" w:type="pct"/>
            <w:vAlign w:val="center"/>
          </w:tcPr>
          <w:p w14:paraId="7444171F" w14:textId="77777777" w:rsidR="00925FF9" w:rsidRPr="004B37F0" w:rsidRDefault="00925FF9" w:rsidP="00F7498C">
            <w:pPr>
              <w:pStyle w:val="ac"/>
            </w:pPr>
            <w:r w:rsidRPr="004B37F0">
              <w:rPr>
                <w:lang w:val="en-US"/>
              </w:rPr>
              <w:t>2</w:t>
            </w:r>
          </w:p>
        </w:tc>
        <w:tc>
          <w:tcPr>
            <w:tcW w:w="1014" w:type="pct"/>
            <w:vMerge w:val="restart"/>
            <w:vAlign w:val="center"/>
          </w:tcPr>
          <w:p w14:paraId="7337F333" w14:textId="77777777" w:rsidR="00925FF9" w:rsidRPr="004B37F0" w:rsidRDefault="00925FF9" w:rsidP="00F7498C">
            <w:pPr>
              <w:pStyle w:val="aa"/>
            </w:pPr>
            <w:r w:rsidRPr="004B37F0">
              <w:t>Показатели очистки сточных вод</w:t>
            </w:r>
          </w:p>
        </w:tc>
        <w:tc>
          <w:tcPr>
            <w:tcW w:w="2898" w:type="pct"/>
            <w:vAlign w:val="center"/>
          </w:tcPr>
          <w:p w14:paraId="4479DDF1" w14:textId="77777777" w:rsidR="00925FF9" w:rsidRPr="004B37F0" w:rsidRDefault="00925FF9" w:rsidP="00F7498C">
            <w:pPr>
              <w:pStyle w:val="ac"/>
            </w:pPr>
            <w:r w:rsidRPr="004B37F0">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429" w:type="pct"/>
            <w:vAlign w:val="center"/>
          </w:tcPr>
          <w:p w14:paraId="12444E7B" w14:textId="77777777" w:rsidR="00925FF9" w:rsidRPr="004B37F0" w:rsidRDefault="00F22D53" w:rsidP="00F7498C">
            <w:pPr>
              <w:pStyle w:val="ac"/>
            </w:pPr>
            <w:r w:rsidRPr="004B37F0">
              <w:t>1,51</w:t>
            </w:r>
          </w:p>
        </w:tc>
        <w:tc>
          <w:tcPr>
            <w:tcW w:w="426" w:type="pct"/>
            <w:vAlign w:val="center"/>
          </w:tcPr>
          <w:p w14:paraId="618375AF" w14:textId="77777777" w:rsidR="00925FF9" w:rsidRPr="004B37F0" w:rsidRDefault="00925FF9" w:rsidP="00F7498C">
            <w:pPr>
              <w:pStyle w:val="ac"/>
            </w:pPr>
            <w:r w:rsidRPr="004B37F0">
              <w:t>0</w:t>
            </w:r>
          </w:p>
        </w:tc>
      </w:tr>
      <w:tr w:rsidR="00A447C8" w:rsidRPr="004B37F0" w14:paraId="40D5393D" w14:textId="77777777" w:rsidTr="00925FF9">
        <w:trPr>
          <w:trHeight w:val="20"/>
        </w:trPr>
        <w:tc>
          <w:tcPr>
            <w:tcW w:w="233" w:type="pct"/>
            <w:vAlign w:val="center"/>
          </w:tcPr>
          <w:p w14:paraId="324783AD" w14:textId="77777777" w:rsidR="00925FF9" w:rsidRPr="004B37F0" w:rsidRDefault="00925FF9" w:rsidP="00F7498C">
            <w:pPr>
              <w:pStyle w:val="ac"/>
            </w:pPr>
            <w:r w:rsidRPr="004B37F0">
              <w:rPr>
                <w:lang w:val="en-US"/>
              </w:rPr>
              <w:t>3</w:t>
            </w:r>
          </w:p>
        </w:tc>
        <w:tc>
          <w:tcPr>
            <w:tcW w:w="1014" w:type="pct"/>
            <w:vMerge/>
            <w:vAlign w:val="center"/>
          </w:tcPr>
          <w:p w14:paraId="7C9345B5" w14:textId="77777777" w:rsidR="00925FF9" w:rsidRPr="004B37F0" w:rsidRDefault="00925FF9" w:rsidP="00F7498C">
            <w:pPr>
              <w:pStyle w:val="aa"/>
            </w:pPr>
          </w:p>
        </w:tc>
        <w:tc>
          <w:tcPr>
            <w:tcW w:w="2898" w:type="pct"/>
            <w:vAlign w:val="center"/>
          </w:tcPr>
          <w:p w14:paraId="38E623FF" w14:textId="77777777" w:rsidR="00925FF9" w:rsidRPr="004B37F0" w:rsidRDefault="00925FF9" w:rsidP="00F7498C">
            <w:pPr>
              <w:pStyle w:val="ac"/>
            </w:pPr>
            <w:r w:rsidRPr="004B37F0">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429" w:type="pct"/>
            <w:vAlign w:val="center"/>
          </w:tcPr>
          <w:p w14:paraId="6FFFAF32" w14:textId="77777777" w:rsidR="00925FF9" w:rsidRPr="004B37F0" w:rsidRDefault="00754BA0" w:rsidP="00F7498C">
            <w:pPr>
              <w:pStyle w:val="ac"/>
            </w:pPr>
            <w:r w:rsidRPr="004B37F0">
              <w:t>0</w:t>
            </w:r>
          </w:p>
        </w:tc>
        <w:tc>
          <w:tcPr>
            <w:tcW w:w="426" w:type="pct"/>
            <w:vAlign w:val="center"/>
          </w:tcPr>
          <w:p w14:paraId="3EF10EE5" w14:textId="77777777" w:rsidR="00925FF9" w:rsidRPr="004B37F0" w:rsidRDefault="00925FF9" w:rsidP="00F7498C">
            <w:pPr>
              <w:pStyle w:val="ac"/>
            </w:pPr>
            <w:r w:rsidRPr="004B37F0">
              <w:t>0</w:t>
            </w:r>
          </w:p>
        </w:tc>
      </w:tr>
      <w:tr w:rsidR="00A447C8" w:rsidRPr="004B37F0" w14:paraId="6E36D1F6" w14:textId="77777777" w:rsidTr="00925FF9">
        <w:trPr>
          <w:trHeight w:val="20"/>
        </w:trPr>
        <w:tc>
          <w:tcPr>
            <w:tcW w:w="233" w:type="pct"/>
            <w:vAlign w:val="center"/>
          </w:tcPr>
          <w:p w14:paraId="4F01AF07" w14:textId="77777777" w:rsidR="00925FF9" w:rsidRPr="004B37F0" w:rsidRDefault="00925FF9" w:rsidP="00F7498C">
            <w:pPr>
              <w:pStyle w:val="ac"/>
            </w:pPr>
            <w:r w:rsidRPr="004B37F0">
              <w:rPr>
                <w:lang w:val="en-US"/>
              </w:rPr>
              <w:t>4</w:t>
            </w:r>
          </w:p>
        </w:tc>
        <w:tc>
          <w:tcPr>
            <w:tcW w:w="1014" w:type="pct"/>
            <w:vMerge/>
            <w:vAlign w:val="center"/>
          </w:tcPr>
          <w:p w14:paraId="0EA47F88" w14:textId="77777777" w:rsidR="00925FF9" w:rsidRPr="004B37F0" w:rsidRDefault="00925FF9" w:rsidP="00F7498C">
            <w:pPr>
              <w:pStyle w:val="aa"/>
            </w:pPr>
          </w:p>
        </w:tc>
        <w:tc>
          <w:tcPr>
            <w:tcW w:w="2898" w:type="pct"/>
            <w:vAlign w:val="center"/>
          </w:tcPr>
          <w:p w14:paraId="57BD2BAB" w14:textId="77777777" w:rsidR="00925FF9" w:rsidRPr="004B37F0" w:rsidRDefault="00925FF9" w:rsidP="00F7498C">
            <w:pPr>
              <w:pStyle w:val="ac"/>
            </w:pPr>
            <w:r w:rsidRPr="004B37F0">
              <w:t>Доля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p>
        </w:tc>
        <w:tc>
          <w:tcPr>
            <w:tcW w:w="429" w:type="pct"/>
            <w:vAlign w:val="center"/>
          </w:tcPr>
          <w:p w14:paraId="0F411FDB" w14:textId="77777777" w:rsidR="00925FF9" w:rsidRPr="004B37F0" w:rsidRDefault="00F22D53" w:rsidP="00F7498C">
            <w:pPr>
              <w:pStyle w:val="ac"/>
            </w:pPr>
            <w:r w:rsidRPr="004B37F0">
              <w:t>нд</w:t>
            </w:r>
          </w:p>
        </w:tc>
        <w:tc>
          <w:tcPr>
            <w:tcW w:w="426" w:type="pct"/>
            <w:vAlign w:val="center"/>
          </w:tcPr>
          <w:p w14:paraId="506FDB24" w14:textId="77777777" w:rsidR="00925FF9" w:rsidRPr="004B37F0" w:rsidRDefault="00925FF9" w:rsidP="00F7498C">
            <w:pPr>
              <w:pStyle w:val="ac"/>
            </w:pPr>
            <w:r w:rsidRPr="004B37F0">
              <w:t>0</w:t>
            </w:r>
          </w:p>
        </w:tc>
      </w:tr>
      <w:tr w:rsidR="00A447C8" w:rsidRPr="004B37F0" w14:paraId="2BF39C89" w14:textId="77777777" w:rsidTr="00925FF9">
        <w:trPr>
          <w:trHeight w:val="20"/>
        </w:trPr>
        <w:tc>
          <w:tcPr>
            <w:tcW w:w="233" w:type="pct"/>
            <w:vAlign w:val="center"/>
          </w:tcPr>
          <w:p w14:paraId="4821BB0F" w14:textId="77777777" w:rsidR="00925FF9" w:rsidRPr="004B37F0" w:rsidRDefault="00925FF9" w:rsidP="00F7498C">
            <w:pPr>
              <w:pStyle w:val="ac"/>
              <w:rPr>
                <w:lang w:val="en-US"/>
              </w:rPr>
            </w:pPr>
            <w:r w:rsidRPr="004B37F0">
              <w:rPr>
                <w:lang w:val="en-US"/>
              </w:rPr>
              <w:t>5</w:t>
            </w:r>
          </w:p>
        </w:tc>
        <w:tc>
          <w:tcPr>
            <w:tcW w:w="1014" w:type="pct"/>
            <w:vMerge w:val="restart"/>
            <w:vAlign w:val="center"/>
          </w:tcPr>
          <w:p w14:paraId="51120F7B" w14:textId="77777777" w:rsidR="00925FF9" w:rsidRPr="004B37F0" w:rsidRDefault="00925FF9" w:rsidP="00F7498C">
            <w:pPr>
              <w:pStyle w:val="aa"/>
            </w:pPr>
            <w:r w:rsidRPr="004B37F0">
              <w:t>Показатели эффективности использования ресурсов при транспортировке сточных вод</w:t>
            </w:r>
          </w:p>
        </w:tc>
        <w:tc>
          <w:tcPr>
            <w:tcW w:w="2898" w:type="pct"/>
            <w:vAlign w:val="center"/>
          </w:tcPr>
          <w:p w14:paraId="3CE8C424" w14:textId="77777777" w:rsidR="00925FF9" w:rsidRPr="004B37F0" w:rsidRDefault="00925FF9" w:rsidP="00F7498C">
            <w:pPr>
              <w:pStyle w:val="ac"/>
            </w:pPr>
            <w:r w:rsidRPr="004B37F0">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429" w:type="pct"/>
            <w:vAlign w:val="center"/>
          </w:tcPr>
          <w:p w14:paraId="48B9667B" w14:textId="77777777" w:rsidR="00925FF9" w:rsidRPr="004B37F0" w:rsidRDefault="00F22D53" w:rsidP="00F7498C">
            <w:pPr>
              <w:pStyle w:val="ac"/>
            </w:pPr>
            <w:r w:rsidRPr="004B37F0">
              <w:t>0,926</w:t>
            </w:r>
          </w:p>
        </w:tc>
        <w:tc>
          <w:tcPr>
            <w:tcW w:w="426" w:type="pct"/>
            <w:vAlign w:val="center"/>
          </w:tcPr>
          <w:p w14:paraId="0B9D4884" w14:textId="77777777" w:rsidR="00925FF9" w:rsidRPr="004B37F0" w:rsidRDefault="00F22D53" w:rsidP="00F7498C">
            <w:pPr>
              <w:pStyle w:val="ac"/>
            </w:pPr>
            <w:r w:rsidRPr="004B37F0">
              <w:t>1,220</w:t>
            </w:r>
          </w:p>
        </w:tc>
      </w:tr>
      <w:tr w:rsidR="00A447C8" w:rsidRPr="004B37F0" w14:paraId="40184FC7" w14:textId="77777777" w:rsidTr="00925FF9">
        <w:trPr>
          <w:trHeight w:val="20"/>
        </w:trPr>
        <w:tc>
          <w:tcPr>
            <w:tcW w:w="233" w:type="pct"/>
            <w:vAlign w:val="center"/>
          </w:tcPr>
          <w:p w14:paraId="3BC91088" w14:textId="77777777" w:rsidR="00925FF9" w:rsidRPr="004B37F0" w:rsidRDefault="00925FF9" w:rsidP="00F7498C">
            <w:pPr>
              <w:pStyle w:val="ac"/>
              <w:rPr>
                <w:lang w:val="en-US"/>
              </w:rPr>
            </w:pPr>
            <w:r w:rsidRPr="004B37F0">
              <w:rPr>
                <w:lang w:val="en-US"/>
              </w:rPr>
              <w:t>6</w:t>
            </w:r>
          </w:p>
        </w:tc>
        <w:tc>
          <w:tcPr>
            <w:tcW w:w="1014" w:type="pct"/>
            <w:vMerge/>
            <w:vAlign w:val="center"/>
          </w:tcPr>
          <w:p w14:paraId="2B8C064D" w14:textId="77777777" w:rsidR="00925FF9" w:rsidRPr="004B37F0" w:rsidRDefault="00925FF9" w:rsidP="00925FF9">
            <w:pPr>
              <w:spacing w:after="0" w:line="240" w:lineRule="auto"/>
              <w:ind w:left="-57" w:right="-57"/>
              <w:rPr>
                <w:rFonts w:ascii="Arial" w:eastAsia="Times New Roman" w:hAnsi="Arial" w:cs="Arial"/>
                <w:snapToGrid w:val="0"/>
                <w:lang w:eastAsia="ru-RU"/>
              </w:rPr>
            </w:pPr>
          </w:p>
        </w:tc>
        <w:tc>
          <w:tcPr>
            <w:tcW w:w="2898" w:type="pct"/>
            <w:vAlign w:val="center"/>
          </w:tcPr>
          <w:p w14:paraId="35DA8A18" w14:textId="77777777" w:rsidR="00925FF9" w:rsidRPr="004B37F0" w:rsidRDefault="00925FF9" w:rsidP="00F7498C">
            <w:pPr>
              <w:pStyle w:val="ac"/>
            </w:pPr>
            <w:r w:rsidRPr="004B37F0">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tc>
        <w:tc>
          <w:tcPr>
            <w:tcW w:w="429" w:type="pct"/>
            <w:vAlign w:val="center"/>
          </w:tcPr>
          <w:p w14:paraId="1BF0978F" w14:textId="77777777" w:rsidR="00925FF9" w:rsidRPr="004B37F0" w:rsidRDefault="00F22D53" w:rsidP="00F7498C">
            <w:pPr>
              <w:pStyle w:val="ac"/>
            </w:pPr>
            <w:r w:rsidRPr="004B37F0">
              <w:t>0,505</w:t>
            </w:r>
          </w:p>
        </w:tc>
        <w:tc>
          <w:tcPr>
            <w:tcW w:w="426" w:type="pct"/>
            <w:vAlign w:val="center"/>
          </w:tcPr>
          <w:p w14:paraId="77F2FE72" w14:textId="77777777" w:rsidR="00925FF9" w:rsidRPr="004B37F0" w:rsidRDefault="00F22D53" w:rsidP="00F7498C">
            <w:pPr>
              <w:pStyle w:val="ac"/>
            </w:pPr>
            <w:r w:rsidRPr="004B37F0">
              <w:t>0,662</w:t>
            </w:r>
          </w:p>
        </w:tc>
      </w:tr>
    </w:tbl>
    <w:p w14:paraId="7FB96293" w14:textId="77777777" w:rsidR="00925FF9" w:rsidRPr="004B37F0" w:rsidRDefault="00925FF9" w:rsidP="00F7498C">
      <w:pPr>
        <w:pStyle w:val="a1"/>
      </w:pPr>
    </w:p>
    <w:p w14:paraId="0607A714" w14:textId="77777777" w:rsidR="00925FF9" w:rsidRPr="004B37F0" w:rsidRDefault="00925FF9" w:rsidP="00F7498C">
      <w:pPr>
        <w:pStyle w:val="a1"/>
      </w:pPr>
      <w:r w:rsidRPr="004B37F0">
        <w:t>Плановые значения показателей устанавливаются на основе фактических показателей с учетом эффекта от мероприятий, предусмотренных Схемой водоотведения. Достижение плановых значений целевых показателей развития централизованных систем водоотведения возможно лишь в случае реализации мероприятий, предусмотренных настоящей схемой водоотведения.</w:t>
      </w:r>
    </w:p>
    <w:p w14:paraId="6EA15F8A" w14:textId="77777777" w:rsidR="00795D7C" w:rsidRPr="004B37F0" w:rsidRDefault="00795D7C" w:rsidP="00F7498C">
      <w:pPr>
        <w:pStyle w:val="a1"/>
      </w:pPr>
    </w:p>
    <w:p w14:paraId="3FDB1098" w14:textId="77777777" w:rsidR="00925FF9" w:rsidRPr="004B37F0" w:rsidRDefault="00925FF9" w:rsidP="00F7498C">
      <w:pPr>
        <w:pStyle w:val="2"/>
      </w:pPr>
      <w:bookmarkStart w:id="139" w:name="_Toc188724999"/>
      <w:r w:rsidRPr="004B37F0">
        <w:lastRenderedPageBreak/>
        <w:t>Перечень основных мероприятий по реализации схем водоотведения с разбивкой по годам, включая технические обоснования этих мероприятий</w:t>
      </w:r>
      <w:bookmarkEnd w:id="139"/>
    </w:p>
    <w:p w14:paraId="52185A94" w14:textId="77777777" w:rsidR="002D7A12" w:rsidRPr="004B37F0" w:rsidRDefault="002D7A12" w:rsidP="00F7498C">
      <w:pPr>
        <w:pStyle w:val="a1"/>
      </w:pPr>
      <w:r w:rsidRPr="004B37F0">
        <w:t>Схемой водоснабжения и водоотведения рассмотрен один сценарий развития, совпадающий с развитием предусмотренным генеральным планом.</w:t>
      </w:r>
    </w:p>
    <w:p w14:paraId="0B57C4EC" w14:textId="77777777" w:rsidR="002D7A12" w:rsidRPr="004B37F0" w:rsidRDefault="002D7A12" w:rsidP="00F7498C">
      <w:pPr>
        <w:pStyle w:val="a1"/>
      </w:pPr>
      <w:r w:rsidRPr="004B37F0">
        <w:t>Схемой предусмотрен</w:t>
      </w:r>
      <w:r w:rsidR="00A447C8" w:rsidRPr="004B37F0">
        <w:t>ы</w:t>
      </w:r>
      <w:r w:rsidRPr="004B37F0">
        <w:t xml:space="preserve"> </w:t>
      </w:r>
      <w:r w:rsidR="00A447C8" w:rsidRPr="004B37F0">
        <w:t xml:space="preserve">реконструкция и </w:t>
      </w:r>
      <w:r w:rsidRPr="004B37F0">
        <w:t>строительство</w:t>
      </w:r>
      <w:r w:rsidR="00A447C8" w:rsidRPr="004B37F0">
        <w:t xml:space="preserve"> </w:t>
      </w:r>
      <w:r w:rsidRPr="004B37F0">
        <w:t>площадок канализационных очистных сооружений</w:t>
      </w:r>
      <w:r w:rsidR="00A447C8" w:rsidRPr="004B37F0">
        <w:t>, канализационных насосных станций, самотечных и напорных сетей водоотведения</w:t>
      </w:r>
      <w:r w:rsidRPr="004B37F0">
        <w:t>.</w:t>
      </w:r>
    </w:p>
    <w:p w14:paraId="412A4D74" w14:textId="48695C58" w:rsidR="00925FF9" w:rsidRPr="004B37F0" w:rsidRDefault="00925FF9" w:rsidP="00F7498C">
      <w:pPr>
        <w:pStyle w:val="a1"/>
      </w:pPr>
      <w:r w:rsidRPr="004B37F0">
        <w:t>Перечень основных мероприятий с разбивкой по годам представлен ниже (</w:t>
      </w:r>
      <w:r w:rsidRPr="004B37F0">
        <w:fldChar w:fldCharType="begin"/>
      </w:r>
      <w:r w:rsidRPr="004B37F0">
        <w:instrText xml:space="preserve"> REF _Ref151575566 \h  \* MERGEFORMAT </w:instrText>
      </w:r>
      <w:r w:rsidRPr="004B37F0">
        <w:fldChar w:fldCharType="separate"/>
      </w:r>
      <w:r w:rsidR="002E34EB" w:rsidRPr="004B37F0">
        <w:t>Таблица </w:t>
      </w:r>
      <w:r w:rsidR="002E34EB">
        <w:t>46</w:t>
      </w:r>
      <w:r w:rsidRPr="004B37F0">
        <w:fldChar w:fldCharType="end"/>
      </w:r>
      <w:r w:rsidRPr="004B37F0">
        <w:t>).</w:t>
      </w:r>
    </w:p>
    <w:p w14:paraId="0EEA2C11" w14:textId="5CE8C1DE" w:rsidR="00925FF9" w:rsidRPr="004B37F0" w:rsidRDefault="00925FF9" w:rsidP="00F7498C">
      <w:pPr>
        <w:pStyle w:val="a6"/>
      </w:pPr>
      <w:bookmarkStart w:id="140" w:name="_Ref151575566"/>
      <w:r w:rsidRPr="004B37F0">
        <w:t>Таблица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46</w:t>
      </w:r>
      <w:r w:rsidR="00CD3F83" w:rsidRPr="004B37F0">
        <w:rPr>
          <w:noProof/>
        </w:rPr>
        <w:fldChar w:fldCharType="end"/>
      </w:r>
      <w:bookmarkEnd w:id="140"/>
      <w:r w:rsidRPr="004B37F0">
        <w:t>. Перечень основных мероприятий с разбивкой по годам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968"/>
        <w:gridCol w:w="1548"/>
        <w:gridCol w:w="706"/>
        <w:gridCol w:w="706"/>
        <w:gridCol w:w="706"/>
        <w:gridCol w:w="706"/>
        <w:gridCol w:w="706"/>
        <w:gridCol w:w="811"/>
      </w:tblGrid>
      <w:tr w:rsidR="00A447C8" w:rsidRPr="004B37F0" w14:paraId="41283B83" w14:textId="77777777" w:rsidTr="00A447C8">
        <w:trPr>
          <w:trHeight w:val="227"/>
          <w:tblHeader/>
        </w:trPr>
        <w:tc>
          <w:tcPr>
            <w:tcW w:w="0" w:type="auto"/>
            <w:vMerge w:val="restart"/>
            <w:vAlign w:val="center"/>
          </w:tcPr>
          <w:p w14:paraId="48A9423F" w14:textId="77777777" w:rsidR="00925FF9" w:rsidRPr="004B37F0" w:rsidRDefault="00925FF9" w:rsidP="00F7498C">
            <w:pPr>
              <w:pStyle w:val="a9"/>
            </w:pPr>
            <w:r w:rsidRPr="004B37F0">
              <w:t>№ п/п</w:t>
            </w:r>
          </w:p>
        </w:tc>
        <w:tc>
          <w:tcPr>
            <w:tcW w:w="0" w:type="auto"/>
            <w:vMerge w:val="restart"/>
            <w:vAlign w:val="center"/>
          </w:tcPr>
          <w:p w14:paraId="205F3BF6" w14:textId="77777777" w:rsidR="00925FF9" w:rsidRPr="004B37F0" w:rsidRDefault="00925FF9" w:rsidP="00F7498C">
            <w:pPr>
              <w:pStyle w:val="a9"/>
            </w:pPr>
            <w:r w:rsidRPr="004B37F0">
              <w:t>Мероприятие</w:t>
            </w:r>
          </w:p>
        </w:tc>
        <w:tc>
          <w:tcPr>
            <w:tcW w:w="0" w:type="auto"/>
            <w:vMerge w:val="restart"/>
            <w:vAlign w:val="center"/>
          </w:tcPr>
          <w:p w14:paraId="008C1461" w14:textId="77777777" w:rsidR="00925FF9" w:rsidRPr="004B37F0" w:rsidRDefault="00925FF9" w:rsidP="00F7498C">
            <w:pPr>
              <w:pStyle w:val="a9"/>
            </w:pPr>
            <w:r w:rsidRPr="004B37F0">
              <w:t>Срок реализации</w:t>
            </w:r>
          </w:p>
        </w:tc>
        <w:tc>
          <w:tcPr>
            <w:tcW w:w="0" w:type="auto"/>
            <w:gridSpan w:val="6"/>
            <w:vAlign w:val="center"/>
          </w:tcPr>
          <w:p w14:paraId="18F66FB5" w14:textId="77777777" w:rsidR="00925FF9" w:rsidRPr="004B37F0" w:rsidRDefault="00925FF9" w:rsidP="00F7498C">
            <w:pPr>
              <w:pStyle w:val="a9"/>
            </w:pPr>
            <w:r w:rsidRPr="004B37F0">
              <w:t>Год</w:t>
            </w:r>
          </w:p>
        </w:tc>
      </w:tr>
      <w:tr w:rsidR="00A447C8" w:rsidRPr="004B37F0" w14:paraId="31C6C9C0" w14:textId="77777777" w:rsidTr="00A447C8">
        <w:trPr>
          <w:trHeight w:val="227"/>
          <w:tblHeader/>
        </w:trPr>
        <w:tc>
          <w:tcPr>
            <w:tcW w:w="0" w:type="auto"/>
            <w:vMerge/>
            <w:vAlign w:val="center"/>
          </w:tcPr>
          <w:p w14:paraId="3F7FDDE1" w14:textId="77777777" w:rsidR="00A447C8" w:rsidRPr="004B37F0" w:rsidRDefault="00A447C8" w:rsidP="00A447C8">
            <w:pPr>
              <w:pStyle w:val="a9"/>
            </w:pPr>
          </w:p>
        </w:tc>
        <w:tc>
          <w:tcPr>
            <w:tcW w:w="0" w:type="auto"/>
            <w:vMerge/>
            <w:vAlign w:val="center"/>
          </w:tcPr>
          <w:p w14:paraId="276FD542" w14:textId="77777777" w:rsidR="00A447C8" w:rsidRPr="004B37F0" w:rsidRDefault="00A447C8" w:rsidP="00A447C8">
            <w:pPr>
              <w:pStyle w:val="a9"/>
            </w:pPr>
          </w:p>
        </w:tc>
        <w:tc>
          <w:tcPr>
            <w:tcW w:w="0" w:type="auto"/>
            <w:vMerge/>
            <w:vAlign w:val="center"/>
          </w:tcPr>
          <w:p w14:paraId="08551AA0" w14:textId="77777777" w:rsidR="00A447C8" w:rsidRPr="004B37F0" w:rsidRDefault="00A447C8" w:rsidP="00A447C8">
            <w:pPr>
              <w:pStyle w:val="a9"/>
            </w:pPr>
          </w:p>
        </w:tc>
        <w:tc>
          <w:tcPr>
            <w:tcW w:w="0" w:type="auto"/>
            <w:vAlign w:val="center"/>
          </w:tcPr>
          <w:p w14:paraId="43EB10D7" w14:textId="77777777" w:rsidR="00A447C8" w:rsidRPr="004B37F0" w:rsidRDefault="00A447C8" w:rsidP="00A447C8">
            <w:pPr>
              <w:pStyle w:val="a9"/>
            </w:pPr>
            <w:r w:rsidRPr="004B37F0">
              <w:t>2025</w:t>
            </w:r>
          </w:p>
        </w:tc>
        <w:tc>
          <w:tcPr>
            <w:tcW w:w="0" w:type="auto"/>
            <w:vAlign w:val="center"/>
          </w:tcPr>
          <w:p w14:paraId="2BF1E219" w14:textId="77777777" w:rsidR="00A447C8" w:rsidRPr="004B37F0" w:rsidRDefault="00A447C8" w:rsidP="00A447C8">
            <w:pPr>
              <w:pStyle w:val="a9"/>
            </w:pPr>
            <w:r w:rsidRPr="004B37F0">
              <w:t>2026</w:t>
            </w:r>
          </w:p>
        </w:tc>
        <w:tc>
          <w:tcPr>
            <w:tcW w:w="0" w:type="auto"/>
            <w:vAlign w:val="center"/>
          </w:tcPr>
          <w:p w14:paraId="797B9253" w14:textId="77777777" w:rsidR="00A447C8" w:rsidRPr="004B37F0" w:rsidRDefault="00A447C8" w:rsidP="00A447C8">
            <w:pPr>
              <w:pStyle w:val="a9"/>
            </w:pPr>
            <w:r w:rsidRPr="004B37F0">
              <w:t>2027</w:t>
            </w:r>
          </w:p>
        </w:tc>
        <w:tc>
          <w:tcPr>
            <w:tcW w:w="0" w:type="auto"/>
            <w:vAlign w:val="center"/>
          </w:tcPr>
          <w:p w14:paraId="14A971AA" w14:textId="77777777" w:rsidR="00A447C8" w:rsidRPr="004B37F0" w:rsidRDefault="00A447C8" w:rsidP="00A447C8">
            <w:pPr>
              <w:pStyle w:val="a9"/>
            </w:pPr>
            <w:r w:rsidRPr="004B37F0">
              <w:t>2028</w:t>
            </w:r>
          </w:p>
        </w:tc>
        <w:tc>
          <w:tcPr>
            <w:tcW w:w="0" w:type="auto"/>
            <w:vAlign w:val="center"/>
          </w:tcPr>
          <w:p w14:paraId="437A55CF" w14:textId="77777777" w:rsidR="00A447C8" w:rsidRPr="004B37F0" w:rsidRDefault="00A447C8" w:rsidP="00A447C8">
            <w:pPr>
              <w:pStyle w:val="a9"/>
            </w:pPr>
            <w:r w:rsidRPr="004B37F0">
              <w:t>2029</w:t>
            </w:r>
          </w:p>
        </w:tc>
        <w:tc>
          <w:tcPr>
            <w:tcW w:w="0" w:type="auto"/>
            <w:vAlign w:val="center"/>
          </w:tcPr>
          <w:p w14:paraId="473AB1E0" w14:textId="77777777" w:rsidR="00A447C8" w:rsidRPr="004B37F0" w:rsidRDefault="00A447C8" w:rsidP="00A447C8">
            <w:pPr>
              <w:pStyle w:val="a9"/>
            </w:pPr>
            <w:r w:rsidRPr="004B37F0">
              <w:t>2029-2042</w:t>
            </w:r>
          </w:p>
        </w:tc>
      </w:tr>
      <w:tr w:rsidR="00A447C8" w:rsidRPr="004B37F0" w14:paraId="2D282D20" w14:textId="77777777" w:rsidTr="001A49FA">
        <w:trPr>
          <w:trHeight w:val="227"/>
        </w:trPr>
        <w:tc>
          <w:tcPr>
            <w:tcW w:w="0" w:type="auto"/>
            <w:vAlign w:val="center"/>
          </w:tcPr>
          <w:p w14:paraId="32368964" w14:textId="77777777" w:rsidR="00A447C8" w:rsidRPr="004B37F0" w:rsidRDefault="00A447C8" w:rsidP="00A447C8">
            <w:pPr>
              <w:pStyle w:val="ac"/>
            </w:pPr>
            <w:r w:rsidRPr="004B37F0">
              <w:t>1</w:t>
            </w:r>
          </w:p>
        </w:tc>
        <w:tc>
          <w:tcPr>
            <w:tcW w:w="0" w:type="auto"/>
            <w:vAlign w:val="bottom"/>
          </w:tcPr>
          <w:p w14:paraId="71419578" w14:textId="77777777" w:rsidR="00A447C8" w:rsidRPr="004B37F0" w:rsidRDefault="001A49FA" w:rsidP="00A447C8">
            <w:pPr>
              <w:pStyle w:val="aa"/>
            </w:pPr>
            <w:r w:rsidRPr="004B37F0">
              <w:t>Реконструкция системы водоотведения пгт. Ноглики (КОС-1, КОС-2, КНС)</w:t>
            </w:r>
          </w:p>
        </w:tc>
        <w:tc>
          <w:tcPr>
            <w:tcW w:w="0" w:type="auto"/>
            <w:vAlign w:val="center"/>
          </w:tcPr>
          <w:p w14:paraId="7C101C1E" w14:textId="77777777" w:rsidR="00A447C8" w:rsidRPr="004B37F0" w:rsidRDefault="001A49FA" w:rsidP="00A447C8">
            <w:pPr>
              <w:pStyle w:val="ac"/>
            </w:pPr>
            <w:r w:rsidRPr="004B37F0">
              <w:t>2018-</w:t>
            </w:r>
            <w:r w:rsidR="00A447C8" w:rsidRPr="004B37F0">
              <w:t>202</w:t>
            </w:r>
            <w:r w:rsidRPr="004B37F0">
              <w:t>6</w:t>
            </w:r>
          </w:p>
        </w:tc>
        <w:tc>
          <w:tcPr>
            <w:tcW w:w="0" w:type="auto"/>
            <w:shd w:val="clear" w:color="auto" w:fill="D9D9D9" w:themeFill="background1" w:themeFillShade="D9"/>
            <w:vAlign w:val="center"/>
          </w:tcPr>
          <w:p w14:paraId="1113B119" w14:textId="77777777" w:rsidR="00A447C8" w:rsidRPr="004B37F0" w:rsidRDefault="00A447C8" w:rsidP="00A447C8">
            <w:pPr>
              <w:pStyle w:val="ac"/>
            </w:pPr>
          </w:p>
        </w:tc>
        <w:tc>
          <w:tcPr>
            <w:tcW w:w="0" w:type="auto"/>
            <w:shd w:val="clear" w:color="auto" w:fill="D9D9D9" w:themeFill="background1" w:themeFillShade="D9"/>
            <w:vAlign w:val="center"/>
          </w:tcPr>
          <w:p w14:paraId="3B7DCBD9" w14:textId="77777777" w:rsidR="00A447C8" w:rsidRPr="004B37F0" w:rsidRDefault="00A447C8" w:rsidP="00A447C8">
            <w:pPr>
              <w:pStyle w:val="ac"/>
            </w:pPr>
          </w:p>
        </w:tc>
        <w:tc>
          <w:tcPr>
            <w:tcW w:w="0" w:type="auto"/>
            <w:vAlign w:val="center"/>
          </w:tcPr>
          <w:p w14:paraId="64020D69" w14:textId="77777777" w:rsidR="00A447C8" w:rsidRPr="004B37F0" w:rsidRDefault="00A447C8" w:rsidP="00A447C8">
            <w:pPr>
              <w:pStyle w:val="ac"/>
            </w:pPr>
          </w:p>
        </w:tc>
        <w:tc>
          <w:tcPr>
            <w:tcW w:w="0" w:type="auto"/>
            <w:vAlign w:val="center"/>
          </w:tcPr>
          <w:p w14:paraId="3DC95D38" w14:textId="77777777" w:rsidR="00A447C8" w:rsidRPr="004B37F0" w:rsidRDefault="00A447C8" w:rsidP="00A447C8">
            <w:pPr>
              <w:pStyle w:val="ac"/>
            </w:pPr>
          </w:p>
        </w:tc>
        <w:tc>
          <w:tcPr>
            <w:tcW w:w="0" w:type="auto"/>
            <w:vAlign w:val="center"/>
          </w:tcPr>
          <w:p w14:paraId="710A12A5" w14:textId="77777777" w:rsidR="00A447C8" w:rsidRPr="004B37F0" w:rsidRDefault="00A447C8" w:rsidP="00A447C8">
            <w:pPr>
              <w:pStyle w:val="ac"/>
            </w:pPr>
          </w:p>
        </w:tc>
        <w:tc>
          <w:tcPr>
            <w:tcW w:w="0" w:type="auto"/>
            <w:vAlign w:val="center"/>
          </w:tcPr>
          <w:p w14:paraId="2A7A33F6" w14:textId="77777777" w:rsidR="00A447C8" w:rsidRPr="004B37F0" w:rsidRDefault="00A447C8" w:rsidP="00A447C8">
            <w:pPr>
              <w:pStyle w:val="ac"/>
            </w:pPr>
          </w:p>
        </w:tc>
      </w:tr>
      <w:tr w:rsidR="00A447C8" w:rsidRPr="004B37F0" w14:paraId="48FD8519" w14:textId="77777777" w:rsidTr="001A49FA">
        <w:trPr>
          <w:trHeight w:val="227"/>
        </w:trPr>
        <w:tc>
          <w:tcPr>
            <w:tcW w:w="0" w:type="auto"/>
            <w:vAlign w:val="center"/>
          </w:tcPr>
          <w:p w14:paraId="7957E669" w14:textId="77777777" w:rsidR="00A447C8" w:rsidRPr="004B37F0" w:rsidRDefault="00A447C8" w:rsidP="00A447C8">
            <w:pPr>
              <w:pStyle w:val="ac"/>
            </w:pPr>
            <w:r w:rsidRPr="004B37F0">
              <w:t>2</w:t>
            </w:r>
          </w:p>
        </w:tc>
        <w:tc>
          <w:tcPr>
            <w:tcW w:w="0" w:type="auto"/>
            <w:vAlign w:val="bottom"/>
          </w:tcPr>
          <w:p w14:paraId="3C2F366B" w14:textId="77777777" w:rsidR="00A447C8" w:rsidRPr="004B37F0" w:rsidRDefault="00CA70BC" w:rsidP="00A447C8">
            <w:pPr>
              <w:pStyle w:val="aa"/>
            </w:pPr>
            <w:r w:rsidRPr="004B37F0">
              <w:t>Модернизация (к</w:t>
            </w:r>
            <w:r w:rsidR="001A49FA" w:rsidRPr="004B37F0">
              <w:t>апитальный ремонт</w:t>
            </w:r>
            <w:r w:rsidRPr="004B37F0">
              <w:t>)</w:t>
            </w:r>
            <w:r w:rsidR="001A49FA" w:rsidRPr="004B37F0">
              <w:t xml:space="preserve"> системы водоотведения МО "Городской округ Ногликский", канализационная напорная сеть от КНС №1 до КНС №3, ул. Физкультурная, пгт. Ноглики, 1220 метра</w:t>
            </w:r>
          </w:p>
        </w:tc>
        <w:tc>
          <w:tcPr>
            <w:tcW w:w="0" w:type="auto"/>
            <w:vAlign w:val="center"/>
          </w:tcPr>
          <w:p w14:paraId="7A476C7A" w14:textId="77777777" w:rsidR="00A447C8" w:rsidRPr="004B37F0" w:rsidRDefault="00A447C8" w:rsidP="00A447C8">
            <w:pPr>
              <w:pStyle w:val="ac"/>
            </w:pPr>
            <w:r w:rsidRPr="004B37F0">
              <w:t>2026-202</w:t>
            </w:r>
            <w:r w:rsidR="001A49FA" w:rsidRPr="004B37F0">
              <w:t>7</w:t>
            </w:r>
          </w:p>
        </w:tc>
        <w:tc>
          <w:tcPr>
            <w:tcW w:w="0" w:type="auto"/>
            <w:vAlign w:val="center"/>
          </w:tcPr>
          <w:p w14:paraId="21197AB6" w14:textId="77777777" w:rsidR="00A447C8" w:rsidRPr="004B37F0" w:rsidRDefault="00A447C8" w:rsidP="00A447C8">
            <w:pPr>
              <w:pStyle w:val="ac"/>
            </w:pPr>
          </w:p>
        </w:tc>
        <w:tc>
          <w:tcPr>
            <w:tcW w:w="0" w:type="auto"/>
            <w:shd w:val="clear" w:color="auto" w:fill="D9D9D9" w:themeFill="background1" w:themeFillShade="D9"/>
            <w:vAlign w:val="center"/>
          </w:tcPr>
          <w:p w14:paraId="69854B4A" w14:textId="77777777" w:rsidR="00A447C8" w:rsidRPr="004B37F0" w:rsidRDefault="00A447C8" w:rsidP="00A447C8">
            <w:pPr>
              <w:pStyle w:val="ac"/>
            </w:pPr>
          </w:p>
        </w:tc>
        <w:tc>
          <w:tcPr>
            <w:tcW w:w="0" w:type="auto"/>
            <w:shd w:val="clear" w:color="auto" w:fill="D9D9D9" w:themeFill="background1" w:themeFillShade="D9"/>
            <w:vAlign w:val="center"/>
          </w:tcPr>
          <w:p w14:paraId="39A65869" w14:textId="77777777" w:rsidR="00A447C8" w:rsidRPr="004B37F0" w:rsidRDefault="00A447C8" w:rsidP="00A447C8">
            <w:pPr>
              <w:pStyle w:val="ac"/>
            </w:pPr>
          </w:p>
        </w:tc>
        <w:tc>
          <w:tcPr>
            <w:tcW w:w="0" w:type="auto"/>
            <w:vAlign w:val="center"/>
          </w:tcPr>
          <w:p w14:paraId="3D9A77A8" w14:textId="77777777" w:rsidR="00A447C8" w:rsidRPr="004B37F0" w:rsidRDefault="00A447C8" w:rsidP="00A447C8">
            <w:pPr>
              <w:pStyle w:val="ac"/>
            </w:pPr>
          </w:p>
        </w:tc>
        <w:tc>
          <w:tcPr>
            <w:tcW w:w="0" w:type="auto"/>
            <w:vAlign w:val="center"/>
          </w:tcPr>
          <w:p w14:paraId="69ED34C1" w14:textId="77777777" w:rsidR="00A447C8" w:rsidRPr="004B37F0" w:rsidRDefault="00A447C8" w:rsidP="00A447C8">
            <w:pPr>
              <w:pStyle w:val="ac"/>
            </w:pPr>
          </w:p>
        </w:tc>
        <w:tc>
          <w:tcPr>
            <w:tcW w:w="0" w:type="auto"/>
            <w:vAlign w:val="center"/>
          </w:tcPr>
          <w:p w14:paraId="4C0DD051" w14:textId="77777777" w:rsidR="00A447C8" w:rsidRPr="004B37F0" w:rsidRDefault="00A447C8" w:rsidP="00A447C8">
            <w:pPr>
              <w:pStyle w:val="ac"/>
            </w:pPr>
          </w:p>
        </w:tc>
      </w:tr>
      <w:tr w:rsidR="00A447C8" w:rsidRPr="004B37F0" w14:paraId="33834BF3" w14:textId="77777777" w:rsidTr="001A49FA">
        <w:trPr>
          <w:trHeight w:val="227"/>
        </w:trPr>
        <w:tc>
          <w:tcPr>
            <w:tcW w:w="0" w:type="auto"/>
            <w:vAlign w:val="center"/>
          </w:tcPr>
          <w:p w14:paraId="40E7E979" w14:textId="77777777" w:rsidR="00A447C8" w:rsidRPr="004B37F0" w:rsidRDefault="00A447C8" w:rsidP="00A447C8">
            <w:pPr>
              <w:pStyle w:val="ac"/>
            </w:pPr>
            <w:r w:rsidRPr="004B37F0">
              <w:t>3</w:t>
            </w:r>
          </w:p>
        </w:tc>
        <w:tc>
          <w:tcPr>
            <w:tcW w:w="0" w:type="auto"/>
            <w:vAlign w:val="bottom"/>
          </w:tcPr>
          <w:p w14:paraId="1BF4952F" w14:textId="77777777" w:rsidR="00A447C8" w:rsidRPr="004B37F0" w:rsidRDefault="00CA70BC" w:rsidP="00A447C8">
            <w:pPr>
              <w:pStyle w:val="aa"/>
            </w:pPr>
            <w:r w:rsidRPr="004B37F0">
              <w:t>Модернизация (к</w:t>
            </w:r>
            <w:r w:rsidR="001A49FA" w:rsidRPr="004B37F0">
              <w:t>апитальный ремонт</w:t>
            </w:r>
            <w:r w:rsidRPr="004B37F0">
              <w:t>)</w:t>
            </w:r>
            <w:r w:rsidR="001A49FA" w:rsidRPr="004B37F0">
              <w:t xml:space="preserve"> системы водоотведения МО "Городской округ Ногликский", канализационная самотечная сеть от КК №327 до КК328, от КК248 до КК323, от КК248 до КК318, от КК247 до К2, от КК327 до КК326, от КК326 до КК325, от КК325 до КК321, от КК321 до КК 325, от КК 325 до КК345, от КК321 до КК 218, ул. Физкультурная, пгт. Ноглики, 297 м</w:t>
            </w:r>
          </w:p>
        </w:tc>
        <w:tc>
          <w:tcPr>
            <w:tcW w:w="0" w:type="auto"/>
            <w:vAlign w:val="center"/>
          </w:tcPr>
          <w:p w14:paraId="110BF7D4" w14:textId="77777777" w:rsidR="00A447C8" w:rsidRPr="004B37F0" w:rsidRDefault="001A49FA" w:rsidP="00A447C8">
            <w:pPr>
              <w:pStyle w:val="ac"/>
            </w:pPr>
            <w:r w:rsidRPr="004B37F0">
              <w:t>2026-2027</w:t>
            </w:r>
          </w:p>
        </w:tc>
        <w:tc>
          <w:tcPr>
            <w:tcW w:w="0" w:type="auto"/>
            <w:vAlign w:val="center"/>
          </w:tcPr>
          <w:p w14:paraId="132F4BFF" w14:textId="77777777" w:rsidR="00A447C8" w:rsidRPr="004B37F0" w:rsidRDefault="00A447C8" w:rsidP="00A447C8">
            <w:pPr>
              <w:pStyle w:val="ac"/>
            </w:pPr>
          </w:p>
        </w:tc>
        <w:tc>
          <w:tcPr>
            <w:tcW w:w="0" w:type="auto"/>
            <w:shd w:val="clear" w:color="auto" w:fill="D9D9D9" w:themeFill="background1" w:themeFillShade="D9"/>
            <w:vAlign w:val="center"/>
          </w:tcPr>
          <w:p w14:paraId="18833029" w14:textId="77777777" w:rsidR="00A447C8" w:rsidRPr="004B37F0" w:rsidRDefault="00A447C8" w:rsidP="00A447C8">
            <w:pPr>
              <w:pStyle w:val="ac"/>
            </w:pPr>
          </w:p>
        </w:tc>
        <w:tc>
          <w:tcPr>
            <w:tcW w:w="0" w:type="auto"/>
            <w:shd w:val="clear" w:color="auto" w:fill="D9D9D9" w:themeFill="background1" w:themeFillShade="D9"/>
            <w:vAlign w:val="center"/>
          </w:tcPr>
          <w:p w14:paraId="7BDB430C" w14:textId="77777777" w:rsidR="00A447C8" w:rsidRPr="004B37F0" w:rsidRDefault="00A447C8" w:rsidP="00A447C8">
            <w:pPr>
              <w:pStyle w:val="ac"/>
            </w:pPr>
          </w:p>
        </w:tc>
        <w:tc>
          <w:tcPr>
            <w:tcW w:w="0" w:type="auto"/>
            <w:vAlign w:val="center"/>
          </w:tcPr>
          <w:p w14:paraId="25A81F5E" w14:textId="77777777" w:rsidR="00A447C8" w:rsidRPr="004B37F0" w:rsidRDefault="00A447C8" w:rsidP="00A447C8">
            <w:pPr>
              <w:pStyle w:val="ac"/>
            </w:pPr>
          </w:p>
        </w:tc>
        <w:tc>
          <w:tcPr>
            <w:tcW w:w="0" w:type="auto"/>
            <w:vAlign w:val="center"/>
          </w:tcPr>
          <w:p w14:paraId="3DC8244D" w14:textId="77777777" w:rsidR="00A447C8" w:rsidRPr="004B37F0" w:rsidRDefault="00A447C8" w:rsidP="00A447C8">
            <w:pPr>
              <w:pStyle w:val="ac"/>
            </w:pPr>
          </w:p>
        </w:tc>
        <w:tc>
          <w:tcPr>
            <w:tcW w:w="0" w:type="auto"/>
            <w:vAlign w:val="center"/>
          </w:tcPr>
          <w:p w14:paraId="42257EEE" w14:textId="77777777" w:rsidR="00A447C8" w:rsidRPr="004B37F0" w:rsidRDefault="00A447C8" w:rsidP="00A447C8">
            <w:pPr>
              <w:pStyle w:val="ac"/>
            </w:pPr>
          </w:p>
        </w:tc>
      </w:tr>
    </w:tbl>
    <w:p w14:paraId="4F057ACC"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sectPr w:rsidR="00925FF9" w:rsidRPr="004B37F0" w:rsidSect="00A447C8">
          <w:pgSz w:w="11906" w:h="16838"/>
          <w:pgMar w:top="851" w:right="851" w:bottom="1134" w:left="851" w:header="340" w:footer="340" w:gutter="0"/>
          <w:cols w:space="708"/>
          <w:docGrid w:linePitch="360"/>
        </w:sectPr>
      </w:pPr>
    </w:p>
    <w:p w14:paraId="2044D5ED" w14:textId="77777777" w:rsidR="00925FF9" w:rsidRPr="004B37F0" w:rsidRDefault="00925FF9" w:rsidP="00F7498C">
      <w:pPr>
        <w:pStyle w:val="2"/>
      </w:pPr>
      <w:bookmarkStart w:id="141" w:name="_Toc188725000"/>
      <w:r w:rsidRPr="004B37F0">
        <w:lastRenderedPageBreak/>
        <w:t>Технические обоснования основных мероприятий по реализации схем водоотведения</w:t>
      </w:r>
      <w:bookmarkEnd w:id="141"/>
    </w:p>
    <w:p w14:paraId="0BCFBB92" w14:textId="5E256A79" w:rsidR="00925FF9" w:rsidRPr="004B37F0" w:rsidRDefault="00925FF9" w:rsidP="00F7498C">
      <w:pPr>
        <w:pStyle w:val="a1"/>
      </w:pPr>
      <w:r w:rsidRPr="004B37F0">
        <w:t>Технические обоснования основных мероприятий по реализации схемы водоотведения приведены ниже (</w:t>
      </w:r>
      <w:r w:rsidRPr="004B37F0">
        <w:fldChar w:fldCharType="begin"/>
      </w:r>
      <w:r w:rsidRPr="004B37F0">
        <w:instrText xml:space="preserve"> REF _Ref153480593 \h  \* MERGEFORMAT </w:instrText>
      </w:r>
      <w:r w:rsidRPr="004B37F0">
        <w:fldChar w:fldCharType="separate"/>
      </w:r>
      <w:r w:rsidR="002E34EB" w:rsidRPr="004B37F0">
        <w:t xml:space="preserve">Таблица </w:t>
      </w:r>
      <w:r w:rsidR="002E34EB">
        <w:rPr>
          <w:noProof/>
        </w:rPr>
        <w:t>47</w:t>
      </w:r>
      <w:r w:rsidRPr="004B37F0">
        <w:fldChar w:fldCharType="end"/>
      </w:r>
      <w:r w:rsidRPr="004B37F0">
        <w:t>).</w:t>
      </w:r>
    </w:p>
    <w:p w14:paraId="3B5B74AE" w14:textId="66DF6557" w:rsidR="00925FF9" w:rsidRPr="004B37F0" w:rsidRDefault="00925FF9" w:rsidP="00F7498C">
      <w:pPr>
        <w:pStyle w:val="a6"/>
      </w:pPr>
      <w:bookmarkStart w:id="142" w:name="_Ref153480593"/>
      <w:r w:rsidRPr="004B37F0">
        <w:t xml:space="preserve">Таблица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47</w:t>
      </w:r>
      <w:r w:rsidR="00CD3F83" w:rsidRPr="004B37F0">
        <w:rPr>
          <w:noProof/>
        </w:rPr>
        <w:fldChar w:fldCharType="end"/>
      </w:r>
      <w:bookmarkEnd w:id="142"/>
      <w:r w:rsidRPr="004B37F0">
        <w:t xml:space="preserve">. Технические обоснования основных мероприятий по реализации схемы водоотведения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337"/>
        <w:gridCol w:w="4954"/>
      </w:tblGrid>
      <w:tr w:rsidR="005A11A0" w:rsidRPr="004B37F0" w14:paraId="5A0E3667" w14:textId="77777777" w:rsidTr="005A11A0">
        <w:trPr>
          <w:trHeight w:val="20"/>
          <w:tblHeader/>
        </w:trPr>
        <w:tc>
          <w:tcPr>
            <w:tcW w:w="0" w:type="auto"/>
            <w:vAlign w:val="center"/>
          </w:tcPr>
          <w:p w14:paraId="3E980A3B" w14:textId="77777777" w:rsidR="00925FF9" w:rsidRPr="004B37F0" w:rsidRDefault="00925FF9" w:rsidP="00F7498C">
            <w:pPr>
              <w:pStyle w:val="a9"/>
            </w:pPr>
            <w:r w:rsidRPr="004B37F0">
              <w:t>№ п/п</w:t>
            </w:r>
          </w:p>
        </w:tc>
        <w:tc>
          <w:tcPr>
            <w:tcW w:w="4337" w:type="dxa"/>
            <w:vAlign w:val="center"/>
          </w:tcPr>
          <w:p w14:paraId="69CD5D29" w14:textId="77777777" w:rsidR="00925FF9" w:rsidRPr="004B37F0" w:rsidRDefault="00925FF9" w:rsidP="00F7498C">
            <w:pPr>
              <w:pStyle w:val="a9"/>
            </w:pPr>
            <w:r w:rsidRPr="004B37F0">
              <w:t>Мероприятие</w:t>
            </w:r>
          </w:p>
        </w:tc>
        <w:tc>
          <w:tcPr>
            <w:tcW w:w="4954" w:type="dxa"/>
            <w:vAlign w:val="center"/>
          </w:tcPr>
          <w:p w14:paraId="067BE509" w14:textId="77777777" w:rsidR="00925FF9" w:rsidRPr="004B37F0" w:rsidRDefault="00925FF9" w:rsidP="00F7498C">
            <w:pPr>
              <w:pStyle w:val="a9"/>
            </w:pPr>
            <w:r w:rsidRPr="004B37F0">
              <w:t>Техническое обоснование</w:t>
            </w:r>
          </w:p>
        </w:tc>
      </w:tr>
      <w:tr w:rsidR="001A49FA" w:rsidRPr="004B37F0" w14:paraId="569CFE57" w14:textId="77777777" w:rsidTr="00900514">
        <w:trPr>
          <w:trHeight w:val="20"/>
        </w:trPr>
        <w:tc>
          <w:tcPr>
            <w:tcW w:w="0" w:type="auto"/>
            <w:vAlign w:val="center"/>
          </w:tcPr>
          <w:p w14:paraId="6E49E6BB" w14:textId="77777777" w:rsidR="001A49FA" w:rsidRPr="004B37F0" w:rsidRDefault="001A49FA" w:rsidP="001A49FA">
            <w:pPr>
              <w:pStyle w:val="ac"/>
            </w:pPr>
            <w:r w:rsidRPr="004B37F0">
              <w:t>1</w:t>
            </w:r>
          </w:p>
        </w:tc>
        <w:tc>
          <w:tcPr>
            <w:tcW w:w="4337" w:type="dxa"/>
            <w:vAlign w:val="bottom"/>
          </w:tcPr>
          <w:p w14:paraId="2425818E" w14:textId="77777777" w:rsidR="001A49FA" w:rsidRPr="004B37F0" w:rsidRDefault="001A49FA" w:rsidP="001A49FA">
            <w:pPr>
              <w:pStyle w:val="aa"/>
            </w:pPr>
            <w:r w:rsidRPr="004B37F0">
              <w:t>Реконструкция системы водоотведения пгт. Ноглики (КОС-1, КОС-2, КНС)</w:t>
            </w:r>
          </w:p>
        </w:tc>
        <w:tc>
          <w:tcPr>
            <w:tcW w:w="4954" w:type="dxa"/>
            <w:vAlign w:val="center"/>
          </w:tcPr>
          <w:p w14:paraId="4DE7F489" w14:textId="77777777" w:rsidR="001A49FA" w:rsidRPr="004B37F0" w:rsidRDefault="001A49FA" w:rsidP="001A49FA">
            <w:pPr>
              <w:pStyle w:val="aa"/>
            </w:pPr>
            <w:r w:rsidRPr="004B37F0">
              <w:t>Обеспечение нормативной очистки сточных вод. Расчет требуемой производительности приведен в п. 11.3</w:t>
            </w:r>
          </w:p>
        </w:tc>
      </w:tr>
      <w:tr w:rsidR="001A49FA" w:rsidRPr="004B37F0" w14:paraId="22560C44" w14:textId="77777777" w:rsidTr="00900514">
        <w:trPr>
          <w:trHeight w:val="20"/>
        </w:trPr>
        <w:tc>
          <w:tcPr>
            <w:tcW w:w="0" w:type="auto"/>
            <w:vAlign w:val="center"/>
          </w:tcPr>
          <w:p w14:paraId="5FD62FE3" w14:textId="77777777" w:rsidR="001A49FA" w:rsidRPr="004B37F0" w:rsidRDefault="001A49FA" w:rsidP="001A49FA">
            <w:pPr>
              <w:pStyle w:val="ac"/>
            </w:pPr>
            <w:r w:rsidRPr="004B37F0">
              <w:t>2</w:t>
            </w:r>
          </w:p>
        </w:tc>
        <w:tc>
          <w:tcPr>
            <w:tcW w:w="4337" w:type="dxa"/>
            <w:vAlign w:val="bottom"/>
          </w:tcPr>
          <w:p w14:paraId="36F800F7" w14:textId="77777777" w:rsidR="001A49FA" w:rsidRPr="004B37F0" w:rsidRDefault="00CA70BC" w:rsidP="001A49FA">
            <w:pPr>
              <w:pStyle w:val="aa"/>
            </w:pPr>
            <w:r w:rsidRPr="004B37F0">
              <w:t>Модернизация (к</w:t>
            </w:r>
            <w:r w:rsidR="001A49FA" w:rsidRPr="004B37F0">
              <w:t>апитальный ремонт системы</w:t>
            </w:r>
            <w:r w:rsidRPr="004B37F0">
              <w:t>)</w:t>
            </w:r>
            <w:r w:rsidR="001A49FA" w:rsidRPr="004B37F0">
              <w:t xml:space="preserve"> водоотведения МО "Городской округ Ногликский", канализационная напорная сеть от КНС №1 до КНС №3, ул. Физкультурная, пгт. Ноглики, 1220 метра</w:t>
            </w:r>
          </w:p>
        </w:tc>
        <w:tc>
          <w:tcPr>
            <w:tcW w:w="4954" w:type="dxa"/>
            <w:vAlign w:val="center"/>
          </w:tcPr>
          <w:p w14:paraId="6349D3FA" w14:textId="77777777" w:rsidR="001A49FA" w:rsidRPr="004B37F0" w:rsidRDefault="001A49FA" w:rsidP="001A49FA">
            <w:pPr>
              <w:pStyle w:val="aa"/>
            </w:pPr>
            <w:r w:rsidRPr="004B37F0">
              <w:t>Улучшение надежности и бесперебойности централизованной системы водоотведения</w:t>
            </w:r>
          </w:p>
        </w:tc>
      </w:tr>
      <w:tr w:rsidR="001A49FA" w:rsidRPr="004B37F0" w14:paraId="7F8FD924" w14:textId="77777777" w:rsidTr="00900514">
        <w:trPr>
          <w:trHeight w:val="20"/>
        </w:trPr>
        <w:tc>
          <w:tcPr>
            <w:tcW w:w="0" w:type="auto"/>
            <w:vAlign w:val="center"/>
          </w:tcPr>
          <w:p w14:paraId="5A215C80" w14:textId="77777777" w:rsidR="001A49FA" w:rsidRPr="004B37F0" w:rsidRDefault="001A49FA" w:rsidP="001A49FA">
            <w:pPr>
              <w:pStyle w:val="ac"/>
            </w:pPr>
            <w:r w:rsidRPr="004B37F0">
              <w:t>3</w:t>
            </w:r>
          </w:p>
        </w:tc>
        <w:tc>
          <w:tcPr>
            <w:tcW w:w="4337" w:type="dxa"/>
            <w:vAlign w:val="bottom"/>
          </w:tcPr>
          <w:p w14:paraId="4CE6857F" w14:textId="77777777" w:rsidR="001A49FA" w:rsidRPr="004B37F0" w:rsidRDefault="00CA70BC" w:rsidP="001A49FA">
            <w:pPr>
              <w:pStyle w:val="aa"/>
            </w:pPr>
            <w:r w:rsidRPr="004B37F0">
              <w:t>Модернизация (к</w:t>
            </w:r>
            <w:r w:rsidR="001A49FA" w:rsidRPr="004B37F0">
              <w:t>апитальный ремонт системы</w:t>
            </w:r>
            <w:r w:rsidRPr="004B37F0">
              <w:t>)</w:t>
            </w:r>
            <w:r w:rsidR="001A49FA" w:rsidRPr="004B37F0">
              <w:t xml:space="preserve"> водоотведения МО "Городской округ Ногликский", канализационная самотечная сеть от КК №327 до КК328, от КК248 до КК323, от КК248 до КК318, от КК247 до К2, от КК327 до КК326, от КК326 до КК325, от КК325 до КК321, от КК321 до КК 325, от КК 325 до КК345, от КК321 до КК 218, ул. Физкультурная, пгт. Ноглики, 297 м</w:t>
            </w:r>
          </w:p>
        </w:tc>
        <w:tc>
          <w:tcPr>
            <w:tcW w:w="4954" w:type="dxa"/>
            <w:vAlign w:val="center"/>
          </w:tcPr>
          <w:p w14:paraId="429C41A9" w14:textId="77777777" w:rsidR="001A49FA" w:rsidRPr="004B37F0" w:rsidRDefault="001A49FA" w:rsidP="001A49FA">
            <w:pPr>
              <w:pStyle w:val="aa"/>
            </w:pPr>
            <w:r w:rsidRPr="004B37F0">
              <w:t>Улучшение надежности и бесперебойности централизованной системы водоотведения</w:t>
            </w:r>
          </w:p>
        </w:tc>
      </w:tr>
    </w:tbl>
    <w:p w14:paraId="4C8A37BC"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pPr>
    </w:p>
    <w:p w14:paraId="6D88F24C" w14:textId="77777777" w:rsidR="00925FF9" w:rsidRPr="004B37F0" w:rsidRDefault="00925FF9" w:rsidP="00F7498C">
      <w:pPr>
        <w:pStyle w:val="2"/>
      </w:pPr>
      <w:bookmarkStart w:id="143" w:name="_Toc188725001"/>
      <w:r w:rsidRPr="004B37F0">
        <w:t>Сведения о вновь строящихся, реконструируемых и предлагаемых к выводу из эксплуатации объектах централизованной системы водоотведения</w:t>
      </w:r>
      <w:bookmarkEnd w:id="143"/>
    </w:p>
    <w:p w14:paraId="39C446FE" w14:textId="1257A82C" w:rsidR="00925FF9" w:rsidRPr="004B37F0" w:rsidRDefault="00925FF9" w:rsidP="00F7498C">
      <w:pPr>
        <w:pStyle w:val="a1"/>
      </w:pPr>
      <w:r w:rsidRPr="004B37F0">
        <w:t>Сведения о вновь строящихся, реконструируемых и предлагаемых к выводу из эксплуатации объектах системы водоотведения приведены ниже (</w:t>
      </w:r>
      <w:r w:rsidRPr="004B37F0">
        <w:fldChar w:fldCharType="begin"/>
      </w:r>
      <w:r w:rsidRPr="004B37F0">
        <w:instrText xml:space="preserve"> REF _Ref153480600 \h  \* MERGEFORMAT </w:instrText>
      </w:r>
      <w:r w:rsidRPr="004B37F0">
        <w:fldChar w:fldCharType="separate"/>
      </w:r>
      <w:r w:rsidR="002E34EB" w:rsidRPr="004B37F0">
        <w:t xml:space="preserve">Таблица </w:t>
      </w:r>
      <w:r w:rsidR="002E34EB">
        <w:rPr>
          <w:noProof/>
        </w:rPr>
        <w:t>48</w:t>
      </w:r>
      <w:r w:rsidRPr="004B37F0">
        <w:fldChar w:fldCharType="end"/>
      </w:r>
      <w:r w:rsidRPr="004B37F0">
        <w:t>).</w:t>
      </w:r>
    </w:p>
    <w:p w14:paraId="39E46201" w14:textId="4BEB5CDC" w:rsidR="00925FF9" w:rsidRPr="004B37F0" w:rsidRDefault="00925FF9" w:rsidP="00F7498C">
      <w:pPr>
        <w:pStyle w:val="a6"/>
      </w:pPr>
      <w:bookmarkStart w:id="144" w:name="_Ref153480600"/>
      <w:r w:rsidRPr="004B37F0">
        <w:t xml:space="preserve">Таблица </w:t>
      </w:r>
      <w:r w:rsidR="00CD3F83" w:rsidRPr="004B37F0">
        <w:rPr>
          <w:noProof/>
        </w:rPr>
        <w:fldChar w:fldCharType="begin"/>
      </w:r>
      <w:r w:rsidRPr="004B37F0">
        <w:rPr>
          <w:noProof/>
        </w:rPr>
        <w:instrText xml:space="preserve"> SEQ Таблица \* ARABIC </w:instrText>
      </w:r>
      <w:r w:rsidR="00CD3F83" w:rsidRPr="004B37F0">
        <w:rPr>
          <w:noProof/>
        </w:rPr>
        <w:fldChar w:fldCharType="separate"/>
      </w:r>
      <w:r w:rsidR="002E34EB">
        <w:rPr>
          <w:noProof/>
        </w:rPr>
        <w:t>48</w:t>
      </w:r>
      <w:r w:rsidR="00CD3F83" w:rsidRPr="004B37F0">
        <w:rPr>
          <w:noProof/>
        </w:rPr>
        <w:fldChar w:fldCharType="end"/>
      </w:r>
      <w:bookmarkEnd w:id="144"/>
      <w:r w:rsidRPr="004B37F0">
        <w:t>. Объекты водоотведения, предусмотренные к размещению, реконструкции и выводу из эксплуатации</w:t>
      </w:r>
    </w:p>
    <w:tbl>
      <w:tblPr>
        <w:tblStyle w:val="210"/>
        <w:tblW w:w="0" w:type="auto"/>
        <w:jc w:val="center"/>
        <w:tblLook w:val="04A0" w:firstRow="1" w:lastRow="0" w:firstColumn="1" w:lastColumn="0" w:noHBand="0" w:noVBand="1"/>
      </w:tblPr>
      <w:tblGrid>
        <w:gridCol w:w="698"/>
        <w:gridCol w:w="2358"/>
        <w:gridCol w:w="2551"/>
        <w:gridCol w:w="1950"/>
        <w:gridCol w:w="2580"/>
      </w:tblGrid>
      <w:tr w:rsidR="005A11A0" w:rsidRPr="004B37F0" w14:paraId="347B479E" w14:textId="77777777" w:rsidTr="005A11A0">
        <w:trPr>
          <w:trHeight w:val="20"/>
          <w:tblHeader/>
          <w:jc w:val="center"/>
        </w:trPr>
        <w:tc>
          <w:tcPr>
            <w:tcW w:w="0" w:type="auto"/>
            <w:vAlign w:val="center"/>
          </w:tcPr>
          <w:p w14:paraId="09909124" w14:textId="77777777" w:rsidR="00925FF9" w:rsidRPr="004B37F0" w:rsidRDefault="00925FF9" w:rsidP="00F7498C">
            <w:pPr>
              <w:pStyle w:val="a9"/>
            </w:pPr>
            <w:r w:rsidRPr="004B37F0">
              <w:t>№ п/п</w:t>
            </w:r>
          </w:p>
        </w:tc>
        <w:tc>
          <w:tcPr>
            <w:tcW w:w="0" w:type="auto"/>
            <w:vAlign w:val="center"/>
          </w:tcPr>
          <w:p w14:paraId="0A1CBE37" w14:textId="77777777" w:rsidR="00925FF9" w:rsidRPr="004B37F0" w:rsidRDefault="00925FF9" w:rsidP="00F7498C">
            <w:pPr>
              <w:pStyle w:val="a9"/>
            </w:pPr>
            <w:r w:rsidRPr="004B37F0">
              <w:t>Объект водоотведения</w:t>
            </w:r>
          </w:p>
        </w:tc>
        <w:tc>
          <w:tcPr>
            <w:tcW w:w="0" w:type="auto"/>
            <w:vAlign w:val="center"/>
          </w:tcPr>
          <w:p w14:paraId="0BB9F6EF" w14:textId="77777777" w:rsidR="00925FF9" w:rsidRPr="004B37F0" w:rsidRDefault="00925FF9" w:rsidP="00F7498C">
            <w:pPr>
              <w:pStyle w:val="a9"/>
            </w:pPr>
            <w:r w:rsidRPr="004B37F0">
              <w:t>Статус объекта</w:t>
            </w:r>
          </w:p>
        </w:tc>
        <w:tc>
          <w:tcPr>
            <w:tcW w:w="0" w:type="auto"/>
            <w:vAlign w:val="center"/>
          </w:tcPr>
          <w:p w14:paraId="7842F614" w14:textId="77777777" w:rsidR="00925FF9" w:rsidRPr="004B37F0" w:rsidRDefault="00925FF9" w:rsidP="00F7498C">
            <w:pPr>
              <w:pStyle w:val="a9"/>
            </w:pPr>
            <w:r w:rsidRPr="004B37F0">
              <w:t>Характеристика</w:t>
            </w:r>
          </w:p>
        </w:tc>
        <w:tc>
          <w:tcPr>
            <w:tcW w:w="0" w:type="auto"/>
            <w:vAlign w:val="center"/>
          </w:tcPr>
          <w:p w14:paraId="3BE75381" w14:textId="77777777" w:rsidR="00925FF9" w:rsidRPr="004B37F0" w:rsidRDefault="00925FF9" w:rsidP="00F7498C">
            <w:pPr>
              <w:pStyle w:val="a9"/>
            </w:pPr>
            <w:r w:rsidRPr="004B37F0">
              <w:t>Местоположение объекта</w:t>
            </w:r>
          </w:p>
        </w:tc>
      </w:tr>
      <w:tr w:rsidR="005A11A0" w:rsidRPr="004B37F0" w14:paraId="1813D9FE" w14:textId="77777777" w:rsidTr="005A11A0">
        <w:tblPrEx>
          <w:jc w:val="left"/>
        </w:tblPrEx>
        <w:trPr>
          <w:trHeight w:val="20"/>
        </w:trPr>
        <w:tc>
          <w:tcPr>
            <w:tcW w:w="0" w:type="auto"/>
            <w:vAlign w:val="center"/>
          </w:tcPr>
          <w:p w14:paraId="7877445F" w14:textId="77777777" w:rsidR="00925FF9" w:rsidRPr="004B37F0" w:rsidRDefault="00925FF9" w:rsidP="00F7498C">
            <w:pPr>
              <w:pStyle w:val="ac"/>
            </w:pPr>
            <w:r w:rsidRPr="004B37F0">
              <w:t>1</w:t>
            </w:r>
          </w:p>
        </w:tc>
        <w:tc>
          <w:tcPr>
            <w:tcW w:w="0" w:type="auto"/>
            <w:vAlign w:val="center"/>
          </w:tcPr>
          <w:p w14:paraId="1286F7C3" w14:textId="77777777" w:rsidR="00925FF9" w:rsidRPr="004B37F0" w:rsidRDefault="005A11A0" w:rsidP="00F7498C">
            <w:pPr>
              <w:pStyle w:val="aa"/>
            </w:pPr>
            <w:r w:rsidRPr="004B37F0">
              <w:t>КОС № 1</w:t>
            </w:r>
          </w:p>
        </w:tc>
        <w:tc>
          <w:tcPr>
            <w:tcW w:w="0" w:type="auto"/>
            <w:vAlign w:val="center"/>
          </w:tcPr>
          <w:p w14:paraId="5EDBA212" w14:textId="77777777" w:rsidR="00925FF9" w:rsidRPr="004B37F0" w:rsidRDefault="00925FF9" w:rsidP="005A11A0">
            <w:pPr>
              <w:pStyle w:val="ac"/>
            </w:pPr>
            <w:r w:rsidRPr="004B37F0">
              <w:t xml:space="preserve">Планируемый к </w:t>
            </w:r>
            <w:r w:rsidR="005A11A0" w:rsidRPr="004B37F0">
              <w:t>реконструкции</w:t>
            </w:r>
          </w:p>
        </w:tc>
        <w:tc>
          <w:tcPr>
            <w:tcW w:w="0" w:type="auto"/>
            <w:vAlign w:val="center"/>
          </w:tcPr>
          <w:p w14:paraId="2AE56927" w14:textId="77777777" w:rsidR="00925FF9" w:rsidRPr="004B37F0" w:rsidRDefault="005A11A0" w:rsidP="00F7498C">
            <w:pPr>
              <w:pStyle w:val="ac"/>
            </w:pPr>
            <w:r w:rsidRPr="004B37F0">
              <w:t>250</w:t>
            </w:r>
            <w:r w:rsidR="00925FF9" w:rsidRPr="004B37F0">
              <w:t xml:space="preserve"> куб.м/сут</w:t>
            </w:r>
          </w:p>
        </w:tc>
        <w:tc>
          <w:tcPr>
            <w:tcW w:w="0" w:type="auto"/>
            <w:vAlign w:val="center"/>
          </w:tcPr>
          <w:p w14:paraId="3DFFC420" w14:textId="77777777" w:rsidR="00925FF9" w:rsidRPr="004B37F0" w:rsidRDefault="005A11A0" w:rsidP="005A11A0">
            <w:pPr>
              <w:pStyle w:val="ac"/>
            </w:pPr>
            <w:r w:rsidRPr="004B37F0">
              <w:t>пгт. Ноглики</w:t>
            </w:r>
          </w:p>
        </w:tc>
      </w:tr>
      <w:tr w:rsidR="005A11A0" w:rsidRPr="004B37F0" w14:paraId="411E9FD7" w14:textId="77777777" w:rsidTr="005A11A0">
        <w:tblPrEx>
          <w:jc w:val="left"/>
        </w:tblPrEx>
        <w:trPr>
          <w:trHeight w:val="20"/>
        </w:trPr>
        <w:tc>
          <w:tcPr>
            <w:tcW w:w="0" w:type="auto"/>
            <w:vAlign w:val="center"/>
          </w:tcPr>
          <w:p w14:paraId="4C9E9AFF" w14:textId="77777777" w:rsidR="005A11A0" w:rsidRPr="004B37F0" w:rsidRDefault="001A49FA" w:rsidP="005A11A0">
            <w:pPr>
              <w:pStyle w:val="ac"/>
            </w:pPr>
            <w:r w:rsidRPr="004B37F0">
              <w:t>2</w:t>
            </w:r>
          </w:p>
        </w:tc>
        <w:tc>
          <w:tcPr>
            <w:tcW w:w="0" w:type="auto"/>
            <w:vAlign w:val="center"/>
          </w:tcPr>
          <w:p w14:paraId="7BAD0B8A" w14:textId="77777777" w:rsidR="005A11A0" w:rsidRPr="004B37F0" w:rsidRDefault="001A49FA" w:rsidP="005A11A0">
            <w:pPr>
              <w:pStyle w:val="aa"/>
            </w:pPr>
            <w:r w:rsidRPr="004B37F0">
              <w:t>КОС-2</w:t>
            </w:r>
          </w:p>
        </w:tc>
        <w:tc>
          <w:tcPr>
            <w:tcW w:w="0" w:type="auto"/>
            <w:vAlign w:val="center"/>
          </w:tcPr>
          <w:p w14:paraId="38A0A458" w14:textId="77777777" w:rsidR="005A11A0" w:rsidRPr="004B37F0" w:rsidRDefault="005A11A0" w:rsidP="005A11A0">
            <w:pPr>
              <w:pStyle w:val="ac"/>
            </w:pPr>
            <w:r w:rsidRPr="004B37F0">
              <w:t>Планируемый к размещению</w:t>
            </w:r>
          </w:p>
        </w:tc>
        <w:tc>
          <w:tcPr>
            <w:tcW w:w="0" w:type="auto"/>
            <w:vAlign w:val="center"/>
          </w:tcPr>
          <w:p w14:paraId="05CD9D83" w14:textId="77777777" w:rsidR="005A11A0" w:rsidRPr="004B37F0" w:rsidRDefault="005A11A0" w:rsidP="005A11A0">
            <w:pPr>
              <w:pStyle w:val="ac"/>
            </w:pPr>
            <w:r w:rsidRPr="004B37F0">
              <w:t>300 куб.м/сут</w:t>
            </w:r>
          </w:p>
        </w:tc>
        <w:tc>
          <w:tcPr>
            <w:tcW w:w="0" w:type="auto"/>
            <w:vAlign w:val="center"/>
          </w:tcPr>
          <w:p w14:paraId="3C206064" w14:textId="77777777" w:rsidR="005A11A0" w:rsidRPr="004B37F0" w:rsidRDefault="005A11A0" w:rsidP="005A11A0">
            <w:pPr>
              <w:pStyle w:val="ac"/>
            </w:pPr>
            <w:r w:rsidRPr="004B37F0">
              <w:t>пгт. Ноглики</w:t>
            </w:r>
          </w:p>
        </w:tc>
      </w:tr>
      <w:tr w:rsidR="005A11A0" w:rsidRPr="004B37F0" w14:paraId="1E07F44A" w14:textId="77777777" w:rsidTr="005A11A0">
        <w:tblPrEx>
          <w:jc w:val="left"/>
        </w:tblPrEx>
        <w:trPr>
          <w:trHeight w:val="20"/>
        </w:trPr>
        <w:tc>
          <w:tcPr>
            <w:tcW w:w="0" w:type="auto"/>
            <w:vAlign w:val="center"/>
          </w:tcPr>
          <w:p w14:paraId="4EE6C7D5" w14:textId="77777777" w:rsidR="005A11A0" w:rsidRPr="004B37F0" w:rsidRDefault="001A49FA" w:rsidP="005A11A0">
            <w:pPr>
              <w:pStyle w:val="ac"/>
            </w:pPr>
            <w:r w:rsidRPr="004B37F0">
              <w:t>3</w:t>
            </w:r>
          </w:p>
        </w:tc>
        <w:tc>
          <w:tcPr>
            <w:tcW w:w="0" w:type="auto"/>
            <w:vAlign w:val="center"/>
          </w:tcPr>
          <w:p w14:paraId="068D1039" w14:textId="77777777" w:rsidR="005A11A0" w:rsidRPr="004B37F0" w:rsidRDefault="005A11A0" w:rsidP="005A11A0">
            <w:pPr>
              <w:pStyle w:val="aa"/>
            </w:pPr>
            <w:r w:rsidRPr="004B37F0">
              <w:t>КНС</w:t>
            </w:r>
            <w:r w:rsidR="001A49FA" w:rsidRPr="004B37F0">
              <w:t>-3</w:t>
            </w:r>
          </w:p>
        </w:tc>
        <w:tc>
          <w:tcPr>
            <w:tcW w:w="0" w:type="auto"/>
            <w:vAlign w:val="center"/>
          </w:tcPr>
          <w:p w14:paraId="6CB40603" w14:textId="77777777" w:rsidR="005A11A0" w:rsidRPr="004B37F0" w:rsidRDefault="005A11A0" w:rsidP="005A11A0">
            <w:pPr>
              <w:pStyle w:val="ac"/>
            </w:pPr>
            <w:r w:rsidRPr="004B37F0">
              <w:t>Планируемы</w:t>
            </w:r>
            <w:r w:rsidR="001A49FA" w:rsidRPr="004B37F0">
              <w:t>й</w:t>
            </w:r>
            <w:r w:rsidRPr="004B37F0">
              <w:t xml:space="preserve"> к размеще</w:t>
            </w:r>
            <w:r w:rsidR="001A49FA" w:rsidRPr="004B37F0">
              <w:t>нию</w:t>
            </w:r>
          </w:p>
        </w:tc>
        <w:tc>
          <w:tcPr>
            <w:tcW w:w="0" w:type="auto"/>
            <w:vAlign w:val="center"/>
          </w:tcPr>
          <w:p w14:paraId="5157A0D8" w14:textId="77777777" w:rsidR="005A11A0" w:rsidRPr="004B37F0" w:rsidRDefault="005A11A0" w:rsidP="005A11A0">
            <w:pPr>
              <w:pStyle w:val="ac"/>
            </w:pPr>
            <w:r w:rsidRPr="004B37F0">
              <w:t>400 куб.м/сут</w:t>
            </w:r>
          </w:p>
        </w:tc>
        <w:tc>
          <w:tcPr>
            <w:tcW w:w="0" w:type="auto"/>
            <w:vAlign w:val="center"/>
          </w:tcPr>
          <w:p w14:paraId="29C24CC5" w14:textId="77777777" w:rsidR="005A11A0" w:rsidRPr="004B37F0" w:rsidRDefault="005A11A0" w:rsidP="005A11A0">
            <w:pPr>
              <w:pStyle w:val="ac"/>
            </w:pPr>
            <w:r w:rsidRPr="004B37F0">
              <w:t>пгт. Ноглики</w:t>
            </w:r>
          </w:p>
        </w:tc>
      </w:tr>
    </w:tbl>
    <w:p w14:paraId="323382BD" w14:textId="77777777" w:rsidR="00925FF9" w:rsidRPr="004B37F0" w:rsidRDefault="00925FF9" w:rsidP="00F7498C">
      <w:pPr>
        <w:pStyle w:val="a1"/>
      </w:pPr>
    </w:p>
    <w:p w14:paraId="7D2B6DEA" w14:textId="77777777" w:rsidR="00925FF9" w:rsidRPr="004B37F0" w:rsidRDefault="00925FF9" w:rsidP="00F7498C">
      <w:pPr>
        <w:pStyle w:val="2"/>
      </w:pPr>
      <w:bookmarkStart w:id="145" w:name="_Toc188725002"/>
      <w:r w:rsidRPr="004B37F0">
        <w:lastRenderedPageBreak/>
        <w:t>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45"/>
    </w:p>
    <w:p w14:paraId="0624A15F" w14:textId="77777777" w:rsidR="00925FF9" w:rsidRPr="004B37F0" w:rsidRDefault="00925FF9" w:rsidP="00F7498C">
      <w:pPr>
        <w:pStyle w:val="a1"/>
      </w:pPr>
      <w:r w:rsidRPr="004B37F0">
        <w:t>На текущий момент системы диспетчеризации, телемеханизации и автоматизации, которые осуществляют управление на объектах водоотведения, отсутствуют.</w:t>
      </w:r>
    </w:p>
    <w:p w14:paraId="464F7AA0" w14:textId="77777777" w:rsidR="00925FF9" w:rsidRPr="004B37F0" w:rsidRDefault="00925FF9" w:rsidP="00F7498C">
      <w:pPr>
        <w:pStyle w:val="a1"/>
      </w:pPr>
      <w:r w:rsidRPr="004B37F0">
        <w:t>В дальнейшем необходимо предусмотреть оснащенность КНС и КОС системами автоматического управления и диспетчеризации для осуществления оперативно-диспетчерского управления режимами оборудования КНС и КОС.</w:t>
      </w:r>
    </w:p>
    <w:p w14:paraId="7220200B" w14:textId="77777777" w:rsidR="00F14ED5" w:rsidRPr="004B37F0" w:rsidRDefault="00F14ED5" w:rsidP="00F7498C">
      <w:pPr>
        <w:pStyle w:val="a1"/>
      </w:pPr>
    </w:p>
    <w:p w14:paraId="557A309E" w14:textId="77777777" w:rsidR="00925FF9" w:rsidRPr="004B37F0" w:rsidRDefault="00925FF9" w:rsidP="00F7498C">
      <w:pPr>
        <w:pStyle w:val="2"/>
      </w:pPr>
      <w:bookmarkStart w:id="146" w:name="_Toc188725003"/>
      <w:r w:rsidRPr="004B37F0">
        <w:t xml:space="preserve">Описание вариантов маршрутов прохождения трубопроводов (трасс) по территории </w:t>
      </w:r>
      <w:r w:rsidR="002812FB" w:rsidRPr="004B37F0">
        <w:t xml:space="preserve">муниципального </w:t>
      </w:r>
      <w:r w:rsidRPr="004B37F0">
        <w:t>округа, расположения намечаемых площадок под строительство сооружений водоотведения и их обоснование</w:t>
      </w:r>
      <w:bookmarkEnd w:id="146"/>
    </w:p>
    <w:p w14:paraId="4BA80985" w14:textId="77777777" w:rsidR="00925FF9" w:rsidRPr="004B37F0" w:rsidRDefault="00925FF9" w:rsidP="00F7498C">
      <w:pPr>
        <w:pStyle w:val="a1"/>
      </w:pPr>
      <w:r w:rsidRPr="004B37F0">
        <w:t>Схемой водоотведения предусмотрено размещение самотечных и напорных канализационных сетей</w:t>
      </w:r>
      <w:r w:rsidR="005A11A0" w:rsidRPr="004B37F0">
        <w:t>, канализационных насосных станций и очистных сооружений</w:t>
      </w:r>
      <w:r w:rsidRPr="004B37F0">
        <w:t>.</w:t>
      </w:r>
    </w:p>
    <w:p w14:paraId="08821148" w14:textId="77777777" w:rsidR="00925FF9" w:rsidRPr="004B37F0" w:rsidRDefault="00925FF9" w:rsidP="00F7498C">
      <w:pPr>
        <w:pStyle w:val="a1"/>
      </w:pPr>
      <w:r w:rsidRPr="004B37F0">
        <w:t>Магистральные канализационные сети предусмотрены к размещению вдоль магистральных улиц. Трассировки сетей отображены в действующем генеральном плане.</w:t>
      </w:r>
    </w:p>
    <w:p w14:paraId="00DDA218" w14:textId="77777777" w:rsidR="00F14ED5" w:rsidRPr="004B37F0" w:rsidRDefault="00F14ED5" w:rsidP="00F7498C">
      <w:pPr>
        <w:pStyle w:val="a1"/>
      </w:pPr>
      <w:r w:rsidRPr="004B37F0">
        <w:t>Распределительные канализационные сети предусмотрены к размещению вдоль магистральных улиц и внутридворовых проездов.</w:t>
      </w:r>
    </w:p>
    <w:p w14:paraId="51A02944" w14:textId="77777777" w:rsidR="00F14ED5" w:rsidRPr="004B37F0" w:rsidRDefault="00F14ED5" w:rsidP="00F7498C">
      <w:pPr>
        <w:pStyle w:val="a1"/>
      </w:pPr>
    </w:p>
    <w:p w14:paraId="085BF88A" w14:textId="77777777" w:rsidR="00925FF9" w:rsidRPr="004B37F0" w:rsidRDefault="00925FF9" w:rsidP="00F7498C">
      <w:pPr>
        <w:pStyle w:val="2"/>
      </w:pPr>
      <w:bookmarkStart w:id="147" w:name="_Toc188725004"/>
      <w:r w:rsidRPr="004B37F0">
        <w:t>Границы и характеристики охранных зон сетей и сооружений централизованной системы водоотведения</w:t>
      </w:r>
      <w:bookmarkEnd w:id="147"/>
    </w:p>
    <w:p w14:paraId="4B5A751D" w14:textId="77777777" w:rsidR="00925FF9" w:rsidRPr="004B37F0" w:rsidRDefault="00F14ED5" w:rsidP="00F7498C">
      <w:pPr>
        <w:pStyle w:val="a1"/>
      </w:pPr>
      <w:r w:rsidRPr="004B37F0">
        <w:t>Установление охранных зон сетей и сооружений централизованной системы водоотведения не предусмотрено</w:t>
      </w:r>
      <w:r w:rsidR="00925FF9" w:rsidRPr="004B37F0">
        <w:t>.</w:t>
      </w:r>
    </w:p>
    <w:p w14:paraId="684BAF1A" w14:textId="77777777" w:rsidR="00F14ED5" w:rsidRPr="004B37F0" w:rsidRDefault="00F14ED5" w:rsidP="00F7498C">
      <w:pPr>
        <w:pStyle w:val="a1"/>
      </w:pPr>
    </w:p>
    <w:p w14:paraId="3A8962EB" w14:textId="77777777" w:rsidR="00925FF9" w:rsidRPr="004B37F0" w:rsidRDefault="00925FF9" w:rsidP="00F7498C">
      <w:pPr>
        <w:pStyle w:val="2"/>
      </w:pPr>
      <w:bookmarkStart w:id="148" w:name="_Toc188725005"/>
      <w:r w:rsidRPr="004B37F0">
        <w:t>Границы планируемых зон размещения объектов централизованной системы водоотведения</w:t>
      </w:r>
      <w:bookmarkEnd w:id="148"/>
    </w:p>
    <w:p w14:paraId="43A4AF7B" w14:textId="77777777" w:rsidR="00925FF9" w:rsidRPr="004B37F0" w:rsidRDefault="00F14ED5" w:rsidP="00F7498C">
      <w:pPr>
        <w:pStyle w:val="a1"/>
      </w:pPr>
      <w:r w:rsidRPr="004B37F0">
        <w:t>Места размещения проектируемых канализационных очистных сооружений и канализационных насосных станций отображены в действующем генеральном плане</w:t>
      </w:r>
      <w:r w:rsidR="00925FF9" w:rsidRPr="004B37F0">
        <w:t>.</w:t>
      </w:r>
    </w:p>
    <w:p w14:paraId="1FECE0EB" w14:textId="77777777" w:rsidR="00925FF9" w:rsidRPr="004B37F0" w:rsidRDefault="00925FF9" w:rsidP="00F7498C">
      <w:pPr>
        <w:pStyle w:val="a1"/>
        <w:sectPr w:rsidR="00925FF9" w:rsidRPr="004B37F0" w:rsidSect="00925FF9">
          <w:pgSz w:w="11906" w:h="16838"/>
          <w:pgMar w:top="851" w:right="851" w:bottom="851" w:left="1134" w:header="340" w:footer="340" w:gutter="0"/>
          <w:cols w:space="708"/>
          <w:docGrid w:linePitch="360"/>
        </w:sectPr>
      </w:pPr>
    </w:p>
    <w:p w14:paraId="5D7D6C0A" w14:textId="77777777" w:rsidR="00925FF9" w:rsidRPr="004B37F0" w:rsidRDefault="00925FF9" w:rsidP="00F7498C">
      <w:pPr>
        <w:pStyle w:val="1"/>
      </w:pPr>
      <w:bookmarkStart w:id="149" w:name="_Toc188725006"/>
      <w:r w:rsidRPr="004B37F0">
        <w:lastRenderedPageBreak/>
        <w:t>Экологические аспекты мероприятий по строительству и реконструкции объектов централизованной системы водоотведения</w:t>
      </w:r>
      <w:bookmarkEnd w:id="149"/>
    </w:p>
    <w:p w14:paraId="2FA69F37" w14:textId="77777777" w:rsidR="00925FF9" w:rsidRPr="004B37F0" w:rsidRDefault="00925FF9" w:rsidP="00F7498C">
      <w:pPr>
        <w:pStyle w:val="2"/>
      </w:pPr>
      <w:bookmarkStart w:id="150" w:name="_Toc188725007"/>
      <w:r w:rsidRPr="004B37F0">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150"/>
    </w:p>
    <w:p w14:paraId="2636C3D2" w14:textId="77777777" w:rsidR="005E2439" w:rsidRPr="004B37F0" w:rsidRDefault="005E2439" w:rsidP="00F7498C">
      <w:pPr>
        <w:pStyle w:val="a1"/>
      </w:pPr>
      <w:r w:rsidRPr="004B37F0">
        <w:t>Очистка сточных вод, образуемых на территории муниципального округа производится на четырех площадках КОС</w:t>
      </w:r>
      <w:r w:rsidR="00925FF9" w:rsidRPr="004B37F0">
        <w:t>.</w:t>
      </w:r>
      <w:r w:rsidRPr="004B37F0">
        <w:t xml:space="preserve"> </w:t>
      </w:r>
      <w:r w:rsidR="00F14ED5" w:rsidRPr="004B37F0">
        <w:t xml:space="preserve">Схемой предусмотрено строительство </w:t>
      </w:r>
      <w:r w:rsidRPr="004B37F0">
        <w:t xml:space="preserve">еще двух </w:t>
      </w:r>
      <w:r w:rsidR="00F14ED5" w:rsidRPr="004B37F0">
        <w:t xml:space="preserve">площадок </w:t>
      </w:r>
      <w:r w:rsidRPr="004B37F0">
        <w:t>КОС</w:t>
      </w:r>
      <w:r w:rsidR="00F14ED5" w:rsidRPr="004B37F0">
        <w:t xml:space="preserve">. </w:t>
      </w:r>
    </w:p>
    <w:p w14:paraId="1E0303AB" w14:textId="77777777" w:rsidR="00925FF9" w:rsidRPr="004B37F0" w:rsidRDefault="005E2439" w:rsidP="00F7498C">
      <w:pPr>
        <w:pStyle w:val="a1"/>
      </w:pPr>
      <w:r w:rsidRPr="004B37F0">
        <w:t xml:space="preserve">Реализация мероприятий, предусмотренных Схемой водоотведения, позволит отводить и </w:t>
      </w:r>
      <w:r w:rsidR="00F14ED5" w:rsidRPr="004B37F0">
        <w:t>очищать</w:t>
      </w:r>
      <w:r w:rsidR="00925FF9" w:rsidRPr="004B37F0">
        <w:t xml:space="preserve"> сточны</w:t>
      </w:r>
      <w:r w:rsidR="00F14ED5" w:rsidRPr="004B37F0">
        <w:t>е</w:t>
      </w:r>
      <w:r w:rsidR="00925FF9" w:rsidRPr="004B37F0">
        <w:t xml:space="preserve"> вод</w:t>
      </w:r>
      <w:r w:rsidR="00F14ED5" w:rsidRPr="004B37F0">
        <w:t>ы</w:t>
      </w:r>
      <w:r w:rsidR="00925FF9" w:rsidRPr="004B37F0">
        <w:t xml:space="preserve"> до качества воды водоемов рыбохозяйственного значения, тем самым снизив вредное воздействие на водные объекты</w:t>
      </w:r>
      <w:r w:rsidR="00F14ED5" w:rsidRPr="004B37F0">
        <w:t xml:space="preserve"> и окружающую среду</w:t>
      </w:r>
      <w:r w:rsidR="00925FF9" w:rsidRPr="004B37F0">
        <w:t>.</w:t>
      </w:r>
    </w:p>
    <w:p w14:paraId="74B06952" w14:textId="77777777" w:rsidR="00F14ED5" w:rsidRPr="004B37F0" w:rsidRDefault="00F14ED5" w:rsidP="00F7498C">
      <w:pPr>
        <w:pStyle w:val="a1"/>
      </w:pPr>
    </w:p>
    <w:p w14:paraId="2EC56374" w14:textId="77777777" w:rsidR="00925FF9" w:rsidRPr="004B37F0" w:rsidRDefault="00925FF9" w:rsidP="00F7498C">
      <w:pPr>
        <w:pStyle w:val="2"/>
      </w:pPr>
      <w:bookmarkStart w:id="151" w:name="_Toc188725008"/>
      <w:r w:rsidRPr="004B37F0">
        <w:t>Сведения о применении методов, безопасных для окружающей среды, при утилизации осадков сточных вод</w:t>
      </w:r>
      <w:bookmarkEnd w:id="151"/>
    </w:p>
    <w:p w14:paraId="65852BEF" w14:textId="77777777" w:rsidR="005E2439" w:rsidRPr="004B37F0" w:rsidRDefault="005E2439" w:rsidP="005E2439">
      <w:pPr>
        <w:pStyle w:val="a1"/>
      </w:pPr>
      <w:r w:rsidRPr="004B37F0">
        <w:t>Традиционные физико-химические методы переработки сточных вод на очистных сооружениях приводят к образованию значительного количества твердых отходов. Некоторая их часть накапливается уже на первичной стадии осаждения, а остальные обусловлены приростом биомассы за счет биологического окисления углеродсодержащих компонентов в сточных водах. Твердые отходы изначально существуют в виде различных суспензий с содержанием твердых компонентов от 1 до 10%. По этой причине процессам выделения, переработки и ликвидации ила стоков следует уделять особое внимание при проектировании и эксплуатации комплекса канализационных очистных сооружений.</w:t>
      </w:r>
    </w:p>
    <w:p w14:paraId="40F36503" w14:textId="77777777" w:rsidR="00925FF9" w:rsidRPr="004B37F0" w:rsidRDefault="005E2439" w:rsidP="005E2439">
      <w:pPr>
        <w:pStyle w:val="a1"/>
      </w:pPr>
      <w:r w:rsidRPr="004B37F0">
        <w:t>Избыточный активный ил насосами должен перекачиваться на обезвоживание. Необходимо предусмотреть механическую обработку осадков. Обеззараживание осадка сточных вод осуществляется выдерживанием на иловых площадках в условиях I и II-го климатических районов в течение не менее 3-х лет. Обезвоженный осадок утилизируется на полигон ТКО</w:t>
      </w:r>
      <w:r w:rsidR="00925FF9" w:rsidRPr="004B37F0">
        <w:t>.</w:t>
      </w:r>
    </w:p>
    <w:p w14:paraId="5477013A" w14:textId="77777777" w:rsidR="0091720B" w:rsidRPr="004B37F0" w:rsidRDefault="0091720B" w:rsidP="005E2439">
      <w:pPr>
        <w:pStyle w:val="a1"/>
        <w:sectPr w:rsidR="0091720B" w:rsidRPr="004B37F0" w:rsidSect="00925FF9">
          <w:pgSz w:w="11906" w:h="16838"/>
          <w:pgMar w:top="851" w:right="851" w:bottom="851" w:left="1134" w:header="340" w:footer="340" w:gutter="0"/>
          <w:cols w:space="708"/>
          <w:docGrid w:linePitch="360"/>
        </w:sectPr>
      </w:pPr>
    </w:p>
    <w:p w14:paraId="7476DF71" w14:textId="77777777" w:rsidR="00925FF9" w:rsidRPr="004B37F0" w:rsidRDefault="00925FF9" w:rsidP="00F7498C">
      <w:pPr>
        <w:pStyle w:val="1"/>
      </w:pPr>
      <w:bookmarkStart w:id="152" w:name="_Toc188725009"/>
      <w:r w:rsidRPr="004B37F0">
        <w:lastRenderedPageBreak/>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52"/>
    </w:p>
    <w:p w14:paraId="0F66D5EF" w14:textId="77777777" w:rsidR="00925FF9" w:rsidRPr="004B37F0" w:rsidRDefault="00925FF9" w:rsidP="00F7498C">
      <w:pPr>
        <w:pStyle w:val="a1"/>
      </w:pPr>
      <w:r w:rsidRPr="004B37F0">
        <w:t xml:space="preserve">В соответствии с условиями актуализации (корректировки) схем водоснабжения и водоотведения, при осуществлении ввода в эксплуатацию построенных, реконструированных и модернизированных объектов централизованных систем водоснабжения и (или) водоотведения, схема водоснабжения и водоотведения будет актуализироваться. В связи с этим, мероприятия по строительству сооружений системы водоотведения на территории </w:t>
      </w:r>
      <w:r w:rsidR="00B049EF" w:rsidRPr="004B37F0">
        <w:t xml:space="preserve">муниципального </w:t>
      </w:r>
      <w:r w:rsidRPr="004B37F0">
        <w:t>округа также будут корректироваться.</w:t>
      </w:r>
    </w:p>
    <w:p w14:paraId="7729EA3E" w14:textId="77777777" w:rsidR="00925FF9" w:rsidRPr="004B37F0" w:rsidRDefault="00925FF9" w:rsidP="00F7498C">
      <w:pPr>
        <w:pStyle w:val="a1"/>
      </w:pPr>
      <w:r w:rsidRPr="004B37F0">
        <w:t>Оценка капитальных вложений в новое строительство и реконструкцию объектов водоотведения принята на основании укрупненных сметных нормативов и расчетов по аналогичным объектам.</w:t>
      </w:r>
    </w:p>
    <w:p w14:paraId="1E0C441D" w14:textId="0AE960F6" w:rsidR="00925FF9" w:rsidRPr="004B37F0" w:rsidRDefault="00925FF9" w:rsidP="00F7498C">
      <w:pPr>
        <w:pStyle w:val="a1"/>
      </w:pPr>
      <w:r w:rsidRPr="004B37F0">
        <w:t>Оценка стоимости основных мероприятий по реализации схемы водоотведения с разбивкой по годам приведена ниже (</w:t>
      </w:r>
      <w:r w:rsidRPr="004B37F0">
        <w:fldChar w:fldCharType="begin"/>
      </w:r>
      <w:r w:rsidRPr="004B37F0">
        <w:instrText xml:space="preserve"> REF _Ref151392873 \h  \* MERGEFORMAT </w:instrText>
      </w:r>
      <w:r w:rsidRPr="004B37F0">
        <w:fldChar w:fldCharType="separate"/>
      </w:r>
      <w:r w:rsidR="002E34EB" w:rsidRPr="004B37F0">
        <w:t xml:space="preserve">Таблица </w:t>
      </w:r>
      <w:r w:rsidR="002E34EB">
        <w:rPr>
          <w:noProof/>
        </w:rPr>
        <w:t>49</w:t>
      </w:r>
      <w:r w:rsidRPr="004B37F0">
        <w:fldChar w:fldCharType="end"/>
      </w:r>
      <w:r w:rsidRPr="004B37F0">
        <w:t>).</w:t>
      </w:r>
    </w:p>
    <w:p w14:paraId="579DBC1D" w14:textId="7000C67E" w:rsidR="00925FF9" w:rsidRPr="004B37F0" w:rsidRDefault="00925FF9" w:rsidP="00F7498C">
      <w:pPr>
        <w:pStyle w:val="a1"/>
      </w:pPr>
      <w:r w:rsidRPr="004B37F0">
        <w:t>Капитальные вложения на реализацию предлагаемых схемой водоотведения меропри</w:t>
      </w:r>
      <w:r w:rsidR="00BB4BBF" w:rsidRPr="004B37F0">
        <w:t>ятий, рассчитаны на базовый 2024</w:t>
      </w:r>
      <w:r w:rsidRPr="004B37F0">
        <w:t xml:space="preserve"> год, а также дополнительно по этапам, с учётом индексов-дефляторов, на основе статистической базы данных по аналогичным проектам (с учётом экономиче</w:t>
      </w:r>
      <w:r w:rsidR="00BB4BBF" w:rsidRPr="004B37F0">
        <w:t>ских условий) каждый год до 2042</w:t>
      </w:r>
      <w:r w:rsidRPr="004B37F0">
        <w:t xml:space="preserve"> года. Оценка величины необходимых капитальных вложений в строительство и реконструкцию объектов централизованных систем водоотведения приведена ниже (</w:t>
      </w:r>
      <w:r w:rsidRPr="004B37F0">
        <w:fldChar w:fldCharType="begin"/>
      </w:r>
      <w:r w:rsidRPr="004B37F0">
        <w:instrText xml:space="preserve"> REF _Ref151635000 \h  \* MERGEFORMAT </w:instrText>
      </w:r>
      <w:r w:rsidRPr="004B37F0">
        <w:fldChar w:fldCharType="separate"/>
      </w:r>
      <w:r w:rsidR="002E34EB" w:rsidRPr="004B37F0">
        <w:t xml:space="preserve">Таблица </w:t>
      </w:r>
      <w:r w:rsidR="002E34EB">
        <w:rPr>
          <w:noProof/>
        </w:rPr>
        <w:t>50</w:t>
      </w:r>
      <w:r w:rsidRPr="004B37F0">
        <w:fldChar w:fldCharType="end"/>
      </w:r>
      <w:r w:rsidRPr="004B37F0">
        <w:t>).</w:t>
      </w:r>
    </w:p>
    <w:p w14:paraId="59468B7C" w14:textId="77777777" w:rsidR="00925FF9" w:rsidRPr="004B37F0" w:rsidRDefault="00925FF9" w:rsidP="00F7498C">
      <w:pPr>
        <w:pStyle w:val="a1"/>
      </w:pPr>
      <w:r w:rsidRPr="004B37F0">
        <w:t>Расчёт на базовый год произведён согласно НЦС 81-02-14-202</w:t>
      </w:r>
      <w:r w:rsidR="00F14ED5" w:rsidRPr="004B37F0">
        <w:t>4</w:t>
      </w:r>
      <w:r w:rsidRPr="004B37F0">
        <w:t>. Сборник № 14. «Наружные сети водоснабжения и канализации» и НЦС 81-02-19-202</w:t>
      </w:r>
      <w:r w:rsidR="00F14ED5" w:rsidRPr="004B37F0">
        <w:t>4</w:t>
      </w:r>
      <w:r w:rsidRPr="004B37F0">
        <w:t xml:space="preserve">. Сборник № 19. «Здания и сооружения городской инфраструктуры». </w:t>
      </w:r>
    </w:p>
    <w:p w14:paraId="026203EB" w14:textId="77777777" w:rsidR="00925FF9" w:rsidRPr="004B37F0" w:rsidRDefault="00925FF9" w:rsidP="00F7498C">
      <w:pPr>
        <w:pStyle w:val="a1"/>
      </w:pPr>
      <w:r w:rsidRPr="004B37F0">
        <w:t>Принятые в Схеме водоотведения решения и ценовые индексы-дефляторы должны быть уточнены и скорректированы в процессе последующей актуализации Схемы водоотведения.</w:t>
      </w:r>
    </w:p>
    <w:p w14:paraId="053D091E" w14:textId="77777777" w:rsidR="00925FF9" w:rsidRPr="004B37F0" w:rsidRDefault="00925FF9" w:rsidP="00F7498C">
      <w:pPr>
        <w:pStyle w:val="a1"/>
      </w:pPr>
      <w:r w:rsidRPr="004B37F0">
        <w:t>В качестве источников финансирования могут рассматриваться:</w:t>
      </w:r>
    </w:p>
    <w:p w14:paraId="119386F7" w14:textId="77777777" w:rsidR="00925FF9" w:rsidRPr="004B37F0" w:rsidRDefault="00925FF9" w:rsidP="00F7498C">
      <w:pPr>
        <w:pStyle w:val="a"/>
      </w:pPr>
      <w:r w:rsidRPr="004B37F0">
        <w:t>собственные средства ресурсоснабжающих организаций;</w:t>
      </w:r>
    </w:p>
    <w:p w14:paraId="63AD6BA4" w14:textId="77777777" w:rsidR="00925FF9" w:rsidRPr="004B37F0" w:rsidRDefault="00925FF9" w:rsidP="00F7498C">
      <w:pPr>
        <w:pStyle w:val="a"/>
      </w:pPr>
      <w:r w:rsidRPr="004B37F0">
        <w:t>заемные средства;</w:t>
      </w:r>
    </w:p>
    <w:p w14:paraId="0F074CD5" w14:textId="77777777" w:rsidR="00925FF9" w:rsidRPr="004B37F0" w:rsidRDefault="00925FF9" w:rsidP="00F7498C">
      <w:pPr>
        <w:pStyle w:val="a"/>
      </w:pPr>
      <w:r w:rsidRPr="004B37F0">
        <w:t>инвестиции застройщиков;</w:t>
      </w:r>
    </w:p>
    <w:p w14:paraId="261B45DF" w14:textId="77777777" w:rsidR="00925FF9" w:rsidRPr="004B37F0" w:rsidRDefault="00925FF9" w:rsidP="00F7498C">
      <w:pPr>
        <w:pStyle w:val="a"/>
      </w:pPr>
      <w:r w:rsidRPr="004B37F0">
        <w:t>бюджетные средства.</w:t>
      </w:r>
    </w:p>
    <w:p w14:paraId="7F544237" w14:textId="77777777" w:rsidR="00925FF9" w:rsidRPr="004B37F0" w:rsidRDefault="00925FF9" w:rsidP="00F7498C">
      <w:pPr>
        <w:pStyle w:val="a1"/>
      </w:pPr>
      <w:r w:rsidRPr="004B37F0">
        <w:t>К собственным средствам организации относятся: прибыль, плата за подключение.</w:t>
      </w:r>
    </w:p>
    <w:p w14:paraId="5E7D3FC0" w14:textId="77777777" w:rsidR="00925FF9" w:rsidRPr="004B37F0" w:rsidRDefault="00925FF9" w:rsidP="00F7498C">
      <w:pPr>
        <w:pStyle w:val="a1"/>
      </w:pPr>
      <w:r w:rsidRPr="004B37F0">
        <w:t>Бюджетные средства (местный, региональный, федеральный) могут быть использованы для финансирования социально-значимых проектов при отсутствии других возможностей по финансированию проектов.</w:t>
      </w:r>
    </w:p>
    <w:p w14:paraId="060387B0" w14:textId="77777777" w:rsidR="00925FF9" w:rsidRPr="004B37F0" w:rsidRDefault="00925FF9" w:rsidP="00F7498C">
      <w:pPr>
        <w:pStyle w:val="a1"/>
      </w:pPr>
      <w:r w:rsidRPr="004B37F0">
        <w:t>Более подробное определение бюджета либо надбавки к тарифу будут уточнены в инвестиционных программах в сфере водоотведения, разрабатываемых ре</w:t>
      </w:r>
      <w:r w:rsidR="00017DC5" w:rsidRPr="004B37F0">
        <w:t>сурсоснабжающими организациями.</w:t>
      </w:r>
    </w:p>
    <w:p w14:paraId="507923BC" w14:textId="77777777" w:rsidR="00925FF9" w:rsidRPr="004B37F0" w:rsidRDefault="00925FF9" w:rsidP="00F7498C">
      <w:pPr>
        <w:pStyle w:val="a1"/>
      </w:pPr>
    </w:p>
    <w:p w14:paraId="525CB0FF" w14:textId="77777777" w:rsidR="00925FF9" w:rsidRPr="004B37F0" w:rsidRDefault="00925FF9" w:rsidP="00F7498C">
      <w:pPr>
        <w:pStyle w:val="a1"/>
        <w:sectPr w:rsidR="00925FF9" w:rsidRPr="004B37F0" w:rsidSect="00925FF9">
          <w:pgSz w:w="11906" w:h="16838"/>
          <w:pgMar w:top="851" w:right="851" w:bottom="851" w:left="1134" w:header="340" w:footer="340" w:gutter="0"/>
          <w:cols w:space="708"/>
          <w:docGrid w:linePitch="360"/>
        </w:sectPr>
      </w:pPr>
    </w:p>
    <w:p w14:paraId="48FF0E56" w14:textId="515FCF14" w:rsidR="00925FF9" w:rsidRPr="004B37F0" w:rsidRDefault="00925FF9" w:rsidP="00F7498C">
      <w:pPr>
        <w:pStyle w:val="a6"/>
      </w:pPr>
      <w:bookmarkStart w:id="153" w:name="_Ref151392873"/>
      <w:r w:rsidRPr="004B37F0">
        <w:lastRenderedPageBreak/>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49</w:t>
      </w:r>
      <w:r w:rsidR="00CD3F83" w:rsidRPr="004B37F0">
        <w:rPr>
          <w:noProof/>
        </w:rPr>
        <w:fldChar w:fldCharType="end"/>
      </w:r>
      <w:bookmarkEnd w:id="153"/>
      <w:r w:rsidRPr="004B37F0">
        <w:t>. Оценка стоимости основных мероприятий по реализации схемы водоотведения</w:t>
      </w:r>
    </w:p>
    <w:tbl>
      <w:tblPr>
        <w:tblW w:w="15080" w:type="dxa"/>
        <w:tblLayout w:type="fixed"/>
        <w:tblLook w:val="04A0" w:firstRow="1" w:lastRow="0" w:firstColumn="1" w:lastColumn="0" w:noHBand="0" w:noVBand="1"/>
      </w:tblPr>
      <w:tblGrid>
        <w:gridCol w:w="600"/>
        <w:gridCol w:w="7613"/>
        <w:gridCol w:w="1318"/>
        <w:gridCol w:w="1195"/>
        <w:gridCol w:w="1035"/>
        <w:gridCol w:w="1029"/>
        <w:gridCol w:w="706"/>
        <w:gridCol w:w="706"/>
        <w:gridCol w:w="872"/>
        <w:gridCol w:w="6"/>
      </w:tblGrid>
      <w:tr w:rsidR="00E94641" w:rsidRPr="004B37F0" w14:paraId="58362B4E" w14:textId="77777777" w:rsidTr="00B873C5">
        <w:trPr>
          <w:trHeight w:val="20"/>
          <w:tblHeader/>
        </w:trPr>
        <w:tc>
          <w:tcPr>
            <w:tcW w:w="600" w:type="dxa"/>
            <w:vMerge w:val="restart"/>
            <w:tcBorders>
              <w:top w:val="single" w:sz="4" w:space="0" w:color="auto"/>
              <w:left w:val="single" w:sz="4" w:space="0" w:color="auto"/>
              <w:bottom w:val="single" w:sz="4" w:space="0" w:color="auto"/>
              <w:right w:val="single" w:sz="4" w:space="0" w:color="auto"/>
            </w:tcBorders>
            <w:vAlign w:val="center"/>
            <w:hideMark/>
          </w:tcPr>
          <w:p w14:paraId="7BD5E210" w14:textId="77777777" w:rsidR="00F14ED5" w:rsidRPr="004B37F0" w:rsidRDefault="00F14ED5" w:rsidP="00F7498C">
            <w:pPr>
              <w:pStyle w:val="a9"/>
            </w:pPr>
            <w:r w:rsidRPr="004B37F0">
              <w:t>№ п/п</w:t>
            </w:r>
          </w:p>
        </w:tc>
        <w:tc>
          <w:tcPr>
            <w:tcW w:w="7613" w:type="dxa"/>
            <w:vMerge w:val="restart"/>
            <w:tcBorders>
              <w:top w:val="single" w:sz="4" w:space="0" w:color="auto"/>
              <w:left w:val="single" w:sz="4" w:space="0" w:color="auto"/>
              <w:bottom w:val="single" w:sz="4" w:space="0" w:color="auto"/>
              <w:right w:val="single" w:sz="4" w:space="0" w:color="auto"/>
            </w:tcBorders>
            <w:vAlign w:val="center"/>
            <w:hideMark/>
          </w:tcPr>
          <w:p w14:paraId="574E846F" w14:textId="77777777" w:rsidR="00F14ED5" w:rsidRPr="004B37F0" w:rsidRDefault="00F14ED5" w:rsidP="00F7498C">
            <w:pPr>
              <w:pStyle w:val="a9"/>
            </w:pPr>
            <w:r w:rsidRPr="004B37F0">
              <w:t>Мероприятие</w:t>
            </w:r>
          </w:p>
        </w:tc>
        <w:tc>
          <w:tcPr>
            <w:tcW w:w="6867" w:type="dxa"/>
            <w:gridSpan w:val="8"/>
            <w:tcBorders>
              <w:top w:val="single" w:sz="4" w:space="0" w:color="auto"/>
              <w:left w:val="nil"/>
              <w:bottom w:val="single" w:sz="4" w:space="0" w:color="auto"/>
              <w:right w:val="single" w:sz="4" w:space="0" w:color="auto"/>
            </w:tcBorders>
            <w:vAlign w:val="center"/>
            <w:hideMark/>
          </w:tcPr>
          <w:p w14:paraId="7A3B83A4" w14:textId="77777777" w:rsidR="00F14ED5" w:rsidRPr="004B37F0" w:rsidRDefault="00F14ED5" w:rsidP="00F7498C">
            <w:pPr>
              <w:pStyle w:val="a9"/>
            </w:pPr>
            <w:r w:rsidRPr="004B37F0">
              <w:t>Объем необходимых капитальных вложений, тыс. руб.</w:t>
            </w:r>
          </w:p>
        </w:tc>
      </w:tr>
      <w:tr w:rsidR="00B873C5" w:rsidRPr="004B37F0" w14:paraId="71D0B9FF" w14:textId="77777777" w:rsidTr="00B873C5">
        <w:trPr>
          <w:gridAfter w:val="1"/>
          <w:wAfter w:w="6" w:type="dxa"/>
          <w:trHeight w:val="20"/>
          <w:tblHeader/>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31282B93" w14:textId="77777777" w:rsidR="005E2439" w:rsidRPr="004B37F0" w:rsidRDefault="005E2439" w:rsidP="005E2439">
            <w:pPr>
              <w:pStyle w:val="a9"/>
            </w:pPr>
          </w:p>
        </w:tc>
        <w:tc>
          <w:tcPr>
            <w:tcW w:w="7613" w:type="dxa"/>
            <w:vMerge/>
            <w:tcBorders>
              <w:top w:val="single" w:sz="4" w:space="0" w:color="auto"/>
              <w:left w:val="single" w:sz="4" w:space="0" w:color="auto"/>
              <w:bottom w:val="single" w:sz="4" w:space="0" w:color="auto"/>
              <w:right w:val="single" w:sz="4" w:space="0" w:color="auto"/>
            </w:tcBorders>
            <w:vAlign w:val="center"/>
            <w:hideMark/>
          </w:tcPr>
          <w:p w14:paraId="6D1C70E1" w14:textId="77777777" w:rsidR="005E2439" w:rsidRPr="004B37F0" w:rsidRDefault="005E2439" w:rsidP="005E2439">
            <w:pPr>
              <w:pStyle w:val="a9"/>
            </w:pPr>
          </w:p>
        </w:tc>
        <w:tc>
          <w:tcPr>
            <w:tcW w:w="1318" w:type="dxa"/>
            <w:tcBorders>
              <w:top w:val="nil"/>
              <w:left w:val="nil"/>
              <w:bottom w:val="single" w:sz="4" w:space="0" w:color="auto"/>
              <w:right w:val="single" w:sz="4" w:space="0" w:color="auto"/>
            </w:tcBorders>
            <w:vAlign w:val="center"/>
            <w:hideMark/>
          </w:tcPr>
          <w:p w14:paraId="772356B4" w14:textId="77777777" w:rsidR="005E2439" w:rsidRPr="004B37F0" w:rsidRDefault="005E2439" w:rsidP="005E2439">
            <w:pPr>
              <w:pStyle w:val="a9"/>
            </w:pPr>
            <w:r w:rsidRPr="004B37F0">
              <w:t>Всего</w:t>
            </w:r>
          </w:p>
        </w:tc>
        <w:tc>
          <w:tcPr>
            <w:tcW w:w="1195" w:type="dxa"/>
            <w:tcBorders>
              <w:top w:val="nil"/>
              <w:left w:val="nil"/>
              <w:bottom w:val="single" w:sz="4" w:space="0" w:color="auto"/>
              <w:right w:val="single" w:sz="4" w:space="0" w:color="auto"/>
            </w:tcBorders>
            <w:vAlign w:val="center"/>
            <w:hideMark/>
          </w:tcPr>
          <w:p w14:paraId="21C2380B" w14:textId="77777777" w:rsidR="005E2439" w:rsidRPr="004B37F0" w:rsidRDefault="005E2439" w:rsidP="005E2439">
            <w:pPr>
              <w:pStyle w:val="a9"/>
            </w:pPr>
            <w:r w:rsidRPr="004B37F0">
              <w:t>2025</w:t>
            </w:r>
          </w:p>
        </w:tc>
        <w:tc>
          <w:tcPr>
            <w:tcW w:w="1035" w:type="dxa"/>
            <w:tcBorders>
              <w:top w:val="nil"/>
              <w:left w:val="nil"/>
              <w:bottom w:val="single" w:sz="4" w:space="0" w:color="auto"/>
              <w:right w:val="single" w:sz="4" w:space="0" w:color="auto"/>
            </w:tcBorders>
            <w:vAlign w:val="center"/>
            <w:hideMark/>
          </w:tcPr>
          <w:p w14:paraId="32ECD331" w14:textId="77777777" w:rsidR="005E2439" w:rsidRPr="004B37F0" w:rsidRDefault="005E2439" w:rsidP="005E2439">
            <w:pPr>
              <w:pStyle w:val="a9"/>
            </w:pPr>
            <w:r w:rsidRPr="004B37F0">
              <w:t>2026</w:t>
            </w:r>
          </w:p>
        </w:tc>
        <w:tc>
          <w:tcPr>
            <w:tcW w:w="1029" w:type="dxa"/>
            <w:tcBorders>
              <w:top w:val="nil"/>
              <w:left w:val="nil"/>
              <w:bottom w:val="single" w:sz="4" w:space="0" w:color="auto"/>
              <w:right w:val="single" w:sz="4" w:space="0" w:color="auto"/>
            </w:tcBorders>
            <w:vAlign w:val="center"/>
            <w:hideMark/>
          </w:tcPr>
          <w:p w14:paraId="426EC66F" w14:textId="77777777" w:rsidR="005E2439" w:rsidRPr="004B37F0" w:rsidRDefault="005E2439" w:rsidP="005E2439">
            <w:pPr>
              <w:pStyle w:val="a9"/>
            </w:pPr>
            <w:r w:rsidRPr="004B37F0">
              <w:t>2027</w:t>
            </w:r>
          </w:p>
        </w:tc>
        <w:tc>
          <w:tcPr>
            <w:tcW w:w="706" w:type="dxa"/>
            <w:tcBorders>
              <w:top w:val="nil"/>
              <w:left w:val="nil"/>
              <w:bottom w:val="single" w:sz="4" w:space="0" w:color="auto"/>
              <w:right w:val="single" w:sz="4" w:space="0" w:color="auto"/>
            </w:tcBorders>
            <w:vAlign w:val="center"/>
            <w:hideMark/>
          </w:tcPr>
          <w:p w14:paraId="2EBF5CAD" w14:textId="77777777" w:rsidR="005E2439" w:rsidRPr="004B37F0" w:rsidRDefault="005E2439" w:rsidP="005E2439">
            <w:pPr>
              <w:pStyle w:val="a9"/>
            </w:pPr>
            <w:r w:rsidRPr="004B37F0">
              <w:t>2028</w:t>
            </w:r>
          </w:p>
        </w:tc>
        <w:tc>
          <w:tcPr>
            <w:tcW w:w="706" w:type="dxa"/>
            <w:tcBorders>
              <w:top w:val="nil"/>
              <w:left w:val="nil"/>
              <w:bottom w:val="single" w:sz="4" w:space="0" w:color="auto"/>
              <w:right w:val="single" w:sz="4" w:space="0" w:color="auto"/>
            </w:tcBorders>
            <w:vAlign w:val="center"/>
            <w:hideMark/>
          </w:tcPr>
          <w:p w14:paraId="7E533634" w14:textId="77777777" w:rsidR="005E2439" w:rsidRPr="004B37F0" w:rsidRDefault="005E2439" w:rsidP="005E2439">
            <w:pPr>
              <w:pStyle w:val="a9"/>
            </w:pPr>
            <w:r w:rsidRPr="004B37F0">
              <w:t>2029</w:t>
            </w:r>
          </w:p>
        </w:tc>
        <w:tc>
          <w:tcPr>
            <w:tcW w:w="872" w:type="dxa"/>
            <w:tcBorders>
              <w:top w:val="nil"/>
              <w:left w:val="nil"/>
              <w:bottom w:val="single" w:sz="4" w:space="0" w:color="auto"/>
              <w:right w:val="single" w:sz="4" w:space="0" w:color="auto"/>
            </w:tcBorders>
            <w:vAlign w:val="center"/>
          </w:tcPr>
          <w:p w14:paraId="59537588" w14:textId="77777777" w:rsidR="005E2439" w:rsidRPr="004B37F0" w:rsidRDefault="005E2439" w:rsidP="005E2439">
            <w:pPr>
              <w:pStyle w:val="a9"/>
            </w:pPr>
            <w:r w:rsidRPr="004B37F0">
              <w:t>2030-2042</w:t>
            </w:r>
          </w:p>
        </w:tc>
      </w:tr>
      <w:tr w:rsidR="00B873C5" w:rsidRPr="004B37F0" w14:paraId="1DA9F64F" w14:textId="77777777" w:rsidTr="00B873C5">
        <w:trPr>
          <w:gridAfter w:val="1"/>
          <w:wAfter w:w="6" w:type="dxa"/>
          <w:trHeight w:val="20"/>
        </w:trPr>
        <w:tc>
          <w:tcPr>
            <w:tcW w:w="600" w:type="dxa"/>
            <w:tcBorders>
              <w:top w:val="nil"/>
              <w:left w:val="single" w:sz="4" w:space="0" w:color="auto"/>
              <w:bottom w:val="single" w:sz="4" w:space="0" w:color="auto"/>
              <w:right w:val="single" w:sz="4" w:space="0" w:color="auto"/>
            </w:tcBorders>
            <w:vAlign w:val="center"/>
            <w:hideMark/>
          </w:tcPr>
          <w:p w14:paraId="6F7C5270" w14:textId="77777777" w:rsidR="001A2FF6" w:rsidRPr="004B37F0" w:rsidRDefault="001A2FF6" w:rsidP="001A2FF6">
            <w:pPr>
              <w:pStyle w:val="ac"/>
            </w:pPr>
            <w:r w:rsidRPr="004B37F0">
              <w:t>1</w:t>
            </w:r>
          </w:p>
        </w:tc>
        <w:tc>
          <w:tcPr>
            <w:tcW w:w="7613" w:type="dxa"/>
            <w:tcBorders>
              <w:top w:val="nil"/>
              <w:left w:val="nil"/>
              <w:bottom w:val="single" w:sz="8" w:space="0" w:color="auto"/>
              <w:right w:val="single" w:sz="8" w:space="0" w:color="auto"/>
            </w:tcBorders>
            <w:hideMark/>
          </w:tcPr>
          <w:p w14:paraId="0F73749F" w14:textId="77777777" w:rsidR="001A2FF6" w:rsidRPr="004B37F0" w:rsidRDefault="001A2FF6" w:rsidP="001A2FF6">
            <w:pPr>
              <w:pStyle w:val="aa"/>
            </w:pPr>
            <w:r w:rsidRPr="004B37F0">
              <w:t>Реконструкция системы водоотведения пгт. Ноглики (КОС-1, КОС-2, КНС)</w:t>
            </w:r>
          </w:p>
        </w:tc>
        <w:tc>
          <w:tcPr>
            <w:tcW w:w="1318" w:type="dxa"/>
            <w:tcBorders>
              <w:top w:val="nil"/>
              <w:left w:val="single" w:sz="4" w:space="0" w:color="auto"/>
              <w:bottom w:val="single" w:sz="4" w:space="0" w:color="auto"/>
              <w:right w:val="single" w:sz="4" w:space="0" w:color="auto"/>
            </w:tcBorders>
          </w:tcPr>
          <w:p w14:paraId="5B4DBAD2" w14:textId="77777777" w:rsidR="001A2FF6" w:rsidRPr="004B37F0" w:rsidRDefault="001A2FF6" w:rsidP="001A2FF6">
            <w:pPr>
              <w:pStyle w:val="ac"/>
            </w:pPr>
            <w:r w:rsidRPr="004B37F0">
              <w:rPr>
                <w:sz w:val="18"/>
                <w:szCs w:val="18"/>
              </w:rPr>
              <w:t>132 711,9</w:t>
            </w:r>
          </w:p>
        </w:tc>
        <w:tc>
          <w:tcPr>
            <w:tcW w:w="1195" w:type="dxa"/>
            <w:tcBorders>
              <w:top w:val="nil"/>
              <w:left w:val="nil"/>
              <w:bottom w:val="single" w:sz="4" w:space="0" w:color="auto"/>
              <w:right w:val="single" w:sz="4" w:space="0" w:color="auto"/>
            </w:tcBorders>
          </w:tcPr>
          <w:p w14:paraId="5004F9EE" w14:textId="77777777" w:rsidR="001A2FF6" w:rsidRPr="004B37F0" w:rsidRDefault="001A2FF6" w:rsidP="001A2FF6">
            <w:pPr>
              <w:pStyle w:val="ac"/>
              <w:rPr>
                <w:sz w:val="18"/>
                <w:szCs w:val="18"/>
              </w:rPr>
            </w:pPr>
            <w:r w:rsidRPr="004B37F0">
              <w:rPr>
                <w:sz w:val="18"/>
                <w:szCs w:val="18"/>
              </w:rPr>
              <w:t>132 711,9</w:t>
            </w:r>
          </w:p>
        </w:tc>
        <w:tc>
          <w:tcPr>
            <w:tcW w:w="1035" w:type="dxa"/>
            <w:tcBorders>
              <w:top w:val="nil"/>
              <w:left w:val="nil"/>
              <w:bottom w:val="single" w:sz="4" w:space="0" w:color="auto"/>
              <w:right w:val="single" w:sz="4" w:space="0" w:color="auto"/>
            </w:tcBorders>
          </w:tcPr>
          <w:p w14:paraId="69F51206" w14:textId="77777777" w:rsidR="001A2FF6" w:rsidRPr="004B37F0" w:rsidRDefault="001A2FF6" w:rsidP="001A2FF6">
            <w:pPr>
              <w:pStyle w:val="ac"/>
            </w:pPr>
          </w:p>
        </w:tc>
        <w:tc>
          <w:tcPr>
            <w:tcW w:w="1029" w:type="dxa"/>
            <w:tcBorders>
              <w:top w:val="nil"/>
              <w:left w:val="nil"/>
              <w:bottom w:val="single" w:sz="4" w:space="0" w:color="auto"/>
              <w:right w:val="single" w:sz="4" w:space="0" w:color="auto"/>
            </w:tcBorders>
          </w:tcPr>
          <w:p w14:paraId="79C165F7" w14:textId="77777777" w:rsidR="001A2FF6" w:rsidRPr="004B37F0" w:rsidRDefault="001A2FF6" w:rsidP="001A2FF6">
            <w:pPr>
              <w:pStyle w:val="ac"/>
            </w:pPr>
          </w:p>
        </w:tc>
        <w:tc>
          <w:tcPr>
            <w:tcW w:w="706" w:type="dxa"/>
            <w:tcBorders>
              <w:top w:val="nil"/>
              <w:left w:val="nil"/>
              <w:bottom w:val="single" w:sz="4" w:space="0" w:color="auto"/>
              <w:right w:val="single" w:sz="4" w:space="0" w:color="auto"/>
            </w:tcBorders>
          </w:tcPr>
          <w:p w14:paraId="0B71A341" w14:textId="77777777" w:rsidR="001A2FF6" w:rsidRPr="004B37F0" w:rsidRDefault="001A2FF6" w:rsidP="001A2FF6">
            <w:pPr>
              <w:pStyle w:val="ac"/>
            </w:pPr>
          </w:p>
        </w:tc>
        <w:tc>
          <w:tcPr>
            <w:tcW w:w="706" w:type="dxa"/>
            <w:tcBorders>
              <w:top w:val="nil"/>
              <w:left w:val="nil"/>
              <w:bottom w:val="single" w:sz="4" w:space="0" w:color="auto"/>
              <w:right w:val="single" w:sz="4" w:space="0" w:color="auto"/>
            </w:tcBorders>
          </w:tcPr>
          <w:p w14:paraId="2190A518" w14:textId="77777777" w:rsidR="001A2FF6" w:rsidRPr="004B37F0" w:rsidRDefault="001A2FF6" w:rsidP="001A2FF6">
            <w:pPr>
              <w:pStyle w:val="ac"/>
            </w:pPr>
          </w:p>
        </w:tc>
        <w:tc>
          <w:tcPr>
            <w:tcW w:w="872" w:type="dxa"/>
            <w:tcBorders>
              <w:top w:val="nil"/>
              <w:left w:val="nil"/>
              <w:bottom w:val="single" w:sz="4" w:space="0" w:color="auto"/>
              <w:right w:val="single" w:sz="4" w:space="0" w:color="auto"/>
            </w:tcBorders>
          </w:tcPr>
          <w:p w14:paraId="451A5133" w14:textId="77777777" w:rsidR="001A2FF6" w:rsidRPr="004B37F0" w:rsidRDefault="001A2FF6" w:rsidP="001A2FF6">
            <w:pPr>
              <w:pStyle w:val="ac"/>
            </w:pPr>
          </w:p>
        </w:tc>
      </w:tr>
      <w:tr w:rsidR="00B873C5" w:rsidRPr="004B37F0" w14:paraId="6AB08C7D" w14:textId="77777777" w:rsidTr="00B873C5">
        <w:trPr>
          <w:gridAfter w:val="1"/>
          <w:wAfter w:w="6" w:type="dxa"/>
          <w:trHeight w:val="20"/>
        </w:trPr>
        <w:tc>
          <w:tcPr>
            <w:tcW w:w="600" w:type="dxa"/>
            <w:tcBorders>
              <w:top w:val="nil"/>
              <w:left w:val="single" w:sz="4" w:space="0" w:color="auto"/>
              <w:bottom w:val="single" w:sz="4" w:space="0" w:color="auto"/>
              <w:right w:val="single" w:sz="4" w:space="0" w:color="auto"/>
            </w:tcBorders>
            <w:vAlign w:val="center"/>
            <w:hideMark/>
          </w:tcPr>
          <w:p w14:paraId="1C5AF3F1" w14:textId="77777777" w:rsidR="001A2FF6" w:rsidRPr="004B37F0" w:rsidRDefault="001A2FF6" w:rsidP="001A2FF6">
            <w:pPr>
              <w:pStyle w:val="ac"/>
            </w:pPr>
            <w:r w:rsidRPr="004B37F0">
              <w:t>2</w:t>
            </w:r>
          </w:p>
        </w:tc>
        <w:tc>
          <w:tcPr>
            <w:tcW w:w="7613" w:type="dxa"/>
            <w:tcBorders>
              <w:top w:val="nil"/>
              <w:left w:val="nil"/>
              <w:bottom w:val="single" w:sz="8" w:space="0" w:color="auto"/>
              <w:right w:val="single" w:sz="8" w:space="0" w:color="auto"/>
            </w:tcBorders>
            <w:hideMark/>
          </w:tcPr>
          <w:p w14:paraId="684D23B7" w14:textId="77777777" w:rsidR="001A2FF6" w:rsidRPr="004B37F0" w:rsidRDefault="00CA70BC" w:rsidP="001A2FF6">
            <w:pPr>
              <w:pStyle w:val="aa"/>
            </w:pPr>
            <w:r w:rsidRPr="004B37F0">
              <w:t>Модернизация (к</w:t>
            </w:r>
            <w:r w:rsidR="001A2FF6" w:rsidRPr="004B37F0">
              <w:rPr>
                <w:rFonts w:eastAsiaTheme="minorHAnsi"/>
              </w:rPr>
              <w:t>апитальный ремонт</w:t>
            </w:r>
            <w:r w:rsidRPr="004B37F0">
              <w:rPr>
                <w:rFonts w:eastAsiaTheme="minorHAnsi"/>
              </w:rPr>
              <w:t>)</w:t>
            </w:r>
            <w:r w:rsidR="001A2FF6" w:rsidRPr="004B37F0">
              <w:rPr>
                <w:rFonts w:eastAsiaTheme="minorHAnsi"/>
              </w:rPr>
              <w:t xml:space="preserve"> системы водоотведения МО "Городской округ Ногликский", канализационная напорная сеть от КНС №1 до КНС №3, ул. Физкультурная, пгт. Ноглики</w:t>
            </w:r>
            <w:r w:rsidR="001A2FF6" w:rsidRPr="004B37F0">
              <w:t>,</w:t>
            </w:r>
            <w:r w:rsidR="001A2FF6" w:rsidRPr="004B37F0">
              <w:rPr>
                <w:rFonts w:eastAsiaTheme="minorHAnsi"/>
              </w:rPr>
              <w:t xml:space="preserve"> 1220</w:t>
            </w:r>
            <w:r w:rsidR="001A2FF6" w:rsidRPr="004B37F0">
              <w:t xml:space="preserve"> метра;</w:t>
            </w:r>
          </w:p>
        </w:tc>
        <w:tc>
          <w:tcPr>
            <w:tcW w:w="1318" w:type="dxa"/>
            <w:tcBorders>
              <w:top w:val="nil"/>
              <w:left w:val="single" w:sz="4" w:space="0" w:color="auto"/>
              <w:bottom w:val="single" w:sz="4" w:space="0" w:color="auto"/>
              <w:right w:val="single" w:sz="4" w:space="0" w:color="auto"/>
            </w:tcBorders>
          </w:tcPr>
          <w:p w14:paraId="7260020A" w14:textId="77777777" w:rsidR="001A2FF6" w:rsidRPr="004B37F0" w:rsidRDefault="00B873C5" w:rsidP="001A2FF6">
            <w:pPr>
              <w:pStyle w:val="ac"/>
            </w:pPr>
            <w:r w:rsidRPr="004B37F0">
              <w:rPr>
                <w:sz w:val="18"/>
                <w:szCs w:val="18"/>
              </w:rPr>
              <w:t>39 411,16</w:t>
            </w:r>
          </w:p>
        </w:tc>
        <w:tc>
          <w:tcPr>
            <w:tcW w:w="1195" w:type="dxa"/>
            <w:tcBorders>
              <w:top w:val="nil"/>
              <w:left w:val="nil"/>
              <w:bottom w:val="single" w:sz="4" w:space="0" w:color="auto"/>
              <w:right w:val="single" w:sz="4" w:space="0" w:color="auto"/>
            </w:tcBorders>
          </w:tcPr>
          <w:p w14:paraId="683B1C50" w14:textId="77777777" w:rsidR="001A2FF6" w:rsidRPr="004B37F0" w:rsidRDefault="001A2FF6" w:rsidP="001A2FF6">
            <w:pPr>
              <w:pStyle w:val="ac"/>
            </w:pPr>
          </w:p>
        </w:tc>
        <w:tc>
          <w:tcPr>
            <w:tcW w:w="1035" w:type="dxa"/>
            <w:tcBorders>
              <w:top w:val="nil"/>
              <w:left w:val="nil"/>
              <w:bottom w:val="single" w:sz="4" w:space="0" w:color="auto"/>
              <w:right w:val="single" w:sz="4" w:space="0" w:color="auto"/>
            </w:tcBorders>
          </w:tcPr>
          <w:p w14:paraId="3EBA0B72" w14:textId="77777777" w:rsidR="001A2FF6" w:rsidRPr="004B37F0" w:rsidRDefault="00B873C5" w:rsidP="001A2FF6">
            <w:pPr>
              <w:pStyle w:val="ac"/>
              <w:rPr>
                <w:sz w:val="18"/>
                <w:szCs w:val="18"/>
              </w:rPr>
            </w:pPr>
            <w:r w:rsidRPr="004B37F0">
              <w:rPr>
                <w:sz w:val="18"/>
                <w:szCs w:val="18"/>
              </w:rPr>
              <w:t>6 594,4</w:t>
            </w:r>
          </w:p>
        </w:tc>
        <w:tc>
          <w:tcPr>
            <w:tcW w:w="1029" w:type="dxa"/>
            <w:tcBorders>
              <w:top w:val="nil"/>
              <w:left w:val="nil"/>
              <w:bottom w:val="single" w:sz="4" w:space="0" w:color="auto"/>
              <w:right w:val="single" w:sz="4" w:space="0" w:color="auto"/>
            </w:tcBorders>
          </w:tcPr>
          <w:p w14:paraId="0255DADA" w14:textId="77777777" w:rsidR="001A2FF6" w:rsidRPr="004B37F0" w:rsidRDefault="001A2FF6" w:rsidP="001A2FF6">
            <w:pPr>
              <w:pStyle w:val="ac"/>
              <w:rPr>
                <w:sz w:val="18"/>
                <w:szCs w:val="18"/>
              </w:rPr>
            </w:pPr>
            <w:r w:rsidRPr="004B37F0">
              <w:rPr>
                <w:sz w:val="18"/>
                <w:szCs w:val="18"/>
              </w:rPr>
              <w:t>32 816,76</w:t>
            </w:r>
          </w:p>
        </w:tc>
        <w:tc>
          <w:tcPr>
            <w:tcW w:w="706" w:type="dxa"/>
            <w:tcBorders>
              <w:top w:val="nil"/>
              <w:left w:val="nil"/>
              <w:bottom w:val="single" w:sz="4" w:space="0" w:color="auto"/>
              <w:right w:val="single" w:sz="4" w:space="0" w:color="auto"/>
            </w:tcBorders>
          </w:tcPr>
          <w:p w14:paraId="32B986C8" w14:textId="77777777" w:rsidR="001A2FF6" w:rsidRPr="004B37F0" w:rsidRDefault="001A2FF6" w:rsidP="001A2FF6">
            <w:pPr>
              <w:pStyle w:val="ac"/>
            </w:pPr>
          </w:p>
        </w:tc>
        <w:tc>
          <w:tcPr>
            <w:tcW w:w="706" w:type="dxa"/>
            <w:tcBorders>
              <w:top w:val="nil"/>
              <w:left w:val="nil"/>
              <w:bottom w:val="single" w:sz="4" w:space="0" w:color="auto"/>
              <w:right w:val="single" w:sz="4" w:space="0" w:color="auto"/>
            </w:tcBorders>
          </w:tcPr>
          <w:p w14:paraId="1274793C" w14:textId="77777777" w:rsidR="001A2FF6" w:rsidRPr="004B37F0" w:rsidRDefault="001A2FF6" w:rsidP="001A2FF6">
            <w:pPr>
              <w:pStyle w:val="ac"/>
            </w:pPr>
          </w:p>
        </w:tc>
        <w:tc>
          <w:tcPr>
            <w:tcW w:w="872" w:type="dxa"/>
            <w:tcBorders>
              <w:top w:val="nil"/>
              <w:left w:val="nil"/>
              <w:bottom w:val="single" w:sz="4" w:space="0" w:color="auto"/>
              <w:right w:val="single" w:sz="4" w:space="0" w:color="auto"/>
            </w:tcBorders>
          </w:tcPr>
          <w:p w14:paraId="195B9D5C" w14:textId="77777777" w:rsidR="001A2FF6" w:rsidRPr="004B37F0" w:rsidRDefault="001A2FF6" w:rsidP="001A2FF6">
            <w:pPr>
              <w:pStyle w:val="ac"/>
            </w:pPr>
          </w:p>
        </w:tc>
      </w:tr>
      <w:tr w:rsidR="00B873C5" w:rsidRPr="004B37F0" w14:paraId="125A20B7" w14:textId="77777777" w:rsidTr="00B873C5">
        <w:trPr>
          <w:gridAfter w:val="1"/>
          <w:wAfter w:w="6" w:type="dxa"/>
          <w:trHeight w:val="20"/>
        </w:trPr>
        <w:tc>
          <w:tcPr>
            <w:tcW w:w="600" w:type="dxa"/>
            <w:tcBorders>
              <w:top w:val="nil"/>
              <w:left w:val="single" w:sz="4" w:space="0" w:color="auto"/>
              <w:bottom w:val="single" w:sz="4" w:space="0" w:color="auto"/>
              <w:right w:val="single" w:sz="4" w:space="0" w:color="auto"/>
            </w:tcBorders>
            <w:vAlign w:val="center"/>
            <w:hideMark/>
          </w:tcPr>
          <w:p w14:paraId="120A8ED9" w14:textId="77777777" w:rsidR="001A2FF6" w:rsidRPr="004B37F0" w:rsidRDefault="001A2FF6" w:rsidP="001A2FF6">
            <w:pPr>
              <w:pStyle w:val="ac"/>
            </w:pPr>
            <w:r w:rsidRPr="004B37F0">
              <w:t>3</w:t>
            </w:r>
          </w:p>
        </w:tc>
        <w:tc>
          <w:tcPr>
            <w:tcW w:w="7613" w:type="dxa"/>
            <w:tcBorders>
              <w:top w:val="nil"/>
              <w:left w:val="nil"/>
              <w:bottom w:val="single" w:sz="8" w:space="0" w:color="auto"/>
              <w:right w:val="single" w:sz="8" w:space="0" w:color="auto"/>
            </w:tcBorders>
            <w:hideMark/>
          </w:tcPr>
          <w:p w14:paraId="3A16E2D7" w14:textId="77777777" w:rsidR="001A2FF6" w:rsidRPr="004B37F0" w:rsidRDefault="00CA70BC" w:rsidP="001A2FF6">
            <w:pPr>
              <w:pStyle w:val="aa"/>
            </w:pPr>
            <w:r w:rsidRPr="004B37F0">
              <w:t>Модернизация (к</w:t>
            </w:r>
            <w:r w:rsidR="001A2FF6" w:rsidRPr="004B37F0">
              <w:rPr>
                <w:rFonts w:eastAsiaTheme="minorHAnsi"/>
              </w:rPr>
              <w:t>апитальный ремонт</w:t>
            </w:r>
            <w:r w:rsidRPr="004B37F0">
              <w:rPr>
                <w:rFonts w:eastAsiaTheme="minorHAnsi"/>
              </w:rPr>
              <w:t>)</w:t>
            </w:r>
            <w:r w:rsidR="001A2FF6" w:rsidRPr="004B37F0">
              <w:rPr>
                <w:rFonts w:eastAsiaTheme="minorHAnsi"/>
              </w:rPr>
              <w:t xml:space="preserve"> системы водоотведения МО "Городской округ Ногликский", канализационная самотечная сеть от КК №327 до КК328, от КК248 до КК323, от КК248 до КК318, от КК247 до К2, от КК327 до КК326, от КК326 до КК325, от КК325 до КК321, от КК321 до КК 325, от КК 325 до КК345, от КК321 до КК 218, ул. Физкультурная, пгт. Ноглики</w:t>
            </w:r>
            <w:r w:rsidR="001A2FF6" w:rsidRPr="004B37F0">
              <w:t>,</w:t>
            </w:r>
            <w:r w:rsidR="001A2FF6" w:rsidRPr="004B37F0">
              <w:rPr>
                <w:rFonts w:eastAsiaTheme="minorHAnsi"/>
              </w:rPr>
              <w:t xml:space="preserve"> 297 м.</w:t>
            </w:r>
          </w:p>
        </w:tc>
        <w:tc>
          <w:tcPr>
            <w:tcW w:w="1318" w:type="dxa"/>
            <w:tcBorders>
              <w:top w:val="nil"/>
              <w:left w:val="single" w:sz="4" w:space="0" w:color="auto"/>
              <w:bottom w:val="single" w:sz="4" w:space="0" w:color="auto"/>
              <w:right w:val="single" w:sz="4" w:space="0" w:color="auto"/>
            </w:tcBorders>
          </w:tcPr>
          <w:p w14:paraId="1B091AF0" w14:textId="77777777" w:rsidR="001A2FF6" w:rsidRPr="004B37F0" w:rsidRDefault="00B873C5" w:rsidP="001A2FF6">
            <w:pPr>
              <w:pStyle w:val="ac"/>
            </w:pPr>
            <w:r w:rsidRPr="004B37F0">
              <w:rPr>
                <w:sz w:val="18"/>
                <w:szCs w:val="18"/>
              </w:rPr>
              <w:t>12 279,18</w:t>
            </w:r>
          </w:p>
        </w:tc>
        <w:tc>
          <w:tcPr>
            <w:tcW w:w="1195" w:type="dxa"/>
            <w:tcBorders>
              <w:top w:val="nil"/>
              <w:left w:val="nil"/>
              <w:bottom w:val="single" w:sz="4" w:space="0" w:color="auto"/>
              <w:right w:val="single" w:sz="4" w:space="0" w:color="auto"/>
            </w:tcBorders>
          </w:tcPr>
          <w:p w14:paraId="475B31F1" w14:textId="77777777" w:rsidR="001A2FF6" w:rsidRPr="004B37F0" w:rsidRDefault="001A2FF6" w:rsidP="001A2FF6">
            <w:pPr>
              <w:pStyle w:val="ac"/>
            </w:pPr>
          </w:p>
        </w:tc>
        <w:tc>
          <w:tcPr>
            <w:tcW w:w="1035" w:type="dxa"/>
            <w:tcBorders>
              <w:top w:val="nil"/>
              <w:left w:val="nil"/>
              <w:bottom w:val="single" w:sz="4" w:space="0" w:color="auto"/>
              <w:right w:val="single" w:sz="4" w:space="0" w:color="auto"/>
            </w:tcBorders>
          </w:tcPr>
          <w:p w14:paraId="1097D2B4" w14:textId="77777777" w:rsidR="001A2FF6" w:rsidRPr="004B37F0" w:rsidRDefault="00B873C5" w:rsidP="001A2FF6">
            <w:pPr>
              <w:pStyle w:val="ac"/>
              <w:rPr>
                <w:sz w:val="18"/>
                <w:szCs w:val="18"/>
              </w:rPr>
            </w:pPr>
            <w:r w:rsidRPr="004B37F0">
              <w:rPr>
                <w:sz w:val="18"/>
                <w:szCs w:val="18"/>
              </w:rPr>
              <w:t>1547,42</w:t>
            </w:r>
          </w:p>
        </w:tc>
        <w:tc>
          <w:tcPr>
            <w:tcW w:w="1029" w:type="dxa"/>
            <w:tcBorders>
              <w:top w:val="nil"/>
              <w:left w:val="nil"/>
              <w:bottom w:val="single" w:sz="4" w:space="0" w:color="auto"/>
              <w:right w:val="single" w:sz="4" w:space="0" w:color="auto"/>
            </w:tcBorders>
          </w:tcPr>
          <w:p w14:paraId="2B7B094D" w14:textId="77777777" w:rsidR="001A2FF6" w:rsidRPr="004B37F0" w:rsidRDefault="001A2FF6" w:rsidP="001A2FF6">
            <w:pPr>
              <w:pStyle w:val="ac"/>
              <w:rPr>
                <w:sz w:val="18"/>
                <w:szCs w:val="18"/>
              </w:rPr>
            </w:pPr>
            <w:r w:rsidRPr="004B37F0">
              <w:rPr>
                <w:sz w:val="18"/>
                <w:szCs w:val="18"/>
              </w:rPr>
              <w:t>10 731,76</w:t>
            </w:r>
          </w:p>
        </w:tc>
        <w:tc>
          <w:tcPr>
            <w:tcW w:w="706" w:type="dxa"/>
            <w:tcBorders>
              <w:top w:val="nil"/>
              <w:left w:val="nil"/>
              <w:bottom w:val="single" w:sz="4" w:space="0" w:color="auto"/>
              <w:right w:val="single" w:sz="4" w:space="0" w:color="auto"/>
            </w:tcBorders>
          </w:tcPr>
          <w:p w14:paraId="2A209482" w14:textId="77777777" w:rsidR="001A2FF6" w:rsidRPr="004B37F0" w:rsidRDefault="001A2FF6" w:rsidP="001A2FF6">
            <w:pPr>
              <w:pStyle w:val="ac"/>
            </w:pPr>
          </w:p>
        </w:tc>
        <w:tc>
          <w:tcPr>
            <w:tcW w:w="706" w:type="dxa"/>
            <w:tcBorders>
              <w:top w:val="nil"/>
              <w:left w:val="nil"/>
              <w:bottom w:val="single" w:sz="4" w:space="0" w:color="auto"/>
              <w:right w:val="single" w:sz="4" w:space="0" w:color="auto"/>
            </w:tcBorders>
          </w:tcPr>
          <w:p w14:paraId="3EEE0848" w14:textId="77777777" w:rsidR="001A2FF6" w:rsidRPr="004B37F0" w:rsidRDefault="001A2FF6" w:rsidP="001A2FF6">
            <w:pPr>
              <w:pStyle w:val="ac"/>
            </w:pPr>
          </w:p>
        </w:tc>
        <w:tc>
          <w:tcPr>
            <w:tcW w:w="872" w:type="dxa"/>
            <w:tcBorders>
              <w:top w:val="nil"/>
              <w:left w:val="nil"/>
              <w:bottom w:val="single" w:sz="4" w:space="0" w:color="auto"/>
              <w:right w:val="single" w:sz="4" w:space="0" w:color="auto"/>
            </w:tcBorders>
          </w:tcPr>
          <w:p w14:paraId="4CC08FD1" w14:textId="77777777" w:rsidR="001A2FF6" w:rsidRPr="004B37F0" w:rsidRDefault="001A2FF6" w:rsidP="001A2FF6">
            <w:pPr>
              <w:pStyle w:val="ac"/>
            </w:pPr>
          </w:p>
        </w:tc>
      </w:tr>
      <w:tr w:rsidR="00B873C5" w:rsidRPr="004B37F0" w14:paraId="12D1021D" w14:textId="77777777" w:rsidTr="00B873C5">
        <w:trPr>
          <w:gridAfter w:val="1"/>
          <w:wAfter w:w="6" w:type="dxa"/>
          <w:trHeight w:val="20"/>
        </w:trPr>
        <w:tc>
          <w:tcPr>
            <w:tcW w:w="600" w:type="dxa"/>
            <w:tcBorders>
              <w:top w:val="nil"/>
              <w:left w:val="single" w:sz="4" w:space="0" w:color="auto"/>
              <w:bottom w:val="single" w:sz="4" w:space="0" w:color="auto"/>
              <w:right w:val="single" w:sz="4" w:space="0" w:color="auto"/>
            </w:tcBorders>
            <w:vAlign w:val="center"/>
            <w:hideMark/>
          </w:tcPr>
          <w:p w14:paraId="26A5D384" w14:textId="77777777" w:rsidR="001A2FF6" w:rsidRPr="004B37F0" w:rsidRDefault="001A2FF6" w:rsidP="001A2FF6">
            <w:pPr>
              <w:pStyle w:val="ad"/>
            </w:pPr>
          </w:p>
        </w:tc>
        <w:tc>
          <w:tcPr>
            <w:tcW w:w="7613" w:type="dxa"/>
            <w:tcBorders>
              <w:top w:val="single" w:sz="4" w:space="0" w:color="auto"/>
              <w:left w:val="nil"/>
              <w:bottom w:val="single" w:sz="4" w:space="0" w:color="auto"/>
              <w:right w:val="single" w:sz="4" w:space="0" w:color="auto"/>
            </w:tcBorders>
            <w:vAlign w:val="center"/>
            <w:hideMark/>
          </w:tcPr>
          <w:p w14:paraId="42B029EC" w14:textId="77777777" w:rsidR="001A2FF6" w:rsidRPr="004B37F0" w:rsidRDefault="001A2FF6" w:rsidP="001A2FF6">
            <w:pPr>
              <w:pStyle w:val="ad"/>
            </w:pPr>
            <w:r w:rsidRPr="004B37F0">
              <w:t>Всего</w:t>
            </w:r>
          </w:p>
        </w:tc>
        <w:tc>
          <w:tcPr>
            <w:tcW w:w="1318" w:type="dxa"/>
            <w:tcBorders>
              <w:top w:val="nil"/>
              <w:left w:val="nil"/>
              <w:bottom w:val="single" w:sz="4" w:space="0" w:color="auto"/>
              <w:right w:val="single" w:sz="4" w:space="0" w:color="auto"/>
            </w:tcBorders>
          </w:tcPr>
          <w:p w14:paraId="7B451AB2" w14:textId="77777777" w:rsidR="001A2FF6" w:rsidRPr="004B37F0" w:rsidRDefault="00B873C5" w:rsidP="001A2FF6">
            <w:pPr>
              <w:pStyle w:val="ad"/>
              <w:rPr>
                <w:sz w:val="20"/>
                <w:szCs w:val="20"/>
              </w:rPr>
            </w:pPr>
            <w:r w:rsidRPr="004B37F0">
              <w:rPr>
                <w:sz w:val="20"/>
                <w:szCs w:val="20"/>
              </w:rPr>
              <w:t>184 402,2</w:t>
            </w:r>
          </w:p>
        </w:tc>
        <w:tc>
          <w:tcPr>
            <w:tcW w:w="1195" w:type="dxa"/>
            <w:tcBorders>
              <w:top w:val="nil"/>
              <w:left w:val="nil"/>
              <w:bottom w:val="single" w:sz="4" w:space="0" w:color="auto"/>
              <w:right w:val="single" w:sz="4" w:space="0" w:color="auto"/>
            </w:tcBorders>
          </w:tcPr>
          <w:p w14:paraId="251E284F" w14:textId="77777777" w:rsidR="001A2FF6" w:rsidRPr="004B37F0" w:rsidRDefault="001A2FF6" w:rsidP="001A2FF6">
            <w:pPr>
              <w:pStyle w:val="ad"/>
              <w:rPr>
                <w:sz w:val="20"/>
                <w:szCs w:val="20"/>
              </w:rPr>
            </w:pPr>
            <w:r w:rsidRPr="004B37F0">
              <w:rPr>
                <w:sz w:val="20"/>
                <w:szCs w:val="20"/>
              </w:rPr>
              <w:t>132 711,9</w:t>
            </w:r>
          </w:p>
        </w:tc>
        <w:tc>
          <w:tcPr>
            <w:tcW w:w="1035" w:type="dxa"/>
            <w:tcBorders>
              <w:top w:val="nil"/>
              <w:left w:val="nil"/>
              <w:bottom w:val="single" w:sz="4" w:space="0" w:color="auto"/>
              <w:right w:val="single" w:sz="4" w:space="0" w:color="auto"/>
            </w:tcBorders>
          </w:tcPr>
          <w:p w14:paraId="10FD2C1A" w14:textId="77777777" w:rsidR="001A2FF6" w:rsidRPr="004B37F0" w:rsidRDefault="00B873C5" w:rsidP="001A2FF6">
            <w:pPr>
              <w:pStyle w:val="ad"/>
              <w:rPr>
                <w:sz w:val="20"/>
                <w:szCs w:val="20"/>
              </w:rPr>
            </w:pPr>
            <w:r w:rsidRPr="004B37F0">
              <w:rPr>
                <w:sz w:val="20"/>
                <w:szCs w:val="20"/>
              </w:rPr>
              <w:t>8 141,82</w:t>
            </w:r>
          </w:p>
        </w:tc>
        <w:tc>
          <w:tcPr>
            <w:tcW w:w="1029" w:type="dxa"/>
            <w:tcBorders>
              <w:top w:val="nil"/>
              <w:left w:val="nil"/>
              <w:bottom w:val="single" w:sz="4" w:space="0" w:color="auto"/>
              <w:right w:val="single" w:sz="4" w:space="0" w:color="auto"/>
            </w:tcBorders>
          </w:tcPr>
          <w:p w14:paraId="5B91AD45" w14:textId="77777777" w:rsidR="001A2FF6" w:rsidRPr="004B37F0" w:rsidRDefault="001A2FF6" w:rsidP="001A2FF6">
            <w:pPr>
              <w:pStyle w:val="ad"/>
              <w:rPr>
                <w:sz w:val="20"/>
                <w:szCs w:val="20"/>
              </w:rPr>
            </w:pPr>
            <w:r w:rsidRPr="004B37F0">
              <w:rPr>
                <w:sz w:val="20"/>
                <w:szCs w:val="20"/>
              </w:rPr>
              <w:t>43 548,5</w:t>
            </w:r>
          </w:p>
        </w:tc>
        <w:tc>
          <w:tcPr>
            <w:tcW w:w="706" w:type="dxa"/>
            <w:tcBorders>
              <w:top w:val="nil"/>
              <w:left w:val="nil"/>
              <w:bottom w:val="single" w:sz="4" w:space="0" w:color="auto"/>
              <w:right w:val="single" w:sz="4" w:space="0" w:color="auto"/>
            </w:tcBorders>
          </w:tcPr>
          <w:p w14:paraId="7EB1295F" w14:textId="77777777" w:rsidR="001A2FF6" w:rsidRPr="004B37F0" w:rsidRDefault="001A2FF6" w:rsidP="001A2FF6">
            <w:pPr>
              <w:pStyle w:val="ad"/>
              <w:rPr>
                <w:sz w:val="20"/>
                <w:szCs w:val="20"/>
              </w:rPr>
            </w:pPr>
          </w:p>
        </w:tc>
        <w:tc>
          <w:tcPr>
            <w:tcW w:w="706" w:type="dxa"/>
            <w:tcBorders>
              <w:top w:val="nil"/>
              <w:left w:val="nil"/>
              <w:bottom w:val="single" w:sz="4" w:space="0" w:color="auto"/>
              <w:right w:val="single" w:sz="4" w:space="0" w:color="auto"/>
            </w:tcBorders>
          </w:tcPr>
          <w:p w14:paraId="6D8D24A2" w14:textId="77777777" w:rsidR="001A2FF6" w:rsidRPr="004B37F0" w:rsidRDefault="001A2FF6" w:rsidP="001A2FF6">
            <w:pPr>
              <w:pStyle w:val="ad"/>
            </w:pPr>
          </w:p>
        </w:tc>
        <w:tc>
          <w:tcPr>
            <w:tcW w:w="872" w:type="dxa"/>
            <w:tcBorders>
              <w:top w:val="nil"/>
              <w:left w:val="nil"/>
              <w:bottom w:val="single" w:sz="4" w:space="0" w:color="auto"/>
              <w:right w:val="single" w:sz="4" w:space="0" w:color="auto"/>
            </w:tcBorders>
          </w:tcPr>
          <w:p w14:paraId="5AC35642" w14:textId="77777777" w:rsidR="001A2FF6" w:rsidRPr="004B37F0" w:rsidRDefault="001A2FF6" w:rsidP="001A2FF6">
            <w:pPr>
              <w:pStyle w:val="ad"/>
            </w:pPr>
          </w:p>
        </w:tc>
      </w:tr>
    </w:tbl>
    <w:p w14:paraId="774AC7BB" w14:textId="77777777" w:rsidR="00925FF9" w:rsidRPr="004B37F0" w:rsidRDefault="00925FF9" w:rsidP="00F7498C">
      <w:pPr>
        <w:pStyle w:val="a1"/>
      </w:pPr>
    </w:p>
    <w:p w14:paraId="0ADD4FCA" w14:textId="024D83B7" w:rsidR="00925FF9" w:rsidRPr="004B37F0" w:rsidRDefault="00925FF9" w:rsidP="00F7498C">
      <w:pPr>
        <w:pStyle w:val="a6"/>
      </w:pPr>
      <w:bookmarkStart w:id="154" w:name="_Ref151635000"/>
      <w:r w:rsidRPr="004B37F0">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50</w:t>
      </w:r>
      <w:r w:rsidR="00CD3F83" w:rsidRPr="004B37F0">
        <w:rPr>
          <w:noProof/>
        </w:rPr>
        <w:fldChar w:fldCharType="end"/>
      </w:r>
      <w:bookmarkEnd w:id="154"/>
      <w:r w:rsidRPr="004B37F0">
        <w:t>. Оценка величины необходимых капитальных вложений в строительство и реконструкцию объектов централизованных систем водоотведения</w:t>
      </w:r>
    </w:p>
    <w:tbl>
      <w:tblPr>
        <w:tblW w:w="0" w:type="auto"/>
        <w:tblLook w:val="04A0" w:firstRow="1" w:lastRow="0" w:firstColumn="1" w:lastColumn="0" w:noHBand="0" w:noVBand="1"/>
      </w:tblPr>
      <w:tblGrid>
        <w:gridCol w:w="850"/>
        <w:gridCol w:w="6604"/>
        <w:gridCol w:w="4536"/>
        <w:gridCol w:w="2942"/>
      </w:tblGrid>
      <w:tr w:rsidR="005E2439" w:rsidRPr="004B37F0" w14:paraId="397C24CA" w14:textId="77777777" w:rsidTr="00E94641">
        <w:trPr>
          <w:trHeight w:val="769"/>
          <w:tblHeader/>
        </w:trPr>
        <w:tc>
          <w:tcPr>
            <w:tcW w:w="0" w:type="auto"/>
            <w:tcBorders>
              <w:top w:val="single" w:sz="4" w:space="0" w:color="auto"/>
              <w:left w:val="single" w:sz="4" w:space="0" w:color="auto"/>
              <w:bottom w:val="single" w:sz="4" w:space="0" w:color="auto"/>
              <w:right w:val="single" w:sz="4" w:space="0" w:color="auto"/>
            </w:tcBorders>
            <w:vAlign w:val="center"/>
            <w:hideMark/>
          </w:tcPr>
          <w:p w14:paraId="674ABFCA" w14:textId="77777777" w:rsidR="005E2439" w:rsidRPr="004B37F0" w:rsidRDefault="005E2439" w:rsidP="005E2439">
            <w:pPr>
              <w:pStyle w:val="a9"/>
            </w:pPr>
            <w:r w:rsidRPr="004B37F0">
              <w:t>№ п/п</w:t>
            </w:r>
          </w:p>
        </w:tc>
        <w:tc>
          <w:tcPr>
            <w:tcW w:w="6604" w:type="dxa"/>
            <w:tcBorders>
              <w:top w:val="single" w:sz="4" w:space="0" w:color="auto"/>
              <w:left w:val="single" w:sz="4" w:space="0" w:color="auto"/>
              <w:bottom w:val="single" w:sz="4" w:space="0" w:color="auto"/>
              <w:right w:val="single" w:sz="4" w:space="0" w:color="auto"/>
            </w:tcBorders>
            <w:vAlign w:val="center"/>
            <w:hideMark/>
          </w:tcPr>
          <w:p w14:paraId="39AC8632" w14:textId="77777777" w:rsidR="005E2439" w:rsidRPr="004B37F0" w:rsidRDefault="005E2439" w:rsidP="005E2439">
            <w:pPr>
              <w:pStyle w:val="a9"/>
            </w:pPr>
            <w:r w:rsidRPr="004B37F0">
              <w:t>Мероприятие</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AA4EF87" w14:textId="77777777" w:rsidR="005E2439" w:rsidRPr="004B37F0" w:rsidRDefault="005E2439" w:rsidP="005E2439">
            <w:pPr>
              <w:pStyle w:val="a9"/>
            </w:pPr>
            <w:r w:rsidRPr="004B37F0">
              <w:t>Источник финансирования</w:t>
            </w:r>
          </w:p>
        </w:tc>
        <w:tc>
          <w:tcPr>
            <w:tcW w:w="2942" w:type="dxa"/>
            <w:tcBorders>
              <w:top w:val="single" w:sz="4" w:space="0" w:color="auto"/>
              <w:left w:val="nil"/>
              <w:bottom w:val="single" w:sz="4" w:space="0" w:color="auto"/>
              <w:right w:val="single" w:sz="4" w:space="0" w:color="auto"/>
            </w:tcBorders>
            <w:vAlign w:val="center"/>
            <w:hideMark/>
          </w:tcPr>
          <w:p w14:paraId="1485CCD6" w14:textId="77777777" w:rsidR="005E2439" w:rsidRPr="004B37F0" w:rsidRDefault="005E2439" w:rsidP="005E2439">
            <w:pPr>
              <w:pStyle w:val="a9"/>
            </w:pPr>
            <w:r w:rsidRPr="004B37F0">
              <w:t xml:space="preserve">Объем необходимых капитальных вложений, </w:t>
            </w:r>
          </w:p>
          <w:p w14:paraId="6C0FE975" w14:textId="77777777" w:rsidR="005E2439" w:rsidRPr="004B37F0" w:rsidRDefault="005E2439" w:rsidP="005E2439">
            <w:pPr>
              <w:pStyle w:val="a9"/>
            </w:pPr>
            <w:r w:rsidRPr="004B37F0">
              <w:t>тыс. руб.</w:t>
            </w:r>
          </w:p>
        </w:tc>
      </w:tr>
      <w:tr w:rsidR="00B873C5" w:rsidRPr="004B37F0" w14:paraId="256017B5" w14:textId="77777777" w:rsidTr="00900514">
        <w:trPr>
          <w:trHeight w:val="20"/>
        </w:trPr>
        <w:tc>
          <w:tcPr>
            <w:tcW w:w="0" w:type="auto"/>
            <w:tcBorders>
              <w:top w:val="nil"/>
              <w:left w:val="single" w:sz="4" w:space="0" w:color="auto"/>
              <w:bottom w:val="single" w:sz="4" w:space="0" w:color="auto"/>
              <w:right w:val="single" w:sz="4" w:space="0" w:color="auto"/>
            </w:tcBorders>
            <w:vAlign w:val="center"/>
            <w:hideMark/>
          </w:tcPr>
          <w:p w14:paraId="6A9C39D0" w14:textId="77777777" w:rsidR="00B873C5" w:rsidRPr="004B37F0" w:rsidRDefault="00B873C5" w:rsidP="00B873C5">
            <w:pPr>
              <w:pStyle w:val="ac"/>
            </w:pPr>
            <w:r w:rsidRPr="004B37F0">
              <w:t>1</w:t>
            </w:r>
          </w:p>
        </w:tc>
        <w:tc>
          <w:tcPr>
            <w:tcW w:w="6604" w:type="dxa"/>
            <w:tcBorders>
              <w:top w:val="nil"/>
              <w:left w:val="nil"/>
              <w:bottom w:val="single" w:sz="8" w:space="0" w:color="auto"/>
              <w:right w:val="single" w:sz="8" w:space="0" w:color="auto"/>
            </w:tcBorders>
          </w:tcPr>
          <w:p w14:paraId="0662D801" w14:textId="77777777" w:rsidR="00B873C5" w:rsidRPr="004B37F0" w:rsidRDefault="00B873C5" w:rsidP="00B873C5">
            <w:pPr>
              <w:pStyle w:val="aa"/>
            </w:pPr>
            <w:r w:rsidRPr="004B37F0">
              <w:t>Реконструкция системы водоотведения пгт. Ноглики (КОС-1, КОС-2, КНС)</w:t>
            </w:r>
          </w:p>
        </w:tc>
        <w:tc>
          <w:tcPr>
            <w:tcW w:w="4536" w:type="dxa"/>
            <w:tcBorders>
              <w:top w:val="nil"/>
              <w:left w:val="nil"/>
              <w:bottom w:val="single" w:sz="8" w:space="0" w:color="auto"/>
              <w:right w:val="single" w:sz="8" w:space="0" w:color="auto"/>
            </w:tcBorders>
            <w:vAlign w:val="center"/>
            <w:hideMark/>
          </w:tcPr>
          <w:p w14:paraId="19054002" w14:textId="77777777" w:rsidR="00B873C5" w:rsidRPr="004B37F0" w:rsidRDefault="00B873C5" w:rsidP="00B873C5">
            <w:pPr>
              <w:pStyle w:val="ac"/>
            </w:pPr>
            <w:r w:rsidRPr="004B37F0">
              <w:t>Бюджет</w:t>
            </w:r>
          </w:p>
        </w:tc>
        <w:tc>
          <w:tcPr>
            <w:tcW w:w="2942" w:type="dxa"/>
            <w:tcBorders>
              <w:top w:val="single" w:sz="4" w:space="0" w:color="auto"/>
              <w:left w:val="single" w:sz="4" w:space="0" w:color="auto"/>
              <w:bottom w:val="single" w:sz="4" w:space="0" w:color="auto"/>
              <w:right w:val="single" w:sz="4" w:space="0" w:color="auto"/>
            </w:tcBorders>
          </w:tcPr>
          <w:p w14:paraId="7975558E" w14:textId="77777777" w:rsidR="00B873C5" w:rsidRPr="004B37F0" w:rsidRDefault="00B873C5" w:rsidP="00B873C5">
            <w:pPr>
              <w:pStyle w:val="ac"/>
            </w:pPr>
            <w:r w:rsidRPr="004B37F0">
              <w:rPr>
                <w:sz w:val="18"/>
                <w:szCs w:val="18"/>
              </w:rPr>
              <w:t>132 711,9</w:t>
            </w:r>
          </w:p>
        </w:tc>
      </w:tr>
      <w:tr w:rsidR="00B873C5" w:rsidRPr="004B37F0" w14:paraId="00BC2480" w14:textId="77777777" w:rsidTr="00900514">
        <w:trPr>
          <w:trHeight w:val="20"/>
        </w:trPr>
        <w:tc>
          <w:tcPr>
            <w:tcW w:w="0" w:type="auto"/>
            <w:tcBorders>
              <w:top w:val="nil"/>
              <w:left w:val="single" w:sz="4" w:space="0" w:color="auto"/>
              <w:bottom w:val="single" w:sz="4" w:space="0" w:color="auto"/>
              <w:right w:val="single" w:sz="4" w:space="0" w:color="auto"/>
            </w:tcBorders>
            <w:vAlign w:val="center"/>
            <w:hideMark/>
          </w:tcPr>
          <w:p w14:paraId="727A3C9D" w14:textId="77777777" w:rsidR="00B873C5" w:rsidRPr="004B37F0" w:rsidRDefault="00B873C5" w:rsidP="00B873C5">
            <w:pPr>
              <w:pStyle w:val="ac"/>
            </w:pPr>
            <w:r w:rsidRPr="004B37F0">
              <w:t>2</w:t>
            </w:r>
          </w:p>
        </w:tc>
        <w:tc>
          <w:tcPr>
            <w:tcW w:w="6604" w:type="dxa"/>
            <w:tcBorders>
              <w:top w:val="nil"/>
              <w:left w:val="nil"/>
              <w:bottom w:val="single" w:sz="8" w:space="0" w:color="auto"/>
              <w:right w:val="single" w:sz="8" w:space="0" w:color="auto"/>
            </w:tcBorders>
          </w:tcPr>
          <w:p w14:paraId="56744646" w14:textId="77777777" w:rsidR="00B873C5" w:rsidRPr="004B37F0" w:rsidRDefault="00CA70BC" w:rsidP="00B873C5">
            <w:pPr>
              <w:pStyle w:val="aa"/>
            </w:pPr>
            <w:r w:rsidRPr="004B37F0">
              <w:t>Модернизация (к</w:t>
            </w:r>
            <w:r w:rsidR="00B873C5" w:rsidRPr="004B37F0">
              <w:rPr>
                <w:rFonts w:eastAsiaTheme="minorHAnsi"/>
              </w:rPr>
              <w:t>апитальный ремонт</w:t>
            </w:r>
            <w:r w:rsidRPr="004B37F0">
              <w:rPr>
                <w:rFonts w:eastAsiaTheme="minorHAnsi"/>
              </w:rPr>
              <w:t>)</w:t>
            </w:r>
            <w:r w:rsidR="00B873C5" w:rsidRPr="004B37F0">
              <w:rPr>
                <w:rFonts w:eastAsiaTheme="minorHAnsi"/>
              </w:rPr>
              <w:t xml:space="preserve"> системы водоотведения МО "Городской округ Ногликский", канализационная напорная сеть от КНС №1 до КНС №3, ул. Физкультурная, пгт. Ноглики</w:t>
            </w:r>
            <w:r w:rsidR="00B873C5" w:rsidRPr="004B37F0">
              <w:t>,</w:t>
            </w:r>
            <w:r w:rsidR="00B873C5" w:rsidRPr="004B37F0">
              <w:rPr>
                <w:rFonts w:eastAsiaTheme="minorHAnsi"/>
              </w:rPr>
              <w:t xml:space="preserve"> 1220</w:t>
            </w:r>
            <w:r w:rsidR="00B873C5" w:rsidRPr="004B37F0">
              <w:t xml:space="preserve"> метра;</w:t>
            </w:r>
          </w:p>
        </w:tc>
        <w:tc>
          <w:tcPr>
            <w:tcW w:w="4536" w:type="dxa"/>
            <w:tcBorders>
              <w:top w:val="nil"/>
              <w:left w:val="nil"/>
              <w:bottom w:val="single" w:sz="8" w:space="0" w:color="auto"/>
              <w:right w:val="single" w:sz="8" w:space="0" w:color="auto"/>
            </w:tcBorders>
            <w:vAlign w:val="center"/>
            <w:hideMark/>
          </w:tcPr>
          <w:p w14:paraId="45B8D35B" w14:textId="77777777" w:rsidR="00B873C5" w:rsidRPr="004B37F0" w:rsidRDefault="00B873C5" w:rsidP="00B873C5">
            <w:pPr>
              <w:pStyle w:val="ac"/>
            </w:pPr>
            <w:r w:rsidRPr="004B37F0">
              <w:t>Бюджет</w:t>
            </w:r>
          </w:p>
        </w:tc>
        <w:tc>
          <w:tcPr>
            <w:tcW w:w="2942" w:type="dxa"/>
            <w:tcBorders>
              <w:top w:val="nil"/>
              <w:left w:val="single" w:sz="4" w:space="0" w:color="auto"/>
              <w:bottom w:val="single" w:sz="4" w:space="0" w:color="auto"/>
              <w:right w:val="single" w:sz="4" w:space="0" w:color="auto"/>
            </w:tcBorders>
          </w:tcPr>
          <w:p w14:paraId="5E91216C" w14:textId="77777777" w:rsidR="00B873C5" w:rsidRPr="004B37F0" w:rsidRDefault="00B873C5" w:rsidP="00B873C5">
            <w:pPr>
              <w:pStyle w:val="ac"/>
            </w:pPr>
            <w:r w:rsidRPr="004B37F0">
              <w:rPr>
                <w:sz w:val="18"/>
                <w:szCs w:val="18"/>
              </w:rPr>
              <w:t>39 411,16</w:t>
            </w:r>
          </w:p>
        </w:tc>
      </w:tr>
      <w:tr w:rsidR="00B873C5" w:rsidRPr="004B37F0" w14:paraId="4E10EDE1" w14:textId="77777777" w:rsidTr="00900514">
        <w:trPr>
          <w:trHeight w:val="20"/>
        </w:trPr>
        <w:tc>
          <w:tcPr>
            <w:tcW w:w="0" w:type="auto"/>
            <w:tcBorders>
              <w:top w:val="nil"/>
              <w:left w:val="single" w:sz="4" w:space="0" w:color="auto"/>
              <w:bottom w:val="single" w:sz="4" w:space="0" w:color="auto"/>
              <w:right w:val="single" w:sz="4" w:space="0" w:color="auto"/>
            </w:tcBorders>
            <w:vAlign w:val="center"/>
            <w:hideMark/>
          </w:tcPr>
          <w:p w14:paraId="4CD0E411" w14:textId="77777777" w:rsidR="00B873C5" w:rsidRPr="004B37F0" w:rsidRDefault="00B873C5" w:rsidP="00B873C5">
            <w:pPr>
              <w:pStyle w:val="ac"/>
            </w:pPr>
            <w:r w:rsidRPr="004B37F0">
              <w:t>3</w:t>
            </w:r>
          </w:p>
        </w:tc>
        <w:tc>
          <w:tcPr>
            <w:tcW w:w="6604" w:type="dxa"/>
            <w:tcBorders>
              <w:top w:val="nil"/>
              <w:left w:val="nil"/>
              <w:bottom w:val="single" w:sz="8" w:space="0" w:color="auto"/>
              <w:right w:val="single" w:sz="8" w:space="0" w:color="auto"/>
            </w:tcBorders>
          </w:tcPr>
          <w:p w14:paraId="04CA4868" w14:textId="77777777" w:rsidR="00B873C5" w:rsidRPr="004B37F0" w:rsidRDefault="00CA70BC" w:rsidP="00B873C5">
            <w:pPr>
              <w:pStyle w:val="aa"/>
            </w:pPr>
            <w:r w:rsidRPr="004B37F0">
              <w:t>Модернизация (к</w:t>
            </w:r>
            <w:r w:rsidR="00B873C5" w:rsidRPr="004B37F0">
              <w:rPr>
                <w:rFonts w:eastAsiaTheme="minorHAnsi"/>
              </w:rPr>
              <w:t>апитальный ремонт</w:t>
            </w:r>
            <w:r w:rsidRPr="004B37F0">
              <w:rPr>
                <w:rFonts w:eastAsiaTheme="minorHAnsi"/>
              </w:rPr>
              <w:t>)</w:t>
            </w:r>
            <w:r w:rsidR="00B873C5" w:rsidRPr="004B37F0">
              <w:rPr>
                <w:rFonts w:eastAsiaTheme="minorHAnsi"/>
              </w:rPr>
              <w:t xml:space="preserve"> системы водоотведения МО "Городской округ Ногликский", канализационная самотечная сеть от КК №327 до КК328, от КК248 до КК323, от КК248 до КК318, от КК247 до К2, от КК327 до КК326, от КК326 до КК325, от КК325 до КК321, от КК321 до КК 325, от КК 325 до КК345, от КК321 до КК 218, ул. Физкультурная, пгт. Ноглики</w:t>
            </w:r>
            <w:r w:rsidR="00B873C5" w:rsidRPr="004B37F0">
              <w:t>,</w:t>
            </w:r>
            <w:r w:rsidR="00B873C5" w:rsidRPr="004B37F0">
              <w:rPr>
                <w:rFonts w:eastAsiaTheme="minorHAnsi"/>
              </w:rPr>
              <w:t xml:space="preserve"> 297 м.</w:t>
            </w:r>
          </w:p>
        </w:tc>
        <w:tc>
          <w:tcPr>
            <w:tcW w:w="4536" w:type="dxa"/>
            <w:tcBorders>
              <w:top w:val="nil"/>
              <w:left w:val="nil"/>
              <w:bottom w:val="single" w:sz="8" w:space="0" w:color="auto"/>
              <w:right w:val="single" w:sz="8" w:space="0" w:color="auto"/>
            </w:tcBorders>
            <w:vAlign w:val="center"/>
            <w:hideMark/>
          </w:tcPr>
          <w:p w14:paraId="5F486FC2" w14:textId="77777777" w:rsidR="00B873C5" w:rsidRPr="004B37F0" w:rsidRDefault="00B873C5" w:rsidP="00B873C5">
            <w:pPr>
              <w:pStyle w:val="ac"/>
            </w:pPr>
            <w:r w:rsidRPr="004B37F0">
              <w:t>Бюджет</w:t>
            </w:r>
          </w:p>
        </w:tc>
        <w:tc>
          <w:tcPr>
            <w:tcW w:w="2942" w:type="dxa"/>
            <w:tcBorders>
              <w:top w:val="nil"/>
              <w:left w:val="single" w:sz="4" w:space="0" w:color="auto"/>
              <w:bottom w:val="single" w:sz="4" w:space="0" w:color="auto"/>
              <w:right w:val="single" w:sz="4" w:space="0" w:color="auto"/>
            </w:tcBorders>
          </w:tcPr>
          <w:p w14:paraId="78F4453B" w14:textId="77777777" w:rsidR="00B873C5" w:rsidRPr="004B37F0" w:rsidRDefault="00B873C5" w:rsidP="00B873C5">
            <w:pPr>
              <w:pStyle w:val="ac"/>
            </w:pPr>
            <w:r w:rsidRPr="004B37F0">
              <w:rPr>
                <w:sz w:val="18"/>
                <w:szCs w:val="18"/>
              </w:rPr>
              <w:t>12 279,18</w:t>
            </w:r>
          </w:p>
        </w:tc>
      </w:tr>
      <w:tr w:rsidR="00B873C5" w:rsidRPr="004B37F0" w14:paraId="2AE304CE" w14:textId="77777777" w:rsidTr="00900514">
        <w:trPr>
          <w:trHeight w:val="20"/>
        </w:trPr>
        <w:tc>
          <w:tcPr>
            <w:tcW w:w="0" w:type="auto"/>
            <w:tcBorders>
              <w:top w:val="nil"/>
              <w:left w:val="single" w:sz="4" w:space="0" w:color="auto"/>
              <w:bottom w:val="single" w:sz="4" w:space="0" w:color="auto"/>
              <w:right w:val="single" w:sz="4" w:space="0" w:color="auto"/>
            </w:tcBorders>
            <w:vAlign w:val="center"/>
            <w:hideMark/>
          </w:tcPr>
          <w:p w14:paraId="7A82BDE8" w14:textId="77777777" w:rsidR="00B873C5" w:rsidRPr="004B37F0" w:rsidRDefault="00B873C5" w:rsidP="00B873C5">
            <w:pPr>
              <w:spacing w:after="0" w:line="240" w:lineRule="auto"/>
              <w:jc w:val="center"/>
              <w:rPr>
                <w:rFonts w:ascii="Arial" w:eastAsia="Times New Roman" w:hAnsi="Arial" w:cs="Arial"/>
                <w:b/>
                <w:snapToGrid w:val="0"/>
                <w:lang w:eastAsia="ru-RU"/>
              </w:rPr>
            </w:pPr>
          </w:p>
        </w:tc>
        <w:tc>
          <w:tcPr>
            <w:tcW w:w="11140" w:type="dxa"/>
            <w:gridSpan w:val="2"/>
            <w:tcBorders>
              <w:top w:val="single" w:sz="4" w:space="0" w:color="auto"/>
              <w:left w:val="nil"/>
              <w:bottom w:val="single" w:sz="4" w:space="0" w:color="auto"/>
              <w:right w:val="single" w:sz="4" w:space="0" w:color="auto"/>
            </w:tcBorders>
            <w:vAlign w:val="center"/>
            <w:hideMark/>
          </w:tcPr>
          <w:p w14:paraId="04BC6013" w14:textId="77777777" w:rsidR="00B873C5" w:rsidRPr="004B37F0" w:rsidRDefault="00B873C5" w:rsidP="00B873C5">
            <w:pPr>
              <w:pStyle w:val="ad"/>
            </w:pPr>
            <w:r w:rsidRPr="004B37F0">
              <w:t>Итого на строительство, модернизацию</w:t>
            </w:r>
          </w:p>
        </w:tc>
        <w:tc>
          <w:tcPr>
            <w:tcW w:w="2942" w:type="dxa"/>
            <w:tcBorders>
              <w:top w:val="nil"/>
              <w:left w:val="nil"/>
              <w:bottom w:val="single" w:sz="4" w:space="0" w:color="auto"/>
              <w:right w:val="single" w:sz="4" w:space="0" w:color="auto"/>
            </w:tcBorders>
          </w:tcPr>
          <w:p w14:paraId="49BE76DE" w14:textId="77777777" w:rsidR="00B873C5" w:rsidRPr="004B37F0" w:rsidRDefault="00B873C5" w:rsidP="00B873C5">
            <w:pPr>
              <w:pStyle w:val="ad"/>
            </w:pPr>
            <w:r w:rsidRPr="004B37F0">
              <w:t>184 402,2</w:t>
            </w:r>
          </w:p>
        </w:tc>
      </w:tr>
    </w:tbl>
    <w:p w14:paraId="623C2ABA"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pPr>
    </w:p>
    <w:p w14:paraId="393FFDE2" w14:textId="77777777" w:rsidR="00925FF9" w:rsidRPr="004B37F0" w:rsidRDefault="00925FF9" w:rsidP="00925FF9">
      <w:pPr>
        <w:spacing w:before="60" w:after="60" w:line="240" w:lineRule="auto"/>
        <w:ind w:firstLine="567"/>
        <w:jc w:val="both"/>
        <w:rPr>
          <w:rFonts w:ascii="Arial" w:eastAsia="Times New Roman" w:hAnsi="Arial" w:cs="Arial"/>
          <w:snapToGrid w:val="0"/>
          <w:sz w:val="24"/>
          <w:szCs w:val="24"/>
          <w:lang w:eastAsia="ru-RU"/>
        </w:rPr>
        <w:sectPr w:rsidR="00925FF9" w:rsidRPr="004B37F0" w:rsidSect="00E94641">
          <w:pgSz w:w="16839" w:h="11907" w:orient="landscape" w:code="9"/>
          <w:pgMar w:top="851" w:right="851" w:bottom="851" w:left="1134" w:header="340" w:footer="340" w:gutter="0"/>
          <w:cols w:space="720"/>
          <w:docGrid w:linePitch="299"/>
        </w:sectPr>
      </w:pPr>
    </w:p>
    <w:p w14:paraId="66FB988C" w14:textId="77777777" w:rsidR="00925FF9" w:rsidRPr="004B37F0" w:rsidRDefault="00925FF9" w:rsidP="00F7498C">
      <w:pPr>
        <w:pStyle w:val="1"/>
      </w:pPr>
      <w:bookmarkStart w:id="155" w:name="_Toc188725010"/>
      <w:r w:rsidRPr="004B37F0">
        <w:lastRenderedPageBreak/>
        <w:t>Плановые значения показателей развития централизованной системы водоотведения</w:t>
      </w:r>
      <w:bookmarkEnd w:id="155"/>
    </w:p>
    <w:p w14:paraId="5D181DB5" w14:textId="77777777" w:rsidR="00925FF9" w:rsidRPr="004B37F0" w:rsidRDefault="00925FF9" w:rsidP="00F7498C">
      <w:pPr>
        <w:pStyle w:val="2"/>
      </w:pPr>
      <w:bookmarkStart w:id="156" w:name="_Toc188725011"/>
      <w:r w:rsidRPr="004B37F0">
        <w:t>Показатели надежности и бесперебойности водоотведения</w:t>
      </w:r>
      <w:bookmarkEnd w:id="156"/>
    </w:p>
    <w:p w14:paraId="01388359" w14:textId="1791FC59" w:rsidR="00925FF9" w:rsidRPr="004B37F0" w:rsidRDefault="00925FF9" w:rsidP="00F7498C">
      <w:pPr>
        <w:pStyle w:val="a1"/>
      </w:pPr>
      <w:r w:rsidRPr="004B37F0">
        <w:t>Плановые значения показателей надежности и бесперебойности водоотведения приведены ниже (</w:t>
      </w:r>
      <w:r w:rsidRPr="004B37F0">
        <w:fldChar w:fldCharType="begin"/>
      </w:r>
      <w:r w:rsidRPr="004B37F0">
        <w:instrText xml:space="preserve"> REF _Ref151138560 \h  \* MERGEFORMAT </w:instrText>
      </w:r>
      <w:r w:rsidRPr="004B37F0">
        <w:fldChar w:fldCharType="separate"/>
      </w:r>
      <w:r w:rsidR="002E34EB" w:rsidRPr="004B37F0">
        <w:t xml:space="preserve">Таблица </w:t>
      </w:r>
      <w:r w:rsidR="002E34EB">
        <w:t>51</w:t>
      </w:r>
      <w:r w:rsidRPr="004B37F0">
        <w:fldChar w:fldCharType="end"/>
      </w:r>
      <w:r w:rsidRPr="004B37F0">
        <w:t>).</w:t>
      </w:r>
    </w:p>
    <w:p w14:paraId="70139198" w14:textId="77777777" w:rsidR="00795D7C" w:rsidRPr="004B37F0" w:rsidRDefault="00795D7C" w:rsidP="00F7498C">
      <w:pPr>
        <w:pStyle w:val="a1"/>
      </w:pPr>
    </w:p>
    <w:p w14:paraId="39C57120" w14:textId="77777777" w:rsidR="00925FF9" w:rsidRPr="004B37F0" w:rsidRDefault="00925FF9" w:rsidP="00F7498C">
      <w:pPr>
        <w:pStyle w:val="2"/>
      </w:pPr>
      <w:bookmarkStart w:id="157" w:name="_Toc188725012"/>
      <w:r w:rsidRPr="004B37F0">
        <w:t>Показатели очистки сточных вод</w:t>
      </w:r>
      <w:bookmarkEnd w:id="157"/>
    </w:p>
    <w:p w14:paraId="6691B635" w14:textId="0C01A2DB" w:rsidR="00925FF9" w:rsidRPr="004B37F0" w:rsidRDefault="00925FF9" w:rsidP="00F7498C">
      <w:pPr>
        <w:pStyle w:val="a1"/>
      </w:pPr>
      <w:r w:rsidRPr="004B37F0">
        <w:t>Плановые значения показателей качества очистки сточных вод приведены ниже (</w:t>
      </w:r>
      <w:r w:rsidRPr="004B37F0">
        <w:fldChar w:fldCharType="begin"/>
      </w:r>
      <w:r w:rsidRPr="004B37F0">
        <w:instrText xml:space="preserve"> REF _Ref151138560 \h  \* MERGEFORMAT </w:instrText>
      </w:r>
      <w:r w:rsidRPr="004B37F0">
        <w:fldChar w:fldCharType="separate"/>
      </w:r>
      <w:r w:rsidR="002E34EB" w:rsidRPr="004B37F0">
        <w:t xml:space="preserve">Таблица </w:t>
      </w:r>
      <w:r w:rsidR="002E34EB">
        <w:t>51</w:t>
      </w:r>
      <w:r w:rsidRPr="004B37F0">
        <w:fldChar w:fldCharType="end"/>
      </w:r>
      <w:r w:rsidRPr="004B37F0">
        <w:t>).</w:t>
      </w:r>
    </w:p>
    <w:p w14:paraId="7F080A6F" w14:textId="77777777" w:rsidR="00795D7C" w:rsidRPr="004B37F0" w:rsidRDefault="00795D7C" w:rsidP="00F7498C">
      <w:pPr>
        <w:pStyle w:val="a1"/>
      </w:pPr>
    </w:p>
    <w:p w14:paraId="728535D6" w14:textId="77777777" w:rsidR="00925FF9" w:rsidRPr="004B37F0" w:rsidRDefault="00925FF9" w:rsidP="00F7498C">
      <w:pPr>
        <w:pStyle w:val="2"/>
      </w:pPr>
      <w:bookmarkStart w:id="158" w:name="_Toc188725013"/>
      <w:r w:rsidRPr="004B37F0">
        <w:t>Показатели эффективности использования ресурсов при транспортировке сточных вод</w:t>
      </w:r>
      <w:bookmarkEnd w:id="158"/>
    </w:p>
    <w:p w14:paraId="7B6F5A22" w14:textId="77777777" w:rsidR="00925FF9" w:rsidRPr="004B37F0" w:rsidRDefault="00925FF9" w:rsidP="00F7498C">
      <w:pPr>
        <w:pStyle w:val="a1"/>
      </w:pPr>
      <w:r w:rsidRPr="004B37F0">
        <w:t>Плановые значения показателей устанавливаются на основе фактических показателей с учетом эффекта от мероприятий, предусмотренных Схемой водоотведения.</w:t>
      </w:r>
    </w:p>
    <w:p w14:paraId="79E1D33E" w14:textId="61FA2CB7" w:rsidR="00925FF9" w:rsidRPr="004B37F0" w:rsidRDefault="00925FF9" w:rsidP="00F7498C">
      <w:pPr>
        <w:pStyle w:val="a1"/>
      </w:pPr>
      <w:r w:rsidRPr="004B37F0">
        <w:t>Плановые значения показателей эффективности использования ресурсов при транспортировке сточных вод приведены ниже (</w:t>
      </w:r>
      <w:r w:rsidRPr="004B37F0">
        <w:fldChar w:fldCharType="begin"/>
      </w:r>
      <w:r w:rsidRPr="004B37F0">
        <w:instrText xml:space="preserve"> REF _Ref151138560 \h  \* MERGEFORMAT </w:instrText>
      </w:r>
      <w:r w:rsidRPr="004B37F0">
        <w:fldChar w:fldCharType="separate"/>
      </w:r>
      <w:r w:rsidR="002E34EB" w:rsidRPr="004B37F0">
        <w:t xml:space="preserve">Таблица </w:t>
      </w:r>
      <w:r w:rsidR="002E34EB">
        <w:t>51</w:t>
      </w:r>
      <w:r w:rsidRPr="004B37F0">
        <w:fldChar w:fldCharType="end"/>
      </w:r>
      <w:r w:rsidRPr="004B37F0">
        <w:t>).</w:t>
      </w:r>
    </w:p>
    <w:p w14:paraId="6771EC54" w14:textId="77777777" w:rsidR="00795D7C" w:rsidRPr="004B37F0" w:rsidRDefault="00795D7C" w:rsidP="00F7498C">
      <w:pPr>
        <w:pStyle w:val="a1"/>
      </w:pPr>
    </w:p>
    <w:p w14:paraId="188447A2" w14:textId="77777777" w:rsidR="00925FF9" w:rsidRPr="004B37F0" w:rsidRDefault="00925FF9" w:rsidP="00F7498C">
      <w:pPr>
        <w:pStyle w:val="2"/>
      </w:pPr>
      <w:bookmarkStart w:id="159" w:name="_Toc188725014"/>
      <w:r w:rsidRPr="004B37F0">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59"/>
    </w:p>
    <w:p w14:paraId="25BCC1A8" w14:textId="77777777" w:rsidR="00925FF9" w:rsidRPr="004B37F0" w:rsidRDefault="00925FF9" w:rsidP="00F7498C">
      <w:pPr>
        <w:pStyle w:val="a1"/>
      </w:pPr>
      <w:r w:rsidRPr="004B37F0">
        <w:t>Плановые значения иных показателей Схемой водоотведения не установлены.</w:t>
      </w:r>
    </w:p>
    <w:p w14:paraId="555E1F86" w14:textId="77777777" w:rsidR="00925FF9" w:rsidRPr="004B37F0" w:rsidRDefault="00925FF9" w:rsidP="00F7498C">
      <w:pPr>
        <w:pStyle w:val="a1"/>
      </w:pPr>
    </w:p>
    <w:p w14:paraId="16EC3B30" w14:textId="77777777" w:rsidR="00925FF9" w:rsidRPr="004B37F0" w:rsidRDefault="00925FF9" w:rsidP="00F7498C">
      <w:pPr>
        <w:pStyle w:val="a1"/>
        <w:sectPr w:rsidR="00925FF9" w:rsidRPr="004B37F0" w:rsidSect="00925FF9">
          <w:pgSz w:w="11906" w:h="16838"/>
          <w:pgMar w:top="851" w:right="851" w:bottom="851" w:left="1134" w:header="340" w:footer="340" w:gutter="0"/>
          <w:cols w:space="720"/>
          <w:docGrid w:linePitch="299"/>
        </w:sectPr>
      </w:pPr>
    </w:p>
    <w:p w14:paraId="7FA75C4D" w14:textId="7C49F58C" w:rsidR="00925FF9" w:rsidRPr="004B37F0" w:rsidRDefault="00925FF9" w:rsidP="00F7498C">
      <w:pPr>
        <w:pStyle w:val="a6"/>
      </w:pPr>
      <w:bookmarkStart w:id="160" w:name="_Ref151103883"/>
      <w:bookmarkStart w:id="161" w:name="_Ref151138560"/>
      <w:r w:rsidRPr="004B37F0">
        <w:lastRenderedPageBreak/>
        <w:t xml:space="preserve">Таблица </w:t>
      </w:r>
      <w:r w:rsidR="00CD3F83" w:rsidRPr="004B37F0">
        <w:rPr>
          <w:noProof/>
        </w:rPr>
        <w:fldChar w:fldCharType="begin"/>
      </w:r>
      <w:r w:rsidR="00715B7A" w:rsidRPr="004B37F0">
        <w:rPr>
          <w:noProof/>
        </w:rPr>
        <w:instrText xml:space="preserve"> SEQ Таблица \* ARABIC </w:instrText>
      </w:r>
      <w:r w:rsidR="00CD3F83" w:rsidRPr="004B37F0">
        <w:rPr>
          <w:noProof/>
        </w:rPr>
        <w:fldChar w:fldCharType="separate"/>
      </w:r>
      <w:r w:rsidR="002E34EB">
        <w:rPr>
          <w:noProof/>
        </w:rPr>
        <w:t>51</w:t>
      </w:r>
      <w:r w:rsidR="00CD3F83" w:rsidRPr="004B37F0">
        <w:rPr>
          <w:noProof/>
        </w:rPr>
        <w:fldChar w:fldCharType="end"/>
      </w:r>
      <w:bookmarkEnd w:id="160"/>
      <w:bookmarkEnd w:id="161"/>
      <w:r w:rsidRPr="004B37F0">
        <w:t>. Плановые значения показателей развития централизованных системы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
        <w:gridCol w:w="9238"/>
        <w:gridCol w:w="767"/>
        <w:gridCol w:w="767"/>
        <w:gridCol w:w="767"/>
        <w:gridCol w:w="767"/>
        <w:gridCol w:w="767"/>
        <w:gridCol w:w="767"/>
        <w:gridCol w:w="767"/>
      </w:tblGrid>
      <w:tr w:rsidR="00E94641" w:rsidRPr="004B37F0" w14:paraId="4FDE03D8" w14:textId="77777777" w:rsidTr="00401DFF">
        <w:trPr>
          <w:trHeight w:val="20"/>
          <w:tblHeader/>
        </w:trPr>
        <w:tc>
          <w:tcPr>
            <w:tcW w:w="0" w:type="auto"/>
            <w:vMerge w:val="restart"/>
            <w:vAlign w:val="center"/>
          </w:tcPr>
          <w:p w14:paraId="528CFB32" w14:textId="77777777" w:rsidR="00925FF9" w:rsidRPr="004B37F0" w:rsidRDefault="00925FF9" w:rsidP="008F2BBD">
            <w:pPr>
              <w:pStyle w:val="a9"/>
            </w:pPr>
            <w:r w:rsidRPr="004B37F0">
              <w:t>№</w:t>
            </w:r>
          </w:p>
        </w:tc>
        <w:tc>
          <w:tcPr>
            <w:tcW w:w="0" w:type="auto"/>
            <w:vMerge w:val="restart"/>
            <w:vAlign w:val="center"/>
          </w:tcPr>
          <w:p w14:paraId="058D8582" w14:textId="77777777" w:rsidR="00925FF9" w:rsidRPr="004B37F0" w:rsidRDefault="00925FF9" w:rsidP="008F2BBD">
            <w:pPr>
              <w:pStyle w:val="a9"/>
            </w:pPr>
            <w:r w:rsidRPr="004B37F0">
              <w:t>Показатель</w:t>
            </w:r>
          </w:p>
        </w:tc>
        <w:tc>
          <w:tcPr>
            <w:tcW w:w="0" w:type="auto"/>
            <w:gridSpan w:val="7"/>
            <w:vAlign w:val="center"/>
          </w:tcPr>
          <w:p w14:paraId="214785A0" w14:textId="77777777" w:rsidR="00925FF9" w:rsidRPr="004B37F0" w:rsidRDefault="00925FF9" w:rsidP="008F2BBD">
            <w:pPr>
              <w:pStyle w:val="a9"/>
            </w:pPr>
            <w:r w:rsidRPr="004B37F0">
              <w:t>Значение показателя</w:t>
            </w:r>
          </w:p>
        </w:tc>
      </w:tr>
      <w:tr w:rsidR="00E94641" w:rsidRPr="004B37F0" w14:paraId="2D641037" w14:textId="77777777" w:rsidTr="00401DFF">
        <w:trPr>
          <w:trHeight w:val="20"/>
          <w:tblHeader/>
        </w:trPr>
        <w:tc>
          <w:tcPr>
            <w:tcW w:w="0" w:type="auto"/>
            <w:vMerge/>
            <w:vAlign w:val="center"/>
          </w:tcPr>
          <w:p w14:paraId="13466291" w14:textId="77777777" w:rsidR="00E94641" w:rsidRPr="004B37F0" w:rsidRDefault="00E94641" w:rsidP="00E94641">
            <w:pPr>
              <w:pStyle w:val="a9"/>
            </w:pPr>
          </w:p>
        </w:tc>
        <w:tc>
          <w:tcPr>
            <w:tcW w:w="0" w:type="auto"/>
            <w:vMerge/>
            <w:vAlign w:val="center"/>
          </w:tcPr>
          <w:p w14:paraId="0E401A23" w14:textId="77777777" w:rsidR="00E94641" w:rsidRPr="004B37F0" w:rsidRDefault="00E94641" w:rsidP="00E94641">
            <w:pPr>
              <w:pStyle w:val="a9"/>
            </w:pPr>
          </w:p>
        </w:tc>
        <w:tc>
          <w:tcPr>
            <w:tcW w:w="0" w:type="auto"/>
            <w:vAlign w:val="center"/>
          </w:tcPr>
          <w:p w14:paraId="4C3772CD" w14:textId="77777777" w:rsidR="00E94641" w:rsidRPr="004B37F0" w:rsidRDefault="00E94641" w:rsidP="00E94641">
            <w:pPr>
              <w:pStyle w:val="a9"/>
            </w:pPr>
            <w:r w:rsidRPr="004B37F0">
              <w:t>2023</w:t>
            </w:r>
          </w:p>
        </w:tc>
        <w:tc>
          <w:tcPr>
            <w:tcW w:w="0" w:type="auto"/>
            <w:vAlign w:val="center"/>
          </w:tcPr>
          <w:p w14:paraId="063C0442" w14:textId="77777777" w:rsidR="00E94641" w:rsidRPr="004B37F0" w:rsidRDefault="00E94641" w:rsidP="00E94641">
            <w:pPr>
              <w:pStyle w:val="a9"/>
            </w:pPr>
            <w:r w:rsidRPr="004B37F0">
              <w:t>2025</w:t>
            </w:r>
          </w:p>
        </w:tc>
        <w:tc>
          <w:tcPr>
            <w:tcW w:w="0" w:type="auto"/>
            <w:vAlign w:val="center"/>
          </w:tcPr>
          <w:p w14:paraId="477C0D07" w14:textId="77777777" w:rsidR="00E94641" w:rsidRPr="004B37F0" w:rsidRDefault="00E94641" w:rsidP="00E94641">
            <w:pPr>
              <w:pStyle w:val="a9"/>
            </w:pPr>
            <w:r w:rsidRPr="004B37F0">
              <w:t>2026</w:t>
            </w:r>
          </w:p>
        </w:tc>
        <w:tc>
          <w:tcPr>
            <w:tcW w:w="0" w:type="auto"/>
            <w:vAlign w:val="center"/>
          </w:tcPr>
          <w:p w14:paraId="7D0C9018" w14:textId="77777777" w:rsidR="00E94641" w:rsidRPr="004B37F0" w:rsidRDefault="00E94641" w:rsidP="00E94641">
            <w:pPr>
              <w:pStyle w:val="a9"/>
            </w:pPr>
            <w:r w:rsidRPr="004B37F0">
              <w:t>2027</w:t>
            </w:r>
          </w:p>
        </w:tc>
        <w:tc>
          <w:tcPr>
            <w:tcW w:w="0" w:type="auto"/>
            <w:vAlign w:val="center"/>
          </w:tcPr>
          <w:p w14:paraId="6600DEA7" w14:textId="77777777" w:rsidR="00E94641" w:rsidRPr="004B37F0" w:rsidRDefault="00E94641" w:rsidP="00E94641">
            <w:pPr>
              <w:pStyle w:val="a9"/>
            </w:pPr>
            <w:r w:rsidRPr="004B37F0">
              <w:t>2028</w:t>
            </w:r>
          </w:p>
        </w:tc>
        <w:tc>
          <w:tcPr>
            <w:tcW w:w="0" w:type="auto"/>
            <w:vAlign w:val="center"/>
          </w:tcPr>
          <w:p w14:paraId="4A6AA946" w14:textId="77777777" w:rsidR="00E94641" w:rsidRPr="004B37F0" w:rsidRDefault="00E94641" w:rsidP="00E94641">
            <w:pPr>
              <w:pStyle w:val="a9"/>
            </w:pPr>
            <w:r w:rsidRPr="004B37F0">
              <w:t>2029</w:t>
            </w:r>
          </w:p>
        </w:tc>
        <w:tc>
          <w:tcPr>
            <w:tcW w:w="0" w:type="auto"/>
            <w:vAlign w:val="center"/>
          </w:tcPr>
          <w:p w14:paraId="78ECBEE3" w14:textId="77777777" w:rsidR="00E94641" w:rsidRPr="004B37F0" w:rsidRDefault="00E94641" w:rsidP="00E94641">
            <w:pPr>
              <w:pStyle w:val="a9"/>
            </w:pPr>
            <w:r w:rsidRPr="004B37F0">
              <w:t>2042</w:t>
            </w:r>
          </w:p>
        </w:tc>
      </w:tr>
      <w:tr w:rsidR="00E94641" w:rsidRPr="004B37F0" w14:paraId="12BDA1D7" w14:textId="77777777" w:rsidTr="00401DFF">
        <w:trPr>
          <w:trHeight w:val="20"/>
        </w:trPr>
        <w:tc>
          <w:tcPr>
            <w:tcW w:w="0" w:type="auto"/>
            <w:vAlign w:val="center"/>
          </w:tcPr>
          <w:p w14:paraId="72CECA4C" w14:textId="77777777" w:rsidR="00925FF9" w:rsidRPr="004B37F0" w:rsidRDefault="00925FF9" w:rsidP="008F2BBD">
            <w:pPr>
              <w:pStyle w:val="ad"/>
            </w:pPr>
          </w:p>
        </w:tc>
        <w:tc>
          <w:tcPr>
            <w:tcW w:w="0" w:type="auto"/>
            <w:gridSpan w:val="8"/>
            <w:vAlign w:val="center"/>
          </w:tcPr>
          <w:p w14:paraId="0233A7EB" w14:textId="77777777" w:rsidR="00925FF9" w:rsidRPr="004B37F0" w:rsidRDefault="00925FF9" w:rsidP="008F2BBD">
            <w:pPr>
              <w:pStyle w:val="ad"/>
            </w:pPr>
            <w:r w:rsidRPr="004B37F0">
              <w:t>Показатели надежности и бесперебойности водоотведения</w:t>
            </w:r>
          </w:p>
        </w:tc>
      </w:tr>
      <w:tr w:rsidR="00E94641" w:rsidRPr="004B37F0" w14:paraId="4C0EB0E9" w14:textId="77777777" w:rsidTr="00401DFF">
        <w:trPr>
          <w:trHeight w:val="20"/>
        </w:trPr>
        <w:tc>
          <w:tcPr>
            <w:tcW w:w="0" w:type="auto"/>
            <w:vAlign w:val="center"/>
          </w:tcPr>
          <w:p w14:paraId="0FF662D1" w14:textId="77777777" w:rsidR="00925FF9" w:rsidRPr="004B37F0" w:rsidRDefault="00925FF9" w:rsidP="008F2BBD">
            <w:pPr>
              <w:pStyle w:val="ac"/>
            </w:pPr>
            <w:r w:rsidRPr="004B37F0">
              <w:t>1</w:t>
            </w:r>
          </w:p>
        </w:tc>
        <w:tc>
          <w:tcPr>
            <w:tcW w:w="0" w:type="auto"/>
            <w:vAlign w:val="center"/>
          </w:tcPr>
          <w:p w14:paraId="7A39AEC2" w14:textId="77777777" w:rsidR="00925FF9" w:rsidRPr="004B37F0" w:rsidRDefault="00925FF9" w:rsidP="008F2BBD">
            <w:pPr>
              <w:pStyle w:val="aa"/>
            </w:pPr>
            <w:r w:rsidRPr="004B37F0">
              <w:t>Удельное количество аварий и засоров в расчете на протяженность канализационной сети в год (ед./км)</w:t>
            </w:r>
          </w:p>
        </w:tc>
        <w:tc>
          <w:tcPr>
            <w:tcW w:w="0" w:type="auto"/>
            <w:vAlign w:val="center"/>
          </w:tcPr>
          <w:p w14:paraId="11F24995" w14:textId="77777777" w:rsidR="00925FF9" w:rsidRPr="004B37F0" w:rsidRDefault="003D7AFE" w:rsidP="008F2BBD">
            <w:pPr>
              <w:pStyle w:val="ac"/>
            </w:pPr>
            <w:r w:rsidRPr="004B37F0">
              <w:t>6,53</w:t>
            </w:r>
          </w:p>
        </w:tc>
        <w:tc>
          <w:tcPr>
            <w:tcW w:w="0" w:type="auto"/>
            <w:vAlign w:val="center"/>
          </w:tcPr>
          <w:p w14:paraId="16FD8B69" w14:textId="77777777" w:rsidR="00925FF9" w:rsidRPr="004B37F0" w:rsidRDefault="003D7AFE" w:rsidP="008F2BBD">
            <w:pPr>
              <w:pStyle w:val="ac"/>
            </w:pPr>
            <w:r w:rsidRPr="004B37F0">
              <w:t>6,45</w:t>
            </w:r>
          </w:p>
        </w:tc>
        <w:tc>
          <w:tcPr>
            <w:tcW w:w="0" w:type="auto"/>
            <w:vAlign w:val="center"/>
          </w:tcPr>
          <w:p w14:paraId="17D9EA0D" w14:textId="77777777" w:rsidR="00925FF9" w:rsidRPr="004B37F0" w:rsidRDefault="003D7AFE" w:rsidP="008F2BBD">
            <w:pPr>
              <w:pStyle w:val="ac"/>
            </w:pPr>
            <w:r w:rsidRPr="004B37F0">
              <w:t>6,43</w:t>
            </w:r>
          </w:p>
        </w:tc>
        <w:tc>
          <w:tcPr>
            <w:tcW w:w="0" w:type="auto"/>
            <w:vAlign w:val="center"/>
          </w:tcPr>
          <w:p w14:paraId="1DF4C353" w14:textId="77777777" w:rsidR="00925FF9" w:rsidRPr="004B37F0" w:rsidRDefault="003D7AFE" w:rsidP="008F2BBD">
            <w:pPr>
              <w:pStyle w:val="ac"/>
            </w:pPr>
            <w:r w:rsidRPr="004B37F0">
              <w:t>6,36</w:t>
            </w:r>
          </w:p>
        </w:tc>
        <w:tc>
          <w:tcPr>
            <w:tcW w:w="0" w:type="auto"/>
            <w:vAlign w:val="center"/>
          </w:tcPr>
          <w:p w14:paraId="51F60F62" w14:textId="77777777" w:rsidR="00925FF9" w:rsidRPr="004B37F0" w:rsidRDefault="003D7AFE" w:rsidP="008F2BBD">
            <w:pPr>
              <w:pStyle w:val="ac"/>
            </w:pPr>
            <w:r w:rsidRPr="004B37F0">
              <w:t>6,29</w:t>
            </w:r>
          </w:p>
        </w:tc>
        <w:tc>
          <w:tcPr>
            <w:tcW w:w="0" w:type="auto"/>
            <w:vAlign w:val="center"/>
          </w:tcPr>
          <w:p w14:paraId="67B90056" w14:textId="77777777" w:rsidR="00925FF9" w:rsidRPr="004B37F0" w:rsidRDefault="003D7AFE" w:rsidP="008F2BBD">
            <w:pPr>
              <w:pStyle w:val="ac"/>
            </w:pPr>
            <w:r w:rsidRPr="004B37F0">
              <w:t>6,22</w:t>
            </w:r>
          </w:p>
        </w:tc>
        <w:tc>
          <w:tcPr>
            <w:tcW w:w="0" w:type="auto"/>
            <w:vAlign w:val="center"/>
          </w:tcPr>
          <w:p w14:paraId="3F4EC5FF" w14:textId="77777777" w:rsidR="00925FF9" w:rsidRPr="004B37F0" w:rsidRDefault="00925FF9" w:rsidP="008F2BBD">
            <w:pPr>
              <w:pStyle w:val="ac"/>
            </w:pPr>
            <w:r w:rsidRPr="004B37F0">
              <w:t>0</w:t>
            </w:r>
          </w:p>
        </w:tc>
      </w:tr>
      <w:tr w:rsidR="00E94641" w:rsidRPr="004B37F0" w14:paraId="37943CC1" w14:textId="77777777" w:rsidTr="00401DFF">
        <w:trPr>
          <w:trHeight w:val="20"/>
        </w:trPr>
        <w:tc>
          <w:tcPr>
            <w:tcW w:w="0" w:type="auto"/>
            <w:vAlign w:val="center"/>
          </w:tcPr>
          <w:p w14:paraId="6AA5BC59" w14:textId="77777777" w:rsidR="00925FF9" w:rsidRPr="004B37F0" w:rsidRDefault="00925FF9" w:rsidP="008F2BBD">
            <w:pPr>
              <w:pStyle w:val="ad"/>
            </w:pPr>
          </w:p>
        </w:tc>
        <w:tc>
          <w:tcPr>
            <w:tcW w:w="0" w:type="auto"/>
            <w:gridSpan w:val="8"/>
            <w:vAlign w:val="center"/>
          </w:tcPr>
          <w:p w14:paraId="73379D23" w14:textId="77777777" w:rsidR="00925FF9" w:rsidRPr="004B37F0" w:rsidRDefault="00925FF9" w:rsidP="008F2BBD">
            <w:pPr>
              <w:pStyle w:val="ad"/>
            </w:pPr>
            <w:r w:rsidRPr="004B37F0">
              <w:t>Показатели очистки сточных вод</w:t>
            </w:r>
          </w:p>
        </w:tc>
      </w:tr>
      <w:tr w:rsidR="00E94641" w:rsidRPr="004B37F0" w14:paraId="470B0438" w14:textId="77777777" w:rsidTr="00401DFF">
        <w:trPr>
          <w:trHeight w:val="20"/>
        </w:trPr>
        <w:tc>
          <w:tcPr>
            <w:tcW w:w="0" w:type="auto"/>
            <w:vAlign w:val="center"/>
          </w:tcPr>
          <w:p w14:paraId="4CEB8776" w14:textId="77777777" w:rsidR="00925FF9" w:rsidRPr="004B37F0" w:rsidRDefault="00925FF9" w:rsidP="008F2BBD">
            <w:pPr>
              <w:pStyle w:val="ac"/>
            </w:pPr>
            <w:r w:rsidRPr="004B37F0">
              <w:t>2</w:t>
            </w:r>
          </w:p>
        </w:tc>
        <w:tc>
          <w:tcPr>
            <w:tcW w:w="0" w:type="auto"/>
            <w:vAlign w:val="center"/>
          </w:tcPr>
          <w:p w14:paraId="02B8A16C" w14:textId="77777777" w:rsidR="00925FF9" w:rsidRPr="004B37F0" w:rsidRDefault="00925FF9" w:rsidP="008F2BBD">
            <w:pPr>
              <w:pStyle w:val="aa"/>
            </w:pPr>
            <w:r w:rsidRPr="004B37F0">
              <w:t>Доля сточных вод, не подвергающихся очистке, в общем объеме сточных вод, сбрасываемых в централизованные общесплавные или бытовые системы водоотведения (%)</w:t>
            </w:r>
          </w:p>
        </w:tc>
        <w:tc>
          <w:tcPr>
            <w:tcW w:w="0" w:type="auto"/>
            <w:vAlign w:val="center"/>
          </w:tcPr>
          <w:p w14:paraId="001560C3" w14:textId="77777777" w:rsidR="00925FF9" w:rsidRPr="004B37F0" w:rsidRDefault="00E94641" w:rsidP="003D7AFE">
            <w:pPr>
              <w:pStyle w:val="ac"/>
            </w:pPr>
            <w:r w:rsidRPr="004B37F0">
              <w:t>1,</w:t>
            </w:r>
            <w:r w:rsidR="003D7AFE" w:rsidRPr="004B37F0">
              <w:t>4</w:t>
            </w:r>
          </w:p>
        </w:tc>
        <w:tc>
          <w:tcPr>
            <w:tcW w:w="0" w:type="auto"/>
            <w:vAlign w:val="center"/>
          </w:tcPr>
          <w:p w14:paraId="4F2DD8FB" w14:textId="77777777" w:rsidR="00925FF9" w:rsidRPr="004B37F0" w:rsidRDefault="003D7AFE" w:rsidP="003D7AFE">
            <w:pPr>
              <w:pStyle w:val="ac"/>
            </w:pPr>
            <w:r w:rsidRPr="004B37F0">
              <w:t>1,4</w:t>
            </w:r>
          </w:p>
        </w:tc>
        <w:tc>
          <w:tcPr>
            <w:tcW w:w="0" w:type="auto"/>
            <w:vAlign w:val="center"/>
          </w:tcPr>
          <w:p w14:paraId="2CE9F23E" w14:textId="77777777" w:rsidR="00925FF9" w:rsidRPr="004B37F0" w:rsidRDefault="003D7AFE" w:rsidP="008F2BBD">
            <w:pPr>
              <w:pStyle w:val="ac"/>
            </w:pPr>
            <w:r w:rsidRPr="004B37F0">
              <w:t>1,4</w:t>
            </w:r>
          </w:p>
        </w:tc>
        <w:tc>
          <w:tcPr>
            <w:tcW w:w="0" w:type="auto"/>
            <w:vAlign w:val="center"/>
          </w:tcPr>
          <w:p w14:paraId="25FEEDFF" w14:textId="77777777" w:rsidR="00925FF9" w:rsidRPr="004B37F0" w:rsidRDefault="003D7AFE" w:rsidP="008F2BBD">
            <w:pPr>
              <w:pStyle w:val="ac"/>
            </w:pPr>
            <w:r w:rsidRPr="004B37F0">
              <w:t>1,4</w:t>
            </w:r>
          </w:p>
        </w:tc>
        <w:tc>
          <w:tcPr>
            <w:tcW w:w="0" w:type="auto"/>
            <w:vAlign w:val="center"/>
          </w:tcPr>
          <w:p w14:paraId="3FFD0F53" w14:textId="77777777" w:rsidR="00925FF9" w:rsidRPr="004B37F0" w:rsidRDefault="003D7AFE" w:rsidP="008F2BBD">
            <w:pPr>
              <w:pStyle w:val="ac"/>
            </w:pPr>
            <w:r w:rsidRPr="004B37F0">
              <w:t>1,4</w:t>
            </w:r>
          </w:p>
        </w:tc>
        <w:tc>
          <w:tcPr>
            <w:tcW w:w="0" w:type="auto"/>
            <w:vAlign w:val="center"/>
          </w:tcPr>
          <w:p w14:paraId="6A41CC20" w14:textId="77777777" w:rsidR="00925FF9" w:rsidRPr="004B37F0" w:rsidRDefault="003D7AFE" w:rsidP="008F2BBD">
            <w:pPr>
              <w:pStyle w:val="ac"/>
            </w:pPr>
            <w:r w:rsidRPr="004B37F0">
              <w:t>1,4</w:t>
            </w:r>
          </w:p>
        </w:tc>
        <w:tc>
          <w:tcPr>
            <w:tcW w:w="0" w:type="auto"/>
            <w:vAlign w:val="center"/>
          </w:tcPr>
          <w:p w14:paraId="7940D3D1" w14:textId="77777777" w:rsidR="00925FF9" w:rsidRPr="004B37F0" w:rsidRDefault="00925FF9" w:rsidP="008F2BBD">
            <w:pPr>
              <w:pStyle w:val="ac"/>
            </w:pPr>
            <w:r w:rsidRPr="004B37F0">
              <w:t>0</w:t>
            </w:r>
          </w:p>
        </w:tc>
      </w:tr>
      <w:tr w:rsidR="00E94641" w:rsidRPr="004B37F0" w14:paraId="35D5CDE9" w14:textId="77777777" w:rsidTr="00401DFF">
        <w:trPr>
          <w:trHeight w:val="20"/>
        </w:trPr>
        <w:tc>
          <w:tcPr>
            <w:tcW w:w="0" w:type="auto"/>
            <w:vAlign w:val="center"/>
          </w:tcPr>
          <w:p w14:paraId="0CADA599" w14:textId="77777777" w:rsidR="00E94641" w:rsidRPr="004B37F0" w:rsidRDefault="00E94641" w:rsidP="00E94641">
            <w:pPr>
              <w:pStyle w:val="ac"/>
            </w:pPr>
            <w:r w:rsidRPr="004B37F0">
              <w:t>3</w:t>
            </w:r>
          </w:p>
        </w:tc>
        <w:tc>
          <w:tcPr>
            <w:tcW w:w="0" w:type="auto"/>
            <w:vAlign w:val="center"/>
          </w:tcPr>
          <w:p w14:paraId="7CB69C78" w14:textId="77777777" w:rsidR="00E94641" w:rsidRPr="004B37F0" w:rsidRDefault="00E94641" w:rsidP="00E94641">
            <w:pPr>
              <w:pStyle w:val="aa"/>
            </w:pPr>
            <w:r w:rsidRPr="004B37F0">
              <w:t>Доля поверхностных сточных вод, не подвергающихся очистке, в общем объеме поверхностных сточных вод, принимаемых в централизованную ливневую систему водоотведения (%)</w:t>
            </w:r>
          </w:p>
        </w:tc>
        <w:tc>
          <w:tcPr>
            <w:tcW w:w="0" w:type="auto"/>
            <w:vAlign w:val="center"/>
          </w:tcPr>
          <w:p w14:paraId="049DA926" w14:textId="77777777" w:rsidR="00E94641" w:rsidRPr="004B37F0" w:rsidRDefault="00E94641" w:rsidP="00E94641">
            <w:pPr>
              <w:pStyle w:val="ac"/>
            </w:pPr>
            <w:r w:rsidRPr="004B37F0">
              <w:t>0</w:t>
            </w:r>
          </w:p>
        </w:tc>
        <w:tc>
          <w:tcPr>
            <w:tcW w:w="0" w:type="auto"/>
            <w:vAlign w:val="center"/>
          </w:tcPr>
          <w:p w14:paraId="2F6ECC88" w14:textId="77777777" w:rsidR="00E94641" w:rsidRPr="004B37F0" w:rsidRDefault="00E94641" w:rsidP="00E94641">
            <w:pPr>
              <w:pStyle w:val="ac"/>
            </w:pPr>
            <w:r w:rsidRPr="004B37F0">
              <w:t>0</w:t>
            </w:r>
          </w:p>
        </w:tc>
        <w:tc>
          <w:tcPr>
            <w:tcW w:w="0" w:type="auto"/>
            <w:vAlign w:val="center"/>
          </w:tcPr>
          <w:p w14:paraId="48A939F3" w14:textId="77777777" w:rsidR="00E94641" w:rsidRPr="004B37F0" w:rsidRDefault="00E94641" w:rsidP="00E94641">
            <w:pPr>
              <w:pStyle w:val="ac"/>
            </w:pPr>
            <w:r w:rsidRPr="004B37F0">
              <w:t>0</w:t>
            </w:r>
          </w:p>
        </w:tc>
        <w:tc>
          <w:tcPr>
            <w:tcW w:w="0" w:type="auto"/>
            <w:vAlign w:val="center"/>
          </w:tcPr>
          <w:p w14:paraId="1F20F021" w14:textId="77777777" w:rsidR="00E94641" w:rsidRPr="004B37F0" w:rsidRDefault="00E94641" w:rsidP="00E94641">
            <w:pPr>
              <w:pStyle w:val="ac"/>
            </w:pPr>
            <w:r w:rsidRPr="004B37F0">
              <w:t>0</w:t>
            </w:r>
          </w:p>
        </w:tc>
        <w:tc>
          <w:tcPr>
            <w:tcW w:w="0" w:type="auto"/>
            <w:vAlign w:val="center"/>
          </w:tcPr>
          <w:p w14:paraId="4DA8D517" w14:textId="77777777" w:rsidR="00E94641" w:rsidRPr="004B37F0" w:rsidRDefault="00E94641" w:rsidP="00E94641">
            <w:pPr>
              <w:pStyle w:val="ac"/>
            </w:pPr>
            <w:r w:rsidRPr="004B37F0">
              <w:t>0</w:t>
            </w:r>
          </w:p>
        </w:tc>
        <w:tc>
          <w:tcPr>
            <w:tcW w:w="0" w:type="auto"/>
            <w:vAlign w:val="center"/>
          </w:tcPr>
          <w:p w14:paraId="6103A88C" w14:textId="77777777" w:rsidR="00E94641" w:rsidRPr="004B37F0" w:rsidRDefault="00E94641" w:rsidP="00E94641">
            <w:pPr>
              <w:pStyle w:val="ac"/>
            </w:pPr>
            <w:r w:rsidRPr="004B37F0">
              <w:t>0</w:t>
            </w:r>
          </w:p>
        </w:tc>
        <w:tc>
          <w:tcPr>
            <w:tcW w:w="0" w:type="auto"/>
            <w:vAlign w:val="center"/>
          </w:tcPr>
          <w:p w14:paraId="6465F0DA" w14:textId="77777777" w:rsidR="00E94641" w:rsidRPr="004B37F0" w:rsidRDefault="00E94641" w:rsidP="00E94641">
            <w:pPr>
              <w:pStyle w:val="ac"/>
            </w:pPr>
            <w:r w:rsidRPr="004B37F0">
              <w:t>0</w:t>
            </w:r>
          </w:p>
        </w:tc>
      </w:tr>
      <w:tr w:rsidR="00E94641" w:rsidRPr="004B37F0" w14:paraId="58B1B80E" w14:textId="77777777" w:rsidTr="00401DFF">
        <w:trPr>
          <w:trHeight w:val="20"/>
        </w:trPr>
        <w:tc>
          <w:tcPr>
            <w:tcW w:w="0" w:type="auto"/>
            <w:vAlign w:val="center"/>
          </w:tcPr>
          <w:p w14:paraId="66494101" w14:textId="77777777" w:rsidR="00925FF9" w:rsidRPr="004B37F0" w:rsidRDefault="00925FF9" w:rsidP="008F2BBD">
            <w:pPr>
              <w:pStyle w:val="ac"/>
            </w:pPr>
            <w:r w:rsidRPr="004B37F0">
              <w:t>4</w:t>
            </w:r>
          </w:p>
        </w:tc>
        <w:tc>
          <w:tcPr>
            <w:tcW w:w="0" w:type="auto"/>
            <w:vAlign w:val="center"/>
          </w:tcPr>
          <w:p w14:paraId="234FA9A4" w14:textId="77777777" w:rsidR="00925FF9" w:rsidRPr="004B37F0" w:rsidRDefault="00925FF9" w:rsidP="008F2BBD">
            <w:pPr>
              <w:pStyle w:val="aa"/>
            </w:pPr>
            <w:r w:rsidRPr="004B37F0">
              <w:t>Д</w:t>
            </w:r>
            <w:r w:rsidRPr="004B37F0">
              <w:rPr>
                <w:shd w:val="clear" w:color="auto" w:fill="FFFFFF"/>
              </w:rPr>
              <w:t xml:space="preserve">оля проб сточных вод, не соответствующих установленным нормативам допустимых сбросов, лимитам на сбросы, рассчитанная применительно к видам централизованных систем водоотведения раздельно для централизованной общесплавной (бытовой) и централизованной ливневой систем водоотведения </w:t>
            </w:r>
            <w:r w:rsidRPr="004B37F0">
              <w:t>(%)</w:t>
            </w:r>
          </w:p>
        </w:tc>
        <w:tc>
          <w:tcPr>
            <w:tcW w:w="0" w:type="auto"/>
            <w:vAlign w:val="center"/>
          </w:tcPr>
          <w:p w14:paraId="422BD018" w14:textId="77777777" w:rsidR="003D7AFE" w:rsidRPr="004B37F0" w:rsidRDefault="003D7AFE" w:rsidP="008F2BBD">
            <w:pPr>
              <w:pStyle w:val="ac"/>
            </w:pPr>
          </w:p>
          <w:p w14:paraId="25DB088E" w14:textId="77777777" w:rsidR="00925FF9" w:rsidRPr="004B37F0" w:rsidRDefault="003D7AFE" w:rsidP="008F2BBD">
            <w:pPr>
              <w:pStyle w:val="ac"/>
            </w:pPr>
            <w:r w:rsidRPr="004B37F0">
              <w:t>0</w:t>
            </w:r>
          </w:p>
          <w:p w14:paraId="5EE3EF46" w14:textId="77777777" w:rsidR="003D7AFE" w:rsidRPr="004B37F0" w:rsidRDefault="003D7AFE" w:rsidP="008F2BBD">
            <w:pPr>
              <w:pStyle w:val="ac"/>
            </w:pPr>
          </w:p>
        </w:tc>
        <w:tc>
          <w:tcPr>
            <w:tcW w:w="0" w:type="auto"/>
            <w:vAlign w:val="center"/>
          </w:tcPr>
          <w:p w14:paraId="695F3967" w14:textId="77777777" w:rsidR="00925FF9" w:rsidRPr="004B37F0" w:rsidRDefault="003D7AFE" w:rsidP="00E94641">
            <w:pPr>
              <w:pStyle w:val="ac"/>
            </w:pPr>
            <w:r w:rsidRPr="004B37F0">
              <w:t>0</w:t>
            </w:r>
          </w:p>
        </w:tc>
        <w:tc>
          <w:tcPr>
            <w:tcW w:w="0" w:type="auto"/>
            <w:vAlign w:val="center"/>
          </w:tcPr>
          <w:p w14:paraId="052A109E" w14:textId="77777777" w:rsidR="00925FF9" w:rsidRPr="004B37F0" w:rsidRDefault="003D7AFE" w:rsidP="00E94641">
            <w:pPr>
              <w:pStyle w:val="ac"/>
            </w:pPr>
            <w:r w:rsidRPr="004B37F0">
              <w:t>0</w:t>
            </w:r>
          </w:p>
        </w:tc>
        <w:tc>
          <w:tcPr>
            <w:tcW w:w="0" w:type="auto"/>
            <w:vAlign w:val="center"/>
          </w:tcPr>
          <w:p w14:paraId="39CC3BF7" w14:textId="77777777" w:rsidR="00925FF9" w:rsidRPr="004B37F0" w:rsidRDefault="003D7AFE" w:rsidP="00E94641">
            <w:pPr>
              <w:pStyle w:val="ac"/>
            </w:pPr>
            <w:r w:rsidRPr="004B37F0">
              <w:t>0</w:t>
            </w:r>
          </w:p>
        </w:tc>
        <w:tc>
          <w:tcPr>
            <w:tcW w:w="0" w:type="auto"/>
            <w:vAlign w:val="center"/>
          </w:tcPr>
          <w:p w14:paraId="6B253FE8" w14:textId="77777777" w:rsidR="00925FF9" w:rsidRPr="004B37F0" w:rsidRDefault="00E94641" w:rsidP="008F2BBD">
            <w:pPr>
              <w:pStyle w:val="ac"/>
            </w:pPr>
            <w:r w:rsidRPr="004B37F0">
              <w:t>0</w:t>
            </w:r>
          </w:p>
        </w:tc>
        <w:tc>
          <w:tcPr>
            <w:tcW w:w="0" w:type="auto"/>
            <w:vAlign w:val="center"/>
          </w:tcPr>
          <w:p w14:paraId="0F118492" w14:textId="77777777" w:rsidR="00925FF9" w:rsidRPr="004B37F0" w:rsidRDefault="00E94641" w:rsidP="008F2BBD">
            <w:pPr>
              <w:pStyle w:val="ac"/>
            </w:pPr>
            <w:r w:rsidRPr="004B37F0">
              <w:t>0</w:t>
            </w:r>
          </w:p>
        </w:tc>
        <w:tc>
          <w:tcPr>
            <w:tcW w:w="0" w:type="auto"/>
            <w:vAlign w:val="center"/>
          </w:tcPr>
          <w:p w14:paraId="2E178E10" w14:textId="77777777" w:rsidR="00925FF9" w:rsidRPr="004B37F0" w:rsidRDefault="00925FF9" w:rsidP="008F2BBD">
            <w:pPr>
              <w:pStyle w:val="ac"/>
            </w:pPr>
            <w:r w:rsidRPr="004B37F0">
              <w:t>0</w:t>
            </w:r>
          </w:p>
        </w:tc>
      </w:tr>
      <w:tr w:rsidR="00E94641" w:rsidRPr="004B37F0" w14:paraId="56761FC5" w14:textId="77777777" w:rsidTr="00401DFF">
        <w:trPr>
          <w:trHeight w:val="20"/>
        </w:trPr>
        <w:tc>
          <w:tcPr>
            <w:tcW w:w="0" w:type="auto"/>
            <w:vAlign w:val="center"/>
          </w:tcPr>
          <w:p w14:paraId="34EECC6D" w14:textId="77777777" w:rsidR="00925FF9" w:rsidRPr="004B37F0" w:rsidRDefault="00925FF9" w:rsidP="008F2BBD">
            <w:pPr>
              <w:pStyle w:val="ad"/>
            </w:pPr>
          </w:p>
        </w:tc>
        <w:tc>
          <w:tcPr>
            <w:tcW w:w="0" w:type="auto"/>
            <w:gridSpan w:val="8"/>
            <w:vAlign w:val="center"/>
          </w:tcPr>
          <w:p w14:paraId="4825352F" w14:textId="77777777" w:rsidR="00925FF9" w:rsidRPr="004B37F0" w:rsidRDefault="00925FF9" w:rsidP="008F2BBD">
            <w:pPr>
              <w:pStyle w:val="ad"/>
            </w:pPr>
            <w:r w:rsidRPr="004B37F0">
              <w:t>Показатели эффективности использования ресурсов при транспортировке сточных вод</w:t>
            </w:r>
          </w:p>
        </w:tc>
      </w:tr>
      <w:tr w:rsidR="00E94641" w:rsidRPr="004B37F0" w14:paraId="72233686" w14:textId="77777777" w:rsidTr="00401DFF">
        <w:trPr>
          <w:trHeight w:val="20"/>
        </w:trPr>
        <w:tc>
          <w:tcPr>
            <w:tcW w:w="0" w:type="auto"/>
            <w:vAlign w:val="center"/>
          </w:tcPr>
          <w:p w14:paraId="0CAD9E4A" w14:textId="77777777" w:rsidR="00E94641" w:rsidRPr="004B37F0" w:rsidRDefault="00E94641" w:rsidP="00E94641">
            <w:pPr>
              <w:pStyle w:val="ac"/>
            </w:pPr>
            <w:r w:rsidRPr="004B37F0">
              <w:t>5</w:t>
            </w:r>
          </w:p>
        </w:tc>
        <w:tc>
          <w:tcPr>
            <w:tcW w:w="0" w:type="auto"/>
            <w:vAlign w:val="center"/>
          </w:tcPr>
          <w:p w14:paraId="7B9E2890" w14:textId="77777777" w:rsidR="00E94641" w:rsidRPr="004B37F0" w:rsidRDefault="00E94641" w:rsidP="00E94641">
            <w:pPr>
              <w:pStyle w:val="aa"/>
            </w:pPr>
            <w:r w:rsidRPr="004B37F0">
              <w:rPr>
                <w:shd w:val="clear" w:color="auto" w:fill="FFFFFF"/>
              </w:rPr>
              <w:t>Удельный расход электрической энергии, потребляемой в технологическом процессе очистки сточных вод, на единицу объема очищаемых сточных вод (кВт*ч/куб. м)</w:t>
            </w:r>
          </w:p>
        </w:tc>
        <w:tc>
          <w:tcPr>
            <w:tcW w:w="0" w:type="auto"/>
            <w:vAlign w:val="center"/>
          </w:tcPr>
          <w:p w14:paraId="7D87188A" w14:textId="77777777" w:rsidR="00E94641" w:rsidRPr="004B37F0" w:rsidRDefault="003D7AFE" w:rsidP="00E94641">
            <w:pPr>
              <w:pStyle w:val="ac"/>
            </w:pPr>
            <w:r w:rsidRPr="004B37F0">
              <w:t>1,250</w:t>
            </w:r>
          </w:p>
        </w:tc>
        <w:tc>
          <w:tcPr>
            <w:tcW w:w="0" w:type="auto"/>
            <w:vAlign w:val="center"/>
          </w:tcPr>
          <w:p w14:paraId="42C56CA1" w14:textId="77777777" w:rsidR="00E94641" w:rsidRPr="004B37F0" w:rsidRDefault="003D7AFE" w:rsidP="00E94641">
            <w:pPr>
              <w:pStyle w:val="ac"/>
            </w:pPr>
            <w:r w:rsidRPr="004B37F0">
              <w:t>1,221</w:t>
            </w:r>
          </w:p>
        </w:tc>
        <w:tc>
          <w:tcPr>
            <w:tcW w:w="0" w:type="auto"/>
            <w:vAlign w:val="center"/>
          </w:tcPr>
          <w:p w14:paraId="2AE53821" w14:textId="77777777" w:rsidR="00E94641" w:rsidRPr="004B37F0" w:rsidRDefault="003D7AFE" w:rsidP="00E94641">
            <w:pPr>
              <w:pStyle w:val="ac"/>
            </w:pPr>
            <w:r w:rsidRPr="004B37F0">
              <w:t>1,238</w:t>
            </w:r>
          </w:p>
        </w:tc>
        <w:tc>
          <w:tcPr>
            <w:tcW w:w="0" w:type="auto"/>
            <w:vAlign w:val="center"/>
          </w:tcPr>
          <w:p w14:paraId="36A70316" w14:textId="77777777" w:rsidR="00E94641" w:rsidRPr="004B37F0" w:rsidRDefault="003D7AFE" w:rsidP="00E94641">
            <w:pPr>
              <w:pStyle w:val="ac"/>
            </w:pPr>
            <w:r w:rsidRPr="004B37F0">
              <w:t>1,232</w:t>
            </w:r>
          </w:p>
        </w:tc>
        <w:tc>
          <w:tcPr>
            <w:tcW w:w="0" w:type="auto"/>
            <w:vAlign w:val="center"/>
          </w:tcPr>
          <w:p w14:paraId="402E2634" w14:textId="77777777" w:rsidR="00E94641" w:rsidRPr="004B37F0" w:rsidRDefault="003D7AFE" w:rsidP="00E94641">
            <w:pPr>
              <w:pStyle w:val="ac"/>
            </w:pPr>
            <w:r w:rsidRPr="004B37F0">
              <w:t>1,226</w:t>
            </w:r>
          </w:p>
        </w:tc>
        <w:tc>
          <w:tcPr>
            <w:tcW w:w="0" w:type="auto"/>
            <w:vAlign w:val="center"/>
          </w:tcPr>
          <w:p w14:paraId="457C701B" w14:textId="77777777" w:rsidR="00E94641" w:rsidRPr="004B37F0" w:rsidRDefault="003D7AFE" w:rsidP="00E94641">
            <w:pPr>
              <w:pStyle w:val="ac"/>
            </w:pPr>
            <w:r w:rsidRPr="004B37F0">
              <w:t>1,220</w:t>
            </w:r>
          </w:p>
        </w:tc>
        <w:tc>
          <w:tcPr>
            <w:tcW w:w="0" w:type="auto"/>
            <w:vAlign w:val="center"/>
          </w:tcPr>
          <w:p w14:paraId="51E5A622" w14:textId="77777777" w:rsidR="00E94641" w:rsidRPr="004B37F0" w:rsidRDefault="003D7AFE" w:rsidP="00E94641">
            <w:pPr>
              <w:pStyle w:val="ac"/>
            </w:pPr>
            <w:r w:rsidRPr="004B37F0">
              <w:t>1,220</w:t>
            </w:r>
          </w:p>
        </w:tc>
      </w:tr>
      <w:tr w:rsidR="00E94641" w:rsidRPr="004B37F0" w14:paraId="1E9F0DD0" w14:textId="77777777" w:rsidTr="00401DFF">
        <w:trPr>
          <w:trHeight w:val="20"/>
        </w:trPr>
        <w:tc>
          <w:tcPr>
            <w:tcW w:w="0" w:type="auto"/>
            <w:vAlign w:val="center"/>
          </w:tcPr>
          <w:p w14:paraId="4BEF9A28" w14:textId="77777777" w:rsidR="00E94641" w:rsidRPr="004B37F0" w:rsidRDefault="00E94641" w:rsidP="00E94641">
            <w:pPr>
              <w:pStyle w:val="ac"/>
            </w:pPr>
            <w:r w:rsidRPr="004B37F0">
              <w:t>6</w:t>
            </w:r>
          </w:p>
        </w:tc>
        <w:tc>
          <w:tcPr>
            <w:tcW w:w="0" w:type="auto"/>
            <w:vAlign w:val="center"/>
          </w:tcPr>
          <w:p w14:paraId="41F9C487" w14:textId="77777777" w:rsidR="00E94641" w:rsidRPr="004B37F0" w:rsidRDefault="00E94641" w:rsidP="00E94641">
            <w:pPr>
              <w:pStyle w:val="aa"/>
            </w:pPr>
            <w:r w:rsidRPr="004B37F0">
              <w:rPr>
                <w:shd w:val="clear" w:color="auto" w:fill="FFFFFF"/>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(кВт*ч/куб. м)</w:t>
            </w:r>
          </w:p>
        </w:tc>
        <w:tc>
          <w:tcPr>
            <w:tcW w:w="0" w:type="auto"/>
            <w:vAlign w:val="center"/>
          </w:tcPr>
          <w:p w14:paraId="25F53A46" w14:textId="77777777" w:rsidR="00E94641" w:rsidRPr="004B37F0" w:rsidRDefault="003D7AFE" w:rsidP="00E94641">
            <w:pPr>
              <w:pStyle w:val="ac"/>
            </w:pPr>
            <w:r w:rsidRPr="004B37F0">
              <w:t>0,679</w:t>
            </w:r>
          </w:p>
        </w:tc>
        <w:tc>
          <w:tcPr>
            <w:tcW w:w="0" w:type="auto"/>
            <w:vAlign w:val="center"/>
          </w:tcPr>
          <w:p w14:paraId="4BC950FE" w14:textId="77777777" w:rsidR="00E94641" w:rsidRPr="004B37F0" w:rsidRDefault="003D7AFE" w:rsidP="00E94641">
            <w:pPr>
              <w:pStyle w:val="ac"/>
            </w:pPr>
            <w:r w:rsidRPr="004B37F0">
              <w:t>0,675</w:t>
            </w:r>
          </w:p>
        </w:tc>
        <w:tc>
          <w:tcPr>
            <w:tcW w:w="0" w:type="auto"/>
            <w:vAlign w:val="center"/>
          </w:tcPr>
          <w:p w14:paraId="0534F7A5" w14:textId="77777777" w:rsidR="00E94641" w:rsidRPr="004B37F0" w:rsidRDefault="00E94641" w:rsidP="003D7AFE">
            <w:pPr>
              <w:pStyle w:val="ac"/>
            </w:pPr>
            <w:r w:rsidRPr="004B37F0">
              <w:t>0,</w:t>
            </w:r>
            <w:r w:rsidR="003D7AFE" w:rsidRPr="004B37F0">
              <w:t>672</w:t>
            </w:r>
          </w:p>
        </w:tc>
        <w:tc>
          <w:tcPr>
            <w:tcW w:w="0" w:type="auto"/>
            <w:vAlign w:val="center"/>
          </w:tcPr>
          <w:p w14:paraId="5C0D2079" w14:textId="77777777" w:rsidR="00E94641" w:rsidRPr="004B37F0" w:rsidRDefault="003D7AFE" w:rsidP="00E94641">
            <w:pPr>
              <w:pStyle w:val="ac"/>
            </w:pPr>
            <w:r w:rsidRPr="004B37F0">
              <w:t>0,669</w:t>
            </w:r>
          </w:p>
        </w:tc>
        <w:tc>
          <w:tcPr>
            <w:tcW w:w="0" w:type="auto"/>
            <w:vAlign w:val="center"/>
          </w:tcPr>
          <w:p w14:paraId="7EA3B03F" w14:textId="77777777" w:rsidR="00E94641" w:rsidRPr="004B37F0" w:rsidRDefault="003D7AFE" w:rsidP="00E94641">
            <w:pPr>
              <w:pStyle w:val="ac"/>
            </w:pPr>
            <w:r w:rsidRPr="004B37F0">
              <w:t>0,665</w:t>
            </w:r>
          </w:p>
        </w:tc>
        <w:tc>
          <w:tcPr>
            <w:tcW w:w="0" w:type="auto"/>
            <w:vAlign w:val="center"/>
          </w:tcPr>
          <w:p w14:paraId="68AD6F79" w14:textId="77777777" w:rsidR="00E94641" w:rsidRPr="004B37F0" w:rsidRDefault="003D7AFE" w:rsidP="00E94641">
            <w:pPr>
              <w:pStyle w:val="ac"/>
            </w:pPr>
            <w:r w:rsidRPr="004B37F0">
              <w:t>0,662</w:t>
            </w:r>
          </w:p>
        </w:tc>
        <w:tc>
          <w:tcPr>
            <w:tcW w:w="0" w:type="auto"/>
            <w:vAlign w:val="center"/>
          </w:tcPr>
          <w:p w14:paraId="609A6845" w14:textId="77777777" w:rsidR="00E94641" w:rsidRPr="004B37F0" w:rsidRDefault="003D7AFE" w:rsidP="00E94641">
            <w:pPr>
              <w:pStyle w:val="ac"/>
            </w:pPr>
            <w:r w:rsidRPr="004B37F0">
              <w:t>0,662</w:t>
            </w:r>
          </w:p>
        </w:tc>
      </w:tr>
    </w:tbl>
    <w:p w14:paraId="56E1A9DF" w14:textId="77777777" w:rsidR="00925FF9" w:rsidRPr="004B37F0" w:rsidRDefault="00925FF9" w:rsidP="00925FF9">
      <w:pPr>
        <w:spacing w:before="120" w:after="60" w:line="240" w:lineRule="auto"/>
        <w:jc w:val="both"/>
        <w:rPr>
          <w:rFonts w:ascii="Arial" w:eastAsia="Calibri" w:hAnsi="Arial" w:cs="Arial"/>
          <w:snapToGrid w:val="0"/>
          <w:sz w:val="24"/>
          <w:szCs w:val="24"/>
          <w:lang w:eastAsia="ru-RU"/>
        </w:rPr>
        <w:sectPr w:rsidR="00925FF9" w:rsidRPr="004B37F0" w:rsidSect="00925FF9">
          <w:pgSz w:w="16838" w:h="11906" w:orient="landscape"/>
          <w:pgMar w:top="851" w:right="851" w:bottom="851" w:left="1134" w:header="340" w:footer="340" w:gutter="0"/>
          <w:cols w:space="720"/>
          <w:docGrid w:linePitch="299"/>
        </w:sectPr>
      </w:pPr>
    </w:p>
    <w:p w14:paraId="2A3EAA87" w14:textId="77777777" w:rsidR="00925FF9" w:rsidRPr="004B37F0" w:rsidRDefault="00925FF9" w:rsidP="00F7498C">
      <w:pPr>
        <w:pStyle w:val="1"/>
      </w:pPr>
      <w:bookmarkStart w:id="162" w:name="_Toc188725015"/>
      <w:r w:rsidRPr="004B37F0">
        <w:lastRenderedPageBreak/>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62"/>
    </w:p>
    <w:p w14:paraId="4120C0B4" w14:textId="77777777" w:rsidR="008367EF" w:rsidRPr="00795D7C" w:rsidRDefault="00925FF9" w:rsidP="00F7498C">
      <w:pPr>
        <w:pStyle w:val="a1"/>
      </w:pPr>
      <w:r w:rsidRPr="004B37F0">
        <w:t>Бесхозяйные объекты централизованных систем водоотведения не выявлены.</w:t>
      </w:r>
    </w:p>
    <w:sectPr w:rsidR="008367EF" w:rsidRPr="00795D7C" w:rsidSect="004A21B3">
      <w:pgSz w:w="11906" w:h="16838"/>
      <w:pgMar w:top="851" w:right="851" w:bottom="851"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D74005" w14:textId="77777777" w:rsidR="002E34EB" w:rsidRDefault="002E34EB" w:rsidP="004A21B3">
      <w:pPr>
        <w:spacing w:after="0" w:line="240" w:lineRule="auto"/>
      </w:pPr>
      <w:r>
        <w:separator/>
      </w:r>
    </w:p>
  </w:endnote>
  <w:endnote w:type="continuationSeparator" w:id="0">
    <w:p w14:paraId="6308C200" w14:textId="77777777" w:rsidR="002E34EB" w:rsidRDefault="002E34EB" w:rsidP="004A21B3">
      <w:pPr>
        <w:spacing w:after="0" w:line="240" w:lineRule="auto"/>
      </w:pPr>
      <w:r>
        <w:continuationSeparator/>
      </w:r>
    </w:p>
  </w:endnote>
  <w:endnote w:type="continuationNotice" w:id="1">
    <w:p w14:paraId="50B7934A" w14:textId="77777777" w:rsidR="002E34EB" w:rsidRDefault="002E34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B1625" w14:textId="77777777" w:rsidR="002E34EB" w:rsidRPr="00543389" w:rsidRDefault="002E34EB">
    <w:pPr>
      <w:pStyle w:val="afd"/>
      <w:jc w:val="right"/>
      <w:rPr>
        <w:rFonts w:ascii="Liberation Sans" w:hAnsi="Liberation Sans" w:cs="Liberation Sans"/>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982158"/>
      <w:docPartObj>
        <w:docPartGallery w:val="Page Numbers (Bottom of Page)"/>
        <w:docPartUnique/>
      </w:docPartObj>
    </w:sdtPr>
    <w:sdtEndPr>
      <w:rPr>
        <w:rFonts w:ascii="Liberation Sans" w:hAnsi="Liberation Sans" w:cs="Liberation Sans"/>
        <w:sz w:val="22"/>
        <w:szCs w:val="22"/>
      </w:rPr>
    </w:sdtEndPr>
    <w:sdtContent>
      <w:p w14:paraId="7951B822" w14:textId="1B2F9672" w:rsidR="002E34EB" w:rsidRPr="00543389" w:rsidRDefault="002E34EB">
        <w:pPr>
          <w:pStyle w:val="afd"/>
          <w:jc w:val="right"/>
          <w:rPr>
            <w:rFonts w:ascii="Liberation Sans" w:hAnsi="Liberation Sans" w:cs="Liberation Sans"/>
            <w:sz w:val="22"/>
            <w:szCs w:val="22"/>
          </w:rPr>
        </w:pPr>
        <w:r w:rsidRPr="00543389">
          <w:rPr>
            <w:rFonts w:ascii="Liberation Sans" w:hAnsi="Liberation Sans" w:cs="Liberation Sans"/>
            <w:sz w:val="22"/>
            <w:szCs w:val="22"/>
          </w:rPr>
          <w:fldChar w:fldCharType="begin"/>
        </w:r>
        <w:r w:rsidRPr="00543389">
          <w:rPr>
            <w:rFonts w:ascii="Liberation Sans" w:hAnsi="Liberation Sans" w:cs="Liberation Sans"/>
            <w:sz w:val="22"/>
            <w:szCs w:val="22"/>
          </w:rPr>
          <w:instrText>PAGE   \* MERGEFORMAT</w:instrText>
        </w:r>
        <w:r w:rsidRPr="00543389">
          <w:rPr>
            <w:rFonts w:ascii="Liberation Sans" w:hAnsi="Liberation Sans" w:cs="Liberation Sans"/>
            <w:sz w:val="22"/>
            <w:szCs w:val="22"/>
          </w:rPr>
          <w:fldChar w:fldCharType="separate"/>
        </w:r>
        <w:r w:rsidR="00063105">
          <w:rPr>
            <w:rFonts w:ascii="Liberation Sans" w:hAnsi="Liberation Sans" w:cs="Liberation Sans"/>
            <w:noProof/>
            <w:sz w:val="22"/>
            <w:szCs w:val="22"/>
          </w:rPr>
          <w:t>4</w:t>
        </w:r>
        <w:r w:rsidRPr="00543389">
          <w:rPr>
            <w:rFonts w:ascii="Liberation Sans" w:hAnsi="Liberation Sans" w:cs="Liberation Sans"/>
            <w:sz w:val="22"/>
            <w:szCs w:val="22"/>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168916"/>
      <w:docPartObj>
        <w:docPartGallery w:val="Page Numbers (Bottom of Page)"/>
        <w:docPartUnique/>
      </w:docPartObj>
    </w:sdtPr>
    <w:sdtEndPr>
      <w:rPr>
        <w:rFonts w:ascii="Liberation Sans" w:hAnsi="Liberation Sans" w:cs="Liberation Sans"/>
      </w:rPr>
    </w:sdtEndPr>
    <w:sdtContent>
      <w:p w14:paraId="7C2421E7" w14:textId="57AE5097" w:rsidR="002E34EB" w:rsidRPr="00537441" w:rsidRDefault="002E34EB">
        <w:pPr>
          <w:pStyle w:val="afd"/>
          <w:jc w:val="right"/>
          <w:rPr>
            <w:rFonts w:ascii="Liberation Sans" w:hAnsi="Liberation Sans" w:cs="Liberation Sans"/>
          </w:rPr>
        </w:pPr>
        <w:r w:rsidRPr="00537441">
          <w:rPr>
            <w:rFonts w:ascii="Liberation Sans" w:hAnsi="Liberation Sans" w:cs="Liberation Sans"/>
          </w:rPr>
          <w:fldChar w:fldCharType="begin"/>
        </w:r>
        <w:r w:rsidRPr="00537441">
          <w:rPr>
            <w:rFonts w:ascii="Liberation Sans" w:hAnsi="Liberation Sans" w:cs="Liberation Sans"/>
          </w:rPr>
          <w:instrText>PAGE   \* MERGEFORMAT</w:instrText>
        </w:r>
        <w:r w:rsidRPr="00537441">
          <w:rPr>
            <w:rFonts w:ascii="Liberation Sans" w:hAnsi="Liberation Sans" w:cs="Liberation Sans"/>
          </w:rPr>
          <w:fldChar w:fldCharType="separate"/>
        </w:r>
        <w:r w:rsidR="00063105">
          <w:rPr>
            <w:rFonts w:ascii="Liberation Sans" w:hAnsi="Liberation Sans" w:cs="Liberation Sans"/>
            <w:noProof/>
          </w:rPr>
          <w:t>81</w:t>
        </w:r>
        <w:r w:rsidRPr="00537441">
          <w:rPr>
            <w:rFonts w:ascii="Liberation Sans" w:hAnsi="Liberation Sans" w:cs="Liberation Sans"/>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C5A25" w14:textId="77777777" w:rsidR="002E34EB" w:rsidRDefault="002E34EB" w:rsidP="004A21B3">
      <w:pPr>
        <w:spacing w:after="0" w:line="240" w:lineRule="auto"/>
      </w:pPr>
      <w:r>
        <w:separator/>
      </w:r>
    </w:p>
  </w:footnote>
  <w:footnote w:type="continuationSeparator" w:id="0">
    <w:p w14:paraId="5A8983C2" w14:textId="77777777" w:rsidR="002E34EB" w:rsidRDefault="002E34EB" w:rsidP="004A21B3">
      <w:pPr>
        <w:spacing w:after="0" w:line="240" w:lineRule="auto"/>
      </w:pPr>
      <w:r>
        <w:continuationSeparator/>
      </w:r>
    </w:p>
  </w:footnote>
  <w:footnote w:type="continuationNotice" w:id="1">
    <w:p w14:paraId="0F3D9BBC" w14:textId="77777777" w:rsidR="002E34EB" w:rsidRDefault="002E34E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CDF80" w14:textId="77777777" w:rsidR="002E34EB" w:rsidRDefault="002E34EB">
    <w:pPr>
      <w:pStyle w:val="af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2C1BD" w14:textId="77777777" w:rsidR="002E34EB" w:rsidRDefault="002E34EB">
    <w:pPr>
      <w:spacing w:after="0" w:line="259" w:lineRule="auto"/>
      <w:jc w:val="center"/>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noProof/>
      </w:rPr>
      <w:t>286</w:t>
    </w:r>
    <w:r>
      <w:rPr>
        <w:rFonts w:ascii="Times New Roman" w:eastAsia="Times New Roman" w:hAnsi="Times New Roman" w:cs="Times New Roman"/>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F1F9D" w14:textId="77777777" w:rsidR="002E34EB" w:rsidRDefault="002E34EB" w:rsidP="00925FF9">
    <w:pPr>
      <w:spacing w:after="0" w:line="259"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723D2" w14:textId="77777777" w:rsidR="002E34EB" w:rsidRDefault="002E34EB">
    <w:pPr>
      <w:spacing w:after="0" w:line="259" w:lineRule="auto"/>
      <w:jc w:val="center"/>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173</w:t>
    </w:r>
    <w:r>
      <w:rPr>
        <w:rFonts w:ascii="Times New Roman" w:eastAsia="Times New Roman" w:hAnsi="Times New Roman" w:cs="Times New Roman"/>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A3D7B" w14:textId="77777777" w:rsidR="002E34EB" w:rsidRDefault="002E34EB">
    <w:pPr>
      <w:spacing w:after="0" w:line="259" w:lineRule="auto"/>
      <w:jc w:val="center"/>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noProof/>
      </w:rPr>
      <w:t>286</w:t>
    </w:r>
    <w:r>
      <w:rPr>
        <w:rFonts w:ascii="Times New Roman" w:eastAsia="Times New Roman" w:hAnsi="Times New Roman" w:cs="Times New Roman"/>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1C09A" w14:textId="77777777" w:rsidR="002E34EB" w:rsidRDefault="002E34EB" w:rsidP="00925FF9">
    <w:pPr>
      <w:spacing w:after="0" w:line="259"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4909E" w14:textId="77777777" w:rsidR="002E34EB" w:rsidRDefault="002E34EB">
    <w:pPr>
      <w:spacing w:after="0" w:line="259" w:lineRule="auto"/>
      <w:jc w:val="center"/>
    </w:pP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173</w:t>
    </w:r>
    <w:r>
      <w:rPr>
        <w:rFonts w:ascii="Times New Roman" w:eastAsia="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D6BBC"/>
    <w:multiLevelType w:val="multilevel"/>
    <w:tmpl w:val="21D676B0"/>
    <w:lvl w:ilvl="0">
      <w:start w:val="1"/>
      <w:numFmt w:val="decimal"/>
      <w:pStyle w:val="1"/>
      <w:lvlText w:val="%1."/>
      <w:lvlJc w:val="left"/>
      <w:pPr>
        <w:ind w:left="720" w:hanging="360"/>
      </w:pPr>
    </w:lvl>
    <w:lvl w:ilvl="1">
      <w:start w:val="1"/>
      <w:numFmt w:val="decimal"/>
      <w:pStyle w:val="2"/>
      <w:isLgl/>
      <w:lvlText w:val="%1.%2."/>
      <w:lvlJc w:val="left"/>
      <w:pPr>
        <w:ind w:left="5966"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6FD1011"/>
    <w:multiLevelType w:val="hybridMultilevel"/>
    <w:tmpl w:val="F9AE389C"/>
    <w:lvl w:ilvl="0" w:tplc="C7409F64">
      <w:start w:val="1"/>
      <w:numFmt w:val="bullet"/>
      <w:lvlText w:val=""/>
      <w:lvlJc w:val="left"/>
      <w:pPr>
        <w:ind w:left="1429" w:hanging="360"/>
      </w:pPr>
      <w:rPr>
        <w:rFonts w:ascii="Symbol" w:hAnsi="Symbol" w:hint="default"/>
        <w:color w:val="000000" w:themeColor="text1"/>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BFF3ED5"/>
    <w:multiLevelType w:val="hybridMultilevel"/>
    <w:tmpl w:val="83386750"/>
    <w:lvl w:ilvl="0" w:tplc="EC5AF45E">
      <w:start w:val="1"/>
      <w:numFmt w:val="bullet"/>
      <w:pStyle w:val="a"/>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
  <w:rsids>
    <w:rsidRoot w:val="00C04459"/>
    <w:rsid w:val="00000BBA"/>
    <w:rsid w:val="00005327"/>
    <w:rsid w:val="000053F4"/>
    <w:rsid w:val="000056D7"/>
    <w:rsid w:val="00006241"/>
    <w:rsid w:val="00006853"/>
    <w:rsid w:val="00010A21"/>
    <w:rsid w:val="00011066"/>
    <w:rsid w:val="00014058"/>
    <w:rsid w:val="00017543"/>
    <w:rsid w:val="00017DC5"/>
    <w:rsid w:val="00021E9A"/>
    <w:rsid w:val="00022B26"/>
    <w:rsid w:val="000239F2"/>
    <w:rsid w:val="00024008"/>
    <w:rsid w:val="00024902"/>
    <w:rsid w:val="00025561"/>
    <w:rsid w:val="00025B30"/>
    <w:rsid w:val="00031270"/>
    <w:rsid w:val="00032C63"/>
    <w:rsid w:val="00033567"/>
    <w:rsid w:val="00034D9A"/>
    <w:rsid w:val="00034DF5"/>
    <w:rsid w:val="00035BDD"/>
    <w:rsid w:val="00035DD4"/>
    <w:rsid w:val="0003612D"/>
    <w:rsid w:val="0003613C"/>
    <w:rsid w:val="00040F66"/>
    <w:rsid w:val="00041E60"/>
    <w:rsid w:val="000420DE"/>
    <w:rsid w:val="0004280C"/>
    <w:rsid w:val="00042D43"/>
    <w:rsid w:val="000432B9"/>
    <w:rsid w:val="00045B83"/>
    <w:rsid w:val="00046F42"/>
    <w:rsid w:val="0004740A"/>
    <w:rsid w:val="00050D59"/>
    <w:rsid w:val="0005130E"/>
    <w:rsid w:val="00051841"/>
    <w:rsid w:val="00051CBF"/>
    <w:rsid w:val="00051DB7"/>
    <w:rsid w:val="00053733"/>
    <w:rsid w:val="000540E2"/>
    <w:rsid w:val="000544D2"/>
    <w:rsid w:val="0005521F"/>
    <w:rsid w:val="000552AF"/>
    <w:rsid w:val="000554F6"/>
    <w:rsid w:val="000560BB"/>
    <w:rsid w:val="0006159E"/>
    <w:rsid w:val="00063105"/>
    <w:rsid w:val="00065E62"/>
    <w:rsid w:val="00070645"/>
    <w:rsid w:val="000733F8"/>
    <w:rsid w:val="000739BE"/>
    <w:rsid w:val="0007726F"/>
    <w:rsid w:val="00077F27"/>
    <w:rsid w:val="00081CAB"/>
    <w:rsid w:val="00084155"/>
    <w:rsid w:val="00086694"/>
    <w:rsid w:val="000869B4"/>
    <w:rsid w:val="00086D90"/>
    <w:rsid w:val="000874EA"/>
    <w:rsid w:val="00091250"/>
    <w:rsid w:val="00096559"/>
    <w:rsid w:val="00096B3E"/>
    <w:rsid w:val="000A02EC"/>
    <w:rsid w:val="000A03BA"/>
    <w:rsid w:val="000A2920"/>
    <w:rsid w:val="000A31CA"/>
    <w:rsid w:val="000A3B94"/>
    <w:rsid w:val="000A3E83"/>
    <w:rsid w:val="000A438F"/>
    <w:rsid w:val="000A5507"/>
    <w:rsid w:val="000A794B"/>
    <w:rsid w:val="000B0282"/>
    <w:rsid w:val="000B0688"/>
    <w:rsid w:val="000B11E5"/>
    <w:rsid w:val="000B16E0"/>
    <w:rsid w:val="000B17ED"/>
    <w:rsid w:val="000B260B"/>
    <w:rsid w:val="000B3282"/>
    <w:rsid w:val="000B3D36"/>
    <w:rsid w:val="000B4D49"/>
    <w:rsid w:val="000B5CC1"/>
    <w:rsid w:val="000B7106"/>
    <w:rsid w:val="000C16E0"/>
    <w:rsid w:val="000C2EF3"/>
    <w:rsid w:val="000C400F"/>
    <w:rsid w:val="000C4780"/>
    <w:rsid w:val="000C5BFF"/>
    <w:rsid w:val="000D1794"/>
    <w:rsid w:val="000D2020"/>
    <w:rsid w:val="000D47B4"/>
    <w:rsid w:val="000D54F9"/>
    <w:rsid w:val="000D5878"/>
    <w:rsid w:val="000E20F6"/>
    <w:rsid w:val="000E2681"/>
    <w:rsid w:val="000E2F9E"/>
    <w:rsid w:val="000E314B"/>
    <w:rsid w:val="000E3BC2"/>
    <w:rsid w:val="000E542D"/>
    <w:rsid w:val="000E6F20"/>
    <w:rsid w:val="000F1094"/>
    <w:rsid w:val="000F1803"/>
    <w:rsid w:val="000F23E2"/>
    <w:rsid w:val="000F2665"/>
    <w:rsid w:val="000F2EBC"/>
    <w:rsid w:val="000F4665"/>
    <w:rsid w:val="000F6A1F"/>
    <w:rsid w:val="000F760D"/>
    <w:rsid w:val="000F77CC"/>
    <w:rsid w:val="00100100"/>
    <w:rsid w:val="0010157F"/>
    <w:rsid w:val="00102BC1"/>
    <w:rsid w:val="00103E96"/>
    <w:rsid w:val="00104042"/>
    <w:rsid w:val="00105BF8"/>
    <w:rsid w:val="001071DA"/>
    <w:rsid w:val="001104B6"/>
    <w:rsid w:val="00110DC8"/>
    <w:rsid w:val="00111CE3"/>
    <w:rsid w:val="00111CE6"/>
    <w:rsid w:val="00113F5B"/>
    <w:rsid w:val="00114A43"/>
    <w:rsid w:val="00114CB7"/>
    <w:rsid w:val="00116026"/>
    <w:rsid w:val="00120153"/>
    <w:rsid w:val="001216CD"/>
    <w:rsid w:val="0012247D"/>
    <w:rsid w:val="00123843"/>
    <w:rsid w:val="00124F1F"/>
    <w:rsid w:val="00125069"/>
    <w:rsid w:val="00125832"/>
    <w:rsid w:val="001261BD"/>
    <w:rsid w:val="001271B3"/>
    <w:rsid w:val="00127787"/>
    <w:rsid w:val="0013004D"/>
    <w:rsid w:val="001307BB"/>
    <w:rsid w:val="001308F2"/>
    <w:rsid w:val="00130FAB"/>
    <w:rsid w:val="00132483"/>
    <w:rsid w:val="00133A2A"/>
    <w:rsid w:val="00133AEA"/>
    <w:rsid w:val="00134C6E"/>
    <w:rsid w:val="00134DF6"/>
    <w:rsid w:val="001355BB"/>
    <w:rsid w:val="00140032"/>
    <w:rsid w:val="00140675"/>
    <w:rsid w:val="001410A4"/>
    <w:rsid w:val="001415B1"/>
    <w:rsid w:val="00141D7F"/>
    <w:rsid w:val="001428D9"/>
    <w:rsid w:val="00143E40"/>
    <w:rsid w:val="001442BE"/>
    <w:rsid w:val="00144439"/>
    <w:rsid w:val="00144460"/>
    <w:rsid w:val="00144741"/>
    <w:rsid w:val="00145AEC"/>
    <w:rsid w:val="001466A0"/>
    <w:rsid w:val="00150259"/>
    <w:rsid w:val="0015034F"/>
    <w:rsid w:val="00150C65"/>
    <w:rsid w:val="00150F0D"/>
    <w:rsid w:val="00151C61"/>
    <w:rsid w:val="0015229A"/>
    <w:rsid w:val="00152AEB"/>
    <w:rsid w:val="00152C9B"/>
    <w:rsid w:val="00153D1E"/>
    <w:rsid w:val="001545F7"/>
    <w:rsid w:val="001550E5"/>
    <w:rsid w:val="001603C7"/>
    <w:rsid w:val="00161279"/>
    <w:rsid w:val="00161797"/>
    <w:rsid w:val="00161EBC"/>
    <w:rsid w:val="00163DBA"/>
    <w:rsid w:val="00165BF8"/>
    <w:rsid w:val="00167902"/>
    <w:rsid w:val="00167EBE"/>
    <w:rsid w:val="00170FCF"/>
    <w:rsid w:val="00171651"/>
    <w:rsid w:val="00173014"/>
    <w:rsid w:val="0017444C"/>
    <w:rsid w:val="0017479E"/>
    <w:rsid w:val="00176066"/>
    <w:rsid w:val="00176F5C"/>
    <w:rsid w:val="0017712E"/>
    <w:rsid w:val="00177C0C"/>
    <w:rsid w:val="00177C89"/>
    <w:rsid w:val="001804B6"/>
    <w:rsid w:val="00180C83"/>
    <w:rsid w:val="001827FB"/>
    <w:rsid w:val="00184A01"/>
    <w:rsid w:val="001856FA"/>
    <w:rsid w:val="001867B1"/>
    <w:rsid w:val="00186B5E"/>
    <w:rsid w:val="00186F4C"/>
    <w:rsid w:val="0018722D"/>
    <w:rsid w:val="001917AD"/>
    <w:rsid w:val="00192EB0"/>
    <w:rsid w:val="00193345"/>
    <w:rsid w:val="00193488"/>
    <w:rsid w:val="00193E55"/>
    <w:rsid w:val="00193E95"/>
    <w:rsid w:val="00194044"/>
    <w:rsid w:val="00194510"/>
    <w:rsid w:val="001960A5"/>
    <w:rsid w:val="00196D0B"/>
    <w:rsid w:val="001970CF"/>
    <w:rsid w:val="00197113"/>
    <w:rsid w:val="00197CC7"/>
    <w:rsid w:val="001A1379"/>
    <w:rsid w:val="001A1545"/>
    <w:rsid w:val="001A2FF6"/>
    <w:rsid w:val="001A49FA"/>
    <w:rsid w:val="001A6749"/>
    <w:rsid w:val="001A696B"/>
    <w:rsid w:val="001B0B13"/>
    <w:rsid w:val="001B2656"/>
    <w:rsid w:val="001B3777"/>
    <w:rsid w:val="001B3F56"/>
    <w:rsid w:val="001B7D99"/>
    <w:rsid w:val="001C0339"/>
    <w:rsid w:val="001C24B9"/>
    <w:rsid w:val="001C2821"/>
    <w:rsid w:val="001C2876"/>
    <w:rsid w:val="001C355D"/>
    <w:rsid w:val="001C435A"/>
    <w:rsid w:val="001C5F15"/>
    <w:rsid w:val="001C6ABC"/>
    <w:rsid w:val="001C6BF8"/>
    <w:rsid w:val="001C7917"/>
    <w:rsid w:val="001D2B95"/>
    <w:rsid w:val="001D3F1F"/>
    <w:rsid w:val="001D4DEC"/>
    <w:rsid w:val="001D7681"/>
    <w:rsid w:val="001E016F"/>
    <w:rsid w:val="001E3F70"/>
    <w:rsid w:val="001E4395"/>
    <w:rsid w:val="001E5DD2"/>
    <w:rsid w:val="001E7FCD"/>
    <w:rsid w:val="001F06AE"/>
    <w:rsid w:val="001F15CF"/>
    <w:rsid w:val="001F1826"/>
    <w:rsid w:val="001F6709"/>
    <w:rsid w:val="001F7BE5"/>
    <w:rsid w:val="002000C9"/>
    <w:rsid w:val="00200227"/>
    <w:rsid w:val="002036B9"/>
    <w:rsid w:val="00203ED7"/>
    <w:rsid w:val="002047F2"/>
    <w:rsid w:val="00204938"/>
    <w:rsid w:val="002049D1"/>
    <w:rsid w:val="00204E37"/>
    <w:rsid w:val="00210CC1"/>
    <w:rsid w:val="00212FB2"/>
    <w:rsid w:val="0021319E"/>
    <w:rsid w:val="00213764"/>
    <w:rsid w:val="00213889"/>
    <w:rsid w:val="00214437"/>
    <w:rsid w:val="0021515B"/>
    <w:rsid w:val="0021565F"/>
    <w:rsid w:val="00215A0A"/>
    <w:rsid w:val="002168E8"/>
    <w:rsid w:val="002222EC"/>
    <w:rsid w:val="002226FB"/>
    <w:rsid w:val="00223735"/>
    <w:rsid w:val="002238BB"/>
    <w:rsid w:val="002242B4"/>
    <w:rsid w:val="0022721C"/>
    <w:rsid w:val="00231ADC"/>
    <w:rsid w:val="00232DA6"/>
    <w:rsid w:val="00232DF5"/>
    <w:rsid w:val="0023367A"/>
    <w:rsid w:val="0023458D"/>
    <w:rsid w:val="00234841"/>
    <w:rsid w:val="00234BCC"/>
    <w:rsid w:val="00235611"/>
    <w:rsid w:val="00236D3A"/>
    <w:rsid w:val="00237E3D"/>
    <w:rsid w:val="0024075B"/>
    <w:rsid w:val="002433B2"/>
    <w:rsid w:val="00244C15"/>
    <w:rsid w:val="00245687"/>
    <w:rsid w:val="002462C9"/>
    <w:rsid w:val="00247BC8"/>
    <w:rsid w:val="002511BC"/>
    <w:rsid w:val="0025418E"/>
    <w:rsid w:val="00255223"/>
    <w:rsid w:val="00260DD4"/>
    <w:rsid w:val="002631B6"/>
    <w:rsid w:val="002651AE"/>
    <w:rsid w:val="00266164"/>
    <w:rsid w:val="00267280"/>
    <w:rsid w:val="00273D76"/>
    <w:rsid w:val="002742CB"/>
    <w:rsid w:val="002745FF"/>
    <w:rsid w:val="00275C78"/>
    <w:rsid w:val="00276464"/>
    <w:rsid w:val="002768A0"/>
    <w:rsid w:val="00276B11"/>
    <w:rsid w:val="0027711F"/>
    <w:rsid w:val="00277F11"/>
    <w:rsid w:val="0028029C"/>
    <w:rsid w:val="0028060F"/>
    <w:rsid w:val="00280709"/>
    <w:rsid w:val="002812FB"/>
    <w:rsid w:val="00281A7D"/>
    <w:rsid w:val="002826D1"/>
    <w:rsid w:val="00283C8D"/>
    <w:rsid w:val="00285A4C"/>
    <w:rsid w:val="002902AB"/>
    <w:rsid w:val="0029175C"/>
    <w:rsid w:val="00291E43"/>
    <w:rsid w:val="00292ABD"/>
    <w:rsid w:val="002943F7"/>
    <w:rsid w:val="00294CA7"/>
    <w:rsid w:val="002A08B7"/>
    <w:rsid w:val="002A0DB1"/>
    <w:rsid w:val="002A2868"/>
    <w:rsid w:val="002A37D3"/>
    <w:rsid w:val="002A4D87"/>
    <w:rsid w:val="002A5BAD"/>
    <w:rsid w:val="002A6304"/>
    <w:rsid w:val="002A75D6"/>
    <w:rsid w:val="002B0062"/>
    <w:rsid w:val="002B0518"/>
    <w:rsid w:val="002B1112"/>
    <w:rsid w:val="002B1B76"/>
    <w:rsid w:val="002B231A"/>
    <w:rsid w:val="002B507A"/>
    <w:rsid w:val="002B5132"/>
    <w:rsid w:val="002C018B"/>
    <w:rsid w:val="002C1320"/>
    <w:rsid w:val="002C324C"/>
    <w:rsid w:val="002C3E74"/>
    <w:rsid w:val="002C4923"/>
    <w:rsid w:val="002C4BB2"/>
    <w:rsid w:val="002C4FD2"/>
    <w:rsid w:val="002C70FE"/>
    <w:rsid w:val="002C7332"/>
    <w:rsid w:val="002C743E"/>
    <w:rsid w:val="002D2751"/>
    <w:rsid w:val="002D3928"/>
    <w:rsid w:val="002D4104"/>
    <w:rsid w:val="002D6C94"/>
    <w:rsid w:val="002D7A12"/>
    <w:rsid w:val="002D7BEB"/>
    <w:rsid w:val="002E2E42"/>
    <w:rsid w:val="002E2EE9"/>
    <w:rsid w:val="002E34EB"/>
    <w:rsid w:val="002E47E8"/>
    <w:rsid w:val="002E53AF"/>
    <w:rsid w:val="002E565D"/>
    <w:rsid w:val="002E69D3"/>
    <w:rsid w:val="002F0902"/>
    <w:rsid w:val="002F1877"/>
    <w:rsid w:val="002F4C2F"/>
    <w:rsid w:val="0030036F"/>
    <w:rsid w:val="00300B74"/>
    <w:rsid w:val="00302B3D"/>
    <w:rsid w:val="00302D86"/>
    <w:rsid w:val="00302F0E"/>
    <w:rsid w:val="00304703"/>
    <w:rsid w:val="00305486"/>
    <w:rsid w:val="0030578E"/>
    <w:rsid w:val="0030620A"/>
    <w:rsid w:val="00306B34"/>
    <w:rsid w:val="00307C5B"/>
    <w:rsid w:val="003106DF"/>
    <w:rsid w:val="003121DC"/>
    <w:rsid w:val="00314E96"/>
    <w:rsid w:val="00315D32"/>
    <w:rsid w:val="00316A17"/>
    <w:rsid w:val="00321F5C"/>
    <w:rsid w:val="00322193"/>
    <w:rsid w:val="00322283"/>
    <w:rsid w:val="00322551"/>
    <w:rsid w:val="00323478"/>
    <w:rsid w:val="003248CA"/>
    <w:rsid w:val="00325A20"/>
    <w:rsid w:val="003269C2"/>
    <w:rsid w:val="003275D8"/>
    <w:rsid w:val="0033130C"/>
    <w:rsid w:val="003318A0"/>
    <w:rsid w:val="00332119"/>
    <w:rsid w:val="0033302A"/>
    <w:rsid w:val="00333C63"/>
    <w:rsid w:val="00334272"/>
    <w:rsid w:val="003359C7"/>
    <w:rsid w:val="00337980"/>
    <w:rsid w:val="003403B6"/>
    <w:rsid w:val="00341B46"/>
    <w:rsid w:val="0034446B"/>
    <w:rsid w:val="00344D63"/>
    <w:rsid w:val="003450B9"/>
    <w:rsid w:val="00345A7B"/>
    <w:rsid w:val="00345C2A"/>
    <w:rsid w:val="00346109"/>
    <w:rsid w:val="00352E26"/>
    <w:rsid w:val="00353AAE"/>
    <w:rsid w:val="0035459F"/>
    <w:rsid w:val="00356570"/>
    <w:rsid w:val="00357E33"/>
    <w:rsid w:val="00360988"/>
    <w:rsid w:val="0036166C"/>
    <w:rsid w:val="00361977"/>
    <w:rsid w:val="00361E60"/>
    <w:rsid w:val="00363724"/>
    <w:rsid w:val="00364D35"/>
    <w:rsid w:val="003652AD"/>
    <w:rsid w:val="00365F75"/>
    <w:rsid w:val="00366815"/>
    <w:rsid w:val="00366B85"/>
    <w:rsid w:val="00370460"/>
    <w:rsid w:val="00371643"/>
    <w:rsid w:val="0037187C"/>
    <w:rsid w:val="00373387"/>
    <w:rsid w:val="00373F29"/>
    <w:rsid w:val="00375199"/>
    <w:rsid w:val="003758B7"/>
    <w:rsid w:val="00376A97"/>
    <w:rsid w:val="00376DFE"/>
    <w:rsid w:val="003770EF"/>
    <w:rsid w:val="00377D9F"/>
    <w:rsid w:val="00381A80"/>
    <w:rsid w:val="00381E74"/>
    <w:rsid w:val="003820C0"/>
    <w:rsid w:val="00383F3F"/>
    <w:rsid w:val="00384625"/>
    <w:rsid w:val="00384EFE"/>
    <w:rsid w:val="0038730A"/>
    <w:rsid w:val="00393292"/>
    <w:rsid w:val="00394597"/>
    <w:rsid w:val="0039565E"/>
    <w:rsid w:val="00396AB8"/>
    <w:rsid w:val="003A0568"/>
    <w:rsid w:val="003A1761"/>
    <w:rsid w:val="003A2A2F"/>
    <w:rsid w:val="003A3777"/>
    <w:rsid w:val="003A4CB2"/>
    <w:rsid w:val="003A54EC"/>
    <w:rsid w:val="003A5883"/>
    <w:rsid w:val="003A799B"/>
    <w:rsid w:val="003A7BCB"/>
    <w:rsid w:val="003A7D27"/>
    <w:rsid w:val="003B1630"/>
    <w:rsid w:val="003B1962"/>
    <w:rsid w:val="003B3704"/>
    <w:rsid w:val="003B48DF"/>
    <w:rsid w:val="003B4AF5"/>
    <w:rsid w:val="003B6649"/>
    <w:rsid w:val="003B7109"/>
    <w:rsid w:val="003B788B"/>
    <w:rsid w:val="003B7A33"/>
    <w:rsid w:val="003B7DDF"/>
    <w:rsid w:val="003C111D"/>
    <w:rsid w:val="003C1C94"/>
    <w:rsid w:val="003C1DD1"/>
    <w:rsid w:val="003C29E1"/>
    <w:rsid w:val="003C3274"/>
    <w:rsid w:val="003C382B"/>
    <w:rsid w:val="003C42CF"/>
    <w:rsid w:val="003C4307"/>
    <w:rsid w:val="003C4B6D"/>
    <w:rsid w:val="003C6948"/>
    <w:rsid w:val="003C731A"/>
    <w:rsid w:val="003D0033"/>
    <w:rsid w:val="003D1F50"/>
    <w:rsid w:val="003D254D"/>
    <w:rsid w:val="003D531D"/>
    <w:rsid w:val="003D5C37"/>
    <w:rsid w:val="003D7AFE"/>
    <w:rsid w:val="003E0AEA"/>
    <w:rsid w:val="003E160F"/>
    <w:rsid w:val="003E4165"/>
    <w:rsid w:val="003E46CA"/>
    <w:rsid w:val="003E6C1F"/>
    <w:rsid w:val="003E753C"/>
    <w:rsid w:val="003E7B53"/>
    <w:rsid w:val="003F0667"/>
    <w:rsid w:val="003F086F"/>
    <w:rsid w:val="003F16A4"/>
    <w:rsid w:val="003F1FA1"/>
    <w:rsid w:val="003F2BED"/>
    <w:rsid w:val="003F3DD0"/>
    <w:rsid w:val="003F562A"/>
    <w:rsid w:val="003F6F1B"/>
    <w:rsid w:val="003F7487"/>
    <w:rsid w:val="0040136A"/>
    <w:rsid w:val="00401DFF"/>
    <w:rsid w:val="004040B8"/>
    <w:rsid w:val="004065D3"/>
    <w:rsid w:val="00406D7F"/>
    <w:rsid w:val="00411075"/>
    <w:rsid w:val="00413625"/>
    <w:rsid w:val="004148A7"/>
    <w:rsid w:val="00414986"/>
    <w:rsid w:val="004152A4"/>
    <w:rsid w:val="004158A9"/>
    <w:rsid w:val="0041775A"/>
    <w:rsid w:val="00420256"/>
    <w:rsid w:val="004204CC"/>
    <w:rsid w:val="00420E66"/>
    <w:rsid w:val="00421C18"/>
    <w:rsid w:val="00422DB2"/>
    <w:rsid w:val="0042378E"/>
    <w:rsid w:val="00425BD2"/>
    <w:rsid w:val="004260DC"/>
    <w:rsid w:val="00426819"/>
    <w:rsid w:val="00426F56"/>
    <w:rsid w:val="00431573"/>
    <w:rsid w:val="004317FF"/>
    <w:rsid w:val="00432112"/>
    <w:rsid w:val="004328C2"/>
    <w:rsid w:val="00432B2F"/>
    <w:rsid w:val="00432C72"/>
    <w:rsid w:val="00433106"/>
    <w:rsid w:val="00435D8E"/>
    <w:rsid w:val="004407D2"/>
    <w:rsid w:val="004422BE"/>
    <w:rsid w:val="004434A7"/>
    <w:rsid w:val="0044431F"/>
    <w:rsid w:val="00446DBD"/>
    <w:rsid w:val="00450DFC"/>
    <w:rsid w:val="00450F79"/>
    <w:rsid w:val="00453124"/>
    <w:rsid w:val="004534F2"/>
    <w:rsid w:val="004554BA"/>
    <w:rsid w:val="004558EE"/>
    <w:rsid w:val="00456837"/>
    <w:rsid w:val="00457A55"/>
    <w:rsid w:val="0046233C"/>
    <w:rsid w:val="004641CF"/>
    <w:rsid w:val="004667D4"/>
    <w:rsid w:val="00466B8F"/>
    <w:rsid w:val="00466CEE"/>
    <w:rsid w:val="00466E6F"/>
    <w:rsid w:val="00466FAE"/>
    <w:rsid w:val="00470372"/>
    <w:rsid w:val="00473149"/>
    <w:rsid w:val="004737DE"/>
    <w:rsid w:val="0047731C"/>
    <w:rsid w:val="00477AA0"/>
    <w:rsid w:val="0048050D"/>
    <w:rsid w:val="0048122D"/>
    <w:rsid w:val="004834A1"/>
    <w:rsid w:val="00483B08"/>
    <w:rsid w:val="00483D29"/>
    <w:rsid w:val="00483F87"/>
    <w:rsid w:val="00486609"/>
    <w:rsid w:val="004866B1"/>
    <w:rsid w:val="004903BA"/>
    <w:rsid w:val="0049283D"/>
    <w:rsid w:val="00493760"/>
    <w:rsid w:val="00493F75"/>
    <w:rsid w:val="004954FE"/>
    <w:rsid w:val="0049565E"/>
    <w:rsid w:val="00497A80"/>
    <w:rsid w:val="004A0F6A"/>
    <w:rsid w:val="004A10FF"/>
    <w:rsid w:val="004A142A"/>
    <w:rsid w:val="004A21B3"/>
    <w:rsid w:val="004A40B3"/>
    <w:rsid w:val="004A41F4"/>
    <w:rsid w:val="004A49A7"/>
    <w:rsid w:val="004A55F6"/>
    <w:rsid w:val="004A66AA"/>
    <w:rsid w:val="004A6BD3"/>
    <w:rsid w:val="004A7777"/>
    <w:rsid w:val="004B01E8"/>
    <w:rsid w:val="004B2E19"/>
    <w:rsid w:val="004B2E99"/>
    <w:rsid w:val="004B373F"/>
    <w:rsid w:val="004B37C8"/>
    <w:rsid w:val="004B37F0"/>
    <w:rsid w:val="004B472E"/>
    <w:rsid w:val="004B6C29"/>
    <w:rsid w:val="004C1704"/>
    <w:rsid w:val="004C1837"/>
    <w:rsid w:val="004C1F12"/>
    <w:rsid w:val="004C2307"/>
    <w:rsid w:val="004C538C"/>
    <w:rsid w:val="004C5B04"/>
    <w:rsid w:val="004D15EE"/>
    <w:rsid w:val="004D1FBB"/>
    <w:rsid w:val="004D3692"/>
    <w:rsid w:val="004D3862"/>
    <w:rsid w:val="004D4185"/>
    <w:rsid w:val="004D4371"/>
    <w:rsid w:val="004D4716"/>
    <w:rsid w:val="004D56D3"/>
    <w:rsid w:val="004D68F6"/>
    <w:rsid w:val="004D7CBE"/>
    <w:rsid w:val="004D7F8B"/>
    <w:rsid w:val="004E1038"/>
    <w:rsid w:val="004E12C4"/>
    <w:rsid w:val="004E1B06"/>
    <w:rsid w:val="004E1C34"/>
    <w:rsid w:val="004E3206"/>
    <w:rsid w:val="004E5577"/>
    <w:rsid w:val="004E6D8C"/>
    <w:rsid w:val="004E6F73"/>
    <w:rsid w:val="004F0E4C"/>
    <w:rsid w:val="004F17F8"/>
    <w:rsid w:val="004F1C03"/>
    <w:rsid w:val="004F60B8"/>
    <w:rsid w:val="004F6E31"/>
    <w:rsid w:val="0050020B"/>
    <w:rsid w:val="005003B9"/>
    <w:rsid w:val="0050386C"/>
    <w:rsid w:val="00504893"/>
    <w:rsid w:val="00506719"/>
    <w:rsid w:val="00511825"/>
    <w:rsid w:val="00511853"/>
    <w:rsid w:val="005132F5"/>
    <w:rsid w:val="005138BA"/>
    <w:rsid w:val="00514121"/>
    <w:rsid w:val="005146FB"/>
    <w:rsid w:val="00515225"/>
    <w:rsid w:val="0051796D"/>
    <w:rsid w:val="005204EF"/>
    <w:rsid w:val="00521C05"/>
    <w:rsid w:val="00522D62"/>
    <w:rsid w:val="00523351"/>
    <w:rsid w:val="005241D8"/>
    <w:rsid w:val="00525C72"/>
    <w:rsid w:val="0052700B"/>
    <w:rsid w:val="00527601"/>
    <w:rsid w:val="00530C94"/>
    <w:rsid w:val="0053184B"/>
    <w:rsid w:val="005326C0"/>
    <w:rsid w:val="00532979"/>
    <w:rsid w:val="00533D52"/>
    <w:rsid w:val="00533DCE"/>
    <w:rsid w:val="005375F7"/>
    <w:rsid w:val="00540DBD"/>
    <w:rsid w:val="00540FE8"/>
    <w:rsid w:val="005422DA"/>
    <w:rsid w:val="00542683"/>
    <w:rsid w:val="00542B02"/>
    <w:rsid w:val="00543389"/>
    <w:rsid w:val="00545961"/>
    <w:rsid w:val="00546F61"/>
    <w:rsid w:val="00547EEE"/>
    <w:rsid w:val="00547F42"/>
    <w:rsid w:val="00550C75"/>
    <w:rsid w:val="00551A61"/>
    <w:rsid w:val="00552192"/>
    <w:rsid w:val="00552727"/>
    <w:rsid w:val="00552C35"/>
    <w:rsid w:val="005533DD"/>
    <w:rsid w:val="00554695"/>
    <w:rsid w:val="0055576C"/>
    <w:rsid w:val="00557A07"/>
    <w:rsid w:val="00560305"/>
    <w:rsid w:val="00560622"/>
    <w:rsid w:val="005608D0"/>
    <w:rsid w:val="005609FB"/>
    <w:rsid w:val="00561980"/>
    <w:rsid w:val="005634D5"/>
    <w:rsid w:val="005636AD"/>
    <w:rsid w:val="00563847"/>
    <w:rsid w:val="005639DB"/>
    <w:rsid w:val="00563BF5"/>
    <w:rsid w:val="005660EE"/>
    <w:rsid w:val="00566A87"/>
    <w:rsid w:val="00570DAB"/>
    <w:rsid w:val="00572269"/>
    <w:rsid w:val="005725AD"/>
    <w:rsid w:val="00575356"/>
    <w:rsid w:val="00576320"/>
    <w:rsid w:val="00577ACD"/>
    <w:rsid w:val="00581323"/>
    <w:rsid w:val="00581DA6"/>
    <w:rsid w:val="0058543C"/>
    <w:rsid w:val="00586A1B"/>
    <w:rsid w:val="005871F4"/>
    <w:rsid w:val="00590976"/>
    <w:rsid w:val="005919B4"/>
    <w:rsid w:val="005951A3"/>
    <w:rsid w:val="00595A4F"/>
    <w:rsid w:val="00597B82"/>
    <w:rsid w:val="00597E31"/>
    <w:rsid w:val="005A0722"/>
    <w:rsid w:val="005A11A0"/>
    <w:rsid w:val="005A27D1"/>
    <w:rsid w:val="005A3DB2"/>
    <w:rsid w:val="005A3EDF"/>
    <w:rsid w:val="005A40E2"/>
    <w:rsid w:val="005A4858"/>
    <w:rsid w:val="005A4B8D"/>
    <w:rsid w:val="005A5A64"/>
    <w:rsid w:val="005A6628"/>
    <w:rsid w:val="005A7A37"/>
    <w:rsid w:val="005B0D9C"/>
    <w:rsid w:val="005B191D"/>
    <w:rsid w:val="005B1A46"/>
    <w:rsid w:val="005B1ECB"/>
    <w:rsid w:val="005B213D"/>
    <w:rsid w:val="005B251A"/>
    <w:rsid w:val="005B2E6E"/>
    <w:rsid w:val="005B4D7F"/>
    <w:rsid w:val="005B57BA"/>
    <w:rsid w:val="005B5E7A"/>
    <w:rsid w:val="005C04CD"/>
    <w:rsid w:val="005C1A5F"/>
    <w:rsid w:val="005C1C62"/>
    <w:rsid w:val="005C2586"/>
    <w:rsid w:val="005C3076"/>
    <w:rsid w:val="005C344A"/>
    <w:rsid w:val="005C36EE"/>
    <w:rsid w:val="005C6131"/>
    <w:rsid w:val="005C7E39"/>
    <w:rsid w:val="005D0ECD"/>
    <w:rsid w:val="005D1518"/>
    <w:rsid w:val="005D2FDD"/>
    <w:rsid w:val="005D3BA2"/>
    <w:rsid w:val="005D61E5"/>
    <w:rsid w:val="005D6882"/>
    <w:rsid w:val="005E13E7"/>
    <w:rsid w:val="005E2439"/>
    <w:rsid w:val="005E5B8E"/>
    <w:rsid w:val="005E63EB"/>
    <w:rsid w:val="005E7913"/>
    <w:rsid w:val="005F0117"/>
    <w:rsid w:val="005F059A"/>
    <w:rsid w:val="005F0600"/>
    <w:rsid w:val="005F064E"/>
    <w:rsid w:val="005F137B"/>
    <w:rsid w:val="005F1688"/>
    <w:rsid w:val="005F1BE0"/>
    <w:rsid w:val="005F2C60"/>
    <w:rsid w:val="005F4BD6"/>
    <w:rsid w:val="005F5FEE"/>
    <w:rsid w:val="005F7FD1"/>
    <w:rsid w:val="006025FB"/>
    <w:rsid w:val="00603498"/>
    <w:rsid w:val="00603AC1"/>
    <w:rsid w:val="00603EED"/>
    <w:rsid w:val="006045BB"/>
    <w:rsid w:val="006065A9"/>
    <w:rsid w:val="006073E7"/>
    <w:rsid w:val="0061255B"/>
    <w:rsid w:val="00614337"/>
    <w:rsid w:val="00614A99"/>
    <w:rsid w:val="00615B76"/>
    <w:rsid w:val="0062267B"/>
    <w:rsid w:val="0062290A"/>
    <w:rsid w:val="00625120"/>
    <w:rsid w:val="00625A85"/>
    <w:rsid w:val="00630425"/>
    <w:rsid w:val="00630898"/>
    <w:rsid w:val="006310D0"/>
    <w:rsid w:val="006315C5"/>
    <w:rsid w:val="00631747"/>
    <w:rsid w:val="0063249C"/>
    <w:rsid w:val="0063269F"/>
    <w:rsid w:val="00632BB5"/>
    <w:rsid w:val="00634409"/>
    <w:rsid w:val="00635056"/>
    <w:rsid w:val="00635D4D"/>
    <w:rsid w:val="006363FB"/>
    <w:rsid w:val="00640419"/>
    <w:rsid w:val="006414BA"/>
    <w:rsid w:val="00641F02"/>
    <w:rsid w:val="00642B08"/>
    <w:rsid w:val="00642CB0"/>
    <w:rsid w:val="00642E3D"/>
    <w:rsid w:val="00643FEA"/>
    <w:rsid w:val="00645004"/>
    <w:rsid w:val="00646015"/>
    <w:rsid w:val="00646E0E"/>
    <w:rsid w:val="00650379"/>
    <w:rsid w:val="00651778"/>
    <w:rsid w:val="00652A5D"/>
    <w:rsid w:val="00653A5D"/>
    <w:rsid w:val="006552DF"/>
    <w:rsid w:val="00660EC4"/>
    <w:rsid w:val="00662AB0"/>
    <w:rsid w:val="00663058"/>
    <w:rsid w:val="00665067"/>
    <w:rsid w:val="0066552B"/>
    <w:rsid w:val="00665800"/>
    <w:rsid w:val="0066718E"/>
    <w:rsid w:val="00671C24"/>
    <w:rsid w:val="00673746"/>
    <w:rsid w:val="00673A1F"/>
    <w:rsid w:val="00675806"/>
    <w:rsid w:val="00675BA4"/>
    <w:rsid w:val="0067618A"/>
    <w:rsid w:val="00676C03"/>
    <w:rsid w:val="00676ECC"/>
    <w:rsid w:val="00680C58"/>
    <w:rsid w:val="006819FC"/>
    <w:rsid w:val="006822CA"/>
    <w:rsid w:val="00683981"/>
    <w:rsid w:val="0068474A"/>
    <w:rsid w:val="00685C25"/>
    <w:rsid w:val="00686BE8"/>
    <w:rsid w:val="0068782C"/>
    <w:rsid w:val="0069151C"/>
    <w:rsid w:val="00692932"/>
    <w:rsid w:val="0069427E"/>
    <w:rsid w:val="0069451B"/>
    <w:rsid w:val="0069539D"/>
    <w:rsid w:val="006A0A55"/>
    <w:rsid w:val="006A0CEA"/>
    <w:rsid w:val="006A2A1B"/>
    <w:rsid w:val="006A2A6E"/>
    <w:rsid w:val="006A2EB7"/>
    <w:rsid w:val="006A42B0"/>
    <w:rsid w:val="006A4350"/>
    <w:rsid w:val="006B3E17"/>
    <w:rsid w:val="006B5DBE"/>
    <w:rsid w:val="006B68A3"/>
    <w:rsid w:val="006B7C71"/>
    <w:rsid w:val="006C068F"/>
    <w:rsid w:val="006C26A6"/>
    <w:rsid w:val="006C2F92"/>
    <w:rsid w:val="006C5FDA"/>
    <w:rsid w:val="006C617A"/>
    <w:rsid w:val="006C7C3E"/>
    <w:rsid w:val="006D04BD"/>
    <w:rsid w:val="006D1DAE"/>
    <w:rsid w:val="006D34D6"/>
    <w:rsid w:val="006D3802"/>
    <w:rsid w:val="006D395D"/>
    <w:rsid w:val="006D3E9E"/>
    <w:rsid w:val="006D72EC"/>
    <w:rsid w:val="006D7808"/>
    <w:rsid w:val="006D7D95"/>
    <w:rsid w:val="006D7E70"/>
    <w:rsid w:val="006E2120"/>
    <w:rsid w:val="006E42D3"/>
    <w:rsid w:val="006E458D"/>
    <w:rsid w:val="006E4CD0"/>
    <w:rsid w:val="006E516B"/>
    <w:rsid w:val="006E557E"/>
    <w:rsid w:val="006E7056"/>
    <w:rsid w:val="006E798C"/>
    <w:rsid w:val="006F066E"/>
    <w:rsid w:val="006F0ABC"/>
    <w:rsid w:val="006F0E5A"/>
    <w:rsid w:val="006F22CD"/>
    <w:rsid w:val="006F2B41"/>
    <w:rsid w:val="006F531D"/>
    <w:rsid w:val="006F5499"/>
    <w:rsid w:val="006F5CF1"/>
    <w:rsid w:val="006F6B43"/>
    <w:rsid w:val="006F6F52"/>
    <w:rsid w:val="00702205"/>
    <w:rsid w:val="00703088"/>
    <w:rsid w:val="00703D2F"/>
    <w:rsid w:val="00704C93"/>
    <w:rsid w:val="00704E14"/>
    <w:rsid w:val="0070624B"/>
    <w:rsid w:val="00707718"/>
    <w:rsid w:val="0071022D"/>
    <w:rsid w:val="00710B47"/>
    <w:rsid w:val="00711247"/>
    <w:rsid w:val="007127A4"/>
    <w:rsid w:val="00713B14"/>
    <w:rsid w:val="007143FA"/>
    <w:rsid w:val="007152BC"/>
    <w:rsid w:val="007153C3"/>
    <w:rsid w:val="00715B7A"/>
    <w:rsid w:val="0071655A"/>
    <w:rsid w:val="00716AA6"/>
    <w:rsid w:val="00717F77"/>
    <w:rsid w:val="00720531"/>
    <w:rsid w:val="00721729"/>
    <w:rsid w:val="00722094"/>
    <w:rsid w:val="0072215D"/>
    <w:rsid w:val="007222DF"/>
    <w:rsid w:val="00723526"/>
    <w:rsid w:val="00723764"/>
    <w:rsid w:val="00725E08"/>
    <w:rsid w:val="0072686C"/>
    <w:rsid w:val="00726877"/>
    <w:rsid w:val="00727A41"/>
    <w:rsid w:val="007309B1"/>
    <w:rsid w:val="0073131F"/>
    <w:rsid w:val="00731609"/>
    <w:rsid w:val="00731D55"/>
    <w:rsid w:val="00731F52"/>
    <w:rsid w:val="00732BB5"/>
    <w:rsid w:val="00735139"/>
    <w:rsid w:val="00737102"/>
    <w:rsid w:val="00737850"/>
    <w:rsid w:val="007410AC"/>
    <w:rsid w:val="00741447"/>
    <w:rsid w:val="00741E09"/>
    <w:rsid w:val="00742041"/>
    <w:rsid w:val="00743CB7"/>
    <w:rsid w:val="00744386"/>
    <w:rsid w:val="00744BD9"/>
    <w:rsid w:val="0074675A"/>
    <w:rsid w:val="007525BC"/>
    <w:rsid w:val="007534E1"/>
    <w:rsid w:val="00753CA4"/>
    <w:rsid w:val="00753EC0"/>
    <w:rsid w:val="00754BA0"/>
    <w:rsid w:val="00754E14"/>
    <w:rsid w:val="007558A9"/>
    <w:rsid w:val="00755EF7"/>
    <w:rsid w:val="00757322"/>
    <w:rsid w:val="0076169D"/>
    <w:rsid w:val="0076207A"/>
    <w:rsid w:val="00762259"/>
    <w:rsid w:val="00763D61"/>
    <w:rsid w:val="00767EDD"/>
    <w:rsid w:val="0077048B"/>
    <w:rsid w:val="00770F7A"/>
    <w:rsid w:val="0077192E"/>
    <w:rsid w:val="007719FB"/>
    <w:rsid w:val="00774DF3"/>
    <w:rsid w:val="00775312"/>
    <w:rsid w:val="00775CCB"/>
    <w:rsid w:val="00776E05"/>
    <w:rsid w:val="0077732A"/>
    <w:rsid w:val="0077761D"/>
    <w:rsid w:val="00780DD2"/>
    <w:rsid w:val="0078226F"/>
    <w:rsid w:val="00783523"/>
    <w:rsid w:val="007835C5"/>
    <w:rsid w:val="007855D7"/>
    <w:rsid w:val="00785A8B"/>
    <w:rsid w:val="007866A8"/>
    <w:rsid w:val="00786A14"/>
    <w:rsid w:val="007871CA"/>
    <w:rsid w:val="00787717"/>
    <w:rsid w:val="00790842"/>
    <w:rsid w:val="0079167D"/>
    <w:rsid w:val="007934F5"/>
    <w:rsid w:val="00794E27"/>
    <w:rsid w:val="00795D7C"/>
    <w:rsid w:val="00796229"/>
    <w:rsid w:val="00796416"/>
    <w:rsid w:val="00796D45"/>
    <w:rsid w:val="007974DE"/>
    <w:rsid w:val="007978AA"/>
    <w:rsid w:val="007A2805"/>
    <w:rsid w:val="007A3647"/>
    <w:rsid w:val="007A445B"/>
    <w:rsid w:val="007A5631"/>
    <w:rsid w:val="007A63FD"/>
    <w:rsid w:val="007A65C2"/>
    <w:rsid w:val="007B06D8"/>
    <w:rsid w:val="007B2A91"/>
    <w:rsid w:val="007B2D0C"/>
    <w:rsid w:val="007B2D8D"/>
    <w:rsid w:val="007B49FA"/>
    <w:rsid w:val="007B4D46"/>
    <w:rsid w:val="007B57FE"/>
    <w:rsid w:val="007B7A49"/>
    <w:rsid w:val="007C0842"/>
    <w:rsid w:val="007C0A3A"/>
    <w:rsid w:val="007C0CF3"/>
    <w:rsid w:val="007C143B"/>
    <w:rsid w:val="007C29EB"/>
    <w:rsid w:val="007C59DB"/>
    <w:rsid w:val="007C5CDB"/>
    <w:rsid w:val="007C6131"/>
    <w:rsid w:val="007C66A7"/>
    <w:rsid w:val="007C66AC"/>
    <w:rsid w:val="007D0EE2"/>
    <w:rsid w:val="007D2035"/>
    <w:rsid w:val="007D2CCA"/>
    <w:rsid w:val="007D4D7A"/>
    <w:rsid w:val="007D55B3"/>
    <w:rsid w:val="007D5CE3"/>
    <w:rsid w:val="007D620D"/>
    <w:rsid w:val="007D793A"/>
    <w:rsid w:val="007E1723"/>
    <w:rsid w:val="007E1BBA"/>
    <w:rsid w:val="007E5EDF"/>
    <w:rsid w:val="007E7493"/>
    <w:rsid w:val="007F036B"/>
    <w:rsid w:val="007F2871"/>
    <w:rsid w:val="007F33E2"/>
    <w:rsid w:val="007F45FB"/>
    <w:rsid w:val="007F5D53"/>
    <w:rsid w:val="007F7900"/>
    <w:rsid w:val="0080022B"/>
    <w:rsid w:val="00800CC3"/>
    <w:rsid w:val="00800F01"/>
    <w:rsid w:val="00801178"/>
    <w:rsid w:val="008019B4"/>
    <w:rsid w:val="0080221C"/>
    <w:rsid w:val="00803337"/>
    <w:rsid w:val="00803ED7"/>
    <w:rsid w:val="0080416A"/>
    <w:rsid w:val="0080509C"/>
    <w:rsid w:val="0080739D"/>
    <w:rsid w:val="00807C61"/>
    <w:rsid w:val="00811087"/>
    <w:rsid w:val="0081384B"/>
    <w:rsid w:val="00813934"/>
    <w:rsid w:val="0081496B"/>
    <w:rsid w:val="008150FD"/>
    <w:rsid w:val="00815B74"/>
    <w:rsid w:val="008162B9"/>
    <w:rsid w:val="00816C98"/>
    <w:rsid w:val="00817D16"/>
    <w:rsid w:val="00821988"/>
    <w:rsid w:val="00822C66"/>
    <w:rsid w:val="00823A4B"/>
    <w:rsid w:val="008247B4"/>
    <w:rsid w:val="00825CCE"/>
    <w:rsid w:val="00827D8D"/>
    <w:rsid w:val="00827DBB"/>
    <w:rsid w:val="00830BC7"/>
    <w:rsid w:val="00831096"/>
    <w:rsid w:val="008312C9"/>
    <w:rsid w:val="00831904"/>
    <w:rsid w:val="00832826"/>
    <w:rsid w:val="00832FD9"/>
    <w:rsid w:val="00835616"/>
    <w:rsid w:val="008367EF"/>
    <w:rsid w:val="00837A06"/>
    <w:rsid w:val="00841435"/>
    <w:rsid w:val="00841BB7"/>
    <w:rsid w:val="008422CA"/>
    <w:rsid w:val="00843623"/>
    <w:rsid w:val="00845819"/>
    <w:rsid w:val="008472E5"/>
    <w:rsid w:val="00850C45"/>
    <w:rsid w:val="008511A0"/>
    <w:rsid w:val="0085211A"/>
    <w:rsid w:val="0085226E"/>
    <w:rsid w:val="00853071"/>
    <w:rsid w:val="008532F3"/>
    <w:rsid w:val="00853E1D"/>
    <w:rsid w:val="0085457F"/>
    <w:rsid w:val="008548F6"/>
    <w:rsid w:val="00855236"/>
    <w:rsid w:val="00855C8A"/>
    <w:rsid w:val="0085612F"/>
    <w:rsid w:val="00857106"/>
    <w:rsid w:val="00860D47"/>
    <w:rsid w:val="00861C5D"/>
    <w:rsid w:val="00861D12"/>
    <w:rsid w:val="00864485"/>
    <w:rsid w:val="008647E5"/>
    <w:rsid w:val="00864E00"/>
    <w:rsid w:val="00865494"/>
    <w:rsid w:val="00865E47"/>
    <w:rsid w:val="00866C71"/>
    <w:rsid w:val="00867729"/>
    <w:rsid w:val="008677AF"/>
    <w:rsid w:val="0087085A"/>
    <w:rsid w:val="008708D8"/>
    <w:rsid w:val="00871C9B"/>
    <w:rsid w:val="00872D0B"/>
    <w:rsid w:val="00873EBF"/>
    <w:rsid w:val="00876AB1"/>
    <w:rsid w:val="00876F88"/>
    <w:rsid w:val="0088087B"/>
    <w:rsid w:val="008809D5"/>
    <w:rsid w:val="00881C31"/>
    <w:rsid w:val="00882463"/>
    <w:rsid w:val="0088255A"/>
    <w:rsid w:val="00882831"/>
    <w:rsid w:val="00884BB8"/>
    <w:rsid w:val="0088758C"/>
    <w:rsid w:val="00887C04"/>
    <w:rsid w:val="00891B8B"/>
    <w:rsid w:val="008927A8"/>
    <w:rsid w:val="008978C3"/>
    <w:rsid w:val="00897FF2"/>
    <w:rsid w:val="008A0A5E"/>
    <w:rsid w:val="008A11ED"/>
    <w:rsid w:val="008A1561"/>
    <w:rsid w:val="008A37F4"/>
    <w:rsid w:val="008A3AEC"/>
    <w:rsid w:val="008A424B"/>
    <w:rsid w:val="008A44C6"/>
    <w:rsid w:val="008A7540"/>
    <w:rsid w:val="008A79CB"/>
    <w:rsid w:val="008A7C6B"/>
    <w:rsid w:val="008B01C7"/>
    <w:rsid w:val="008B23A9"/>
    <w:rsid w:val="008B51E8"/>
    <w:rsid w:val="008B6E60"/>
    <w:rsid w:val="008B70C6"/>
    <w:rsid w:val="008B7805"/>
    <w:rsid w:val="008C0CFF"/>
    <w:rsid w:val="008C0E67"/>
    <w:rsid w:val="008C16F0"/>
    <w:rsid w:val="008C2F7E"/>
    <w:rsid w:val="008C397B"/>
    <w:rsid w:val="008C4C0C"/>
    <w:rsid w:val="008C5044"/>
    <w:rsid w:val="008C7D38"/>
    <w:rsid w:val="008D2790"/>
    <w:rsid w:val="008D27A1"/>
    <w:rsid w:val="008D2E8C"/>
    <w:rsid w:val="008D3C38"/>
    <w:rsid w:val="008D582B"/>
    <w:rsid w:val="008D5872"/>
    <w:rsid w:val="008D64EF"/>
    <w:rsid w:val="008E0918"/>
    <w:rsid w:val="008E0B05"/>
    <w:rsid w:val="008E1A66"/>
    <w:rsid w:val="008E1F97"/>
    <w:rsid w:val="008E2D8D"/>
    <w:rsid w:val="008E421C"/>
    <w:rsid w:val="008E5914"/>
    <w:rsid w:val="008F2BBD"/>
    <w:rsid w:val="008F2EE4"/>
    <w:rsid w:val="008F3D0E"/>
    <w:rsid w:val="008F49DF"/>
    <w:rsid w:val="00900514"/>
    <w:rsid w:val="009036AB"/>
    <w:rsid w:val="00904181"/>
    <w:rsid w:val="009046FD"/>
    <w:rsid w:val="00904FB9"/>
    <w:rsid w:val="009069A6"/>
    <w:rsid w:val="0091137C"/>
    <w:rsid w:val="0091206C"/>
    <w:rsid w:val="0091218D"/>
    <w:rsid w:val="009124BB"/>
    <w:rsid w:val="00913641"/>
    <w:rsid w:val="009154C6"/>
    <w:rsid w:val="00915B84"/>
    <w:rsid w:val="0091720B"/>
    <w:rsid w:val="00917FC1"/>
    <w:rsid w:val="00921EF5"/>
    <w:rsid w:val="00924E8E"/>
    <w:rsid w:val="00925FF9"/>
    <w:rsid w:val="009260A1"/>
    <w:rsid w:val="0092633F"/>
    <w:rsid w:val="00927B45"/>
    <w:rsid w:val="00930FAC"/>
    <w:rsid w:val="009339A0"/>
    <w:rsid w:val="00934A9B"/>
    <w:rsid w:val="00934D4B"/>
    <w:rsid w:val="009357CE"/>
    <w:rsid w:val="009359C6"/>
    <w:rsid w:val="00935AAF"/>
    <w:rsid w:val="0093608E"/>
    <w:rsid w:val="00936404"/>
    <w:rsid w:val="009365ED"/>
    <w:rsid w:val="0093698F"/>
    <w:rsid w:val="0093740C"/>
    <w:rsid w:val="0094271F"/>
    <w:rsid w:val="00943F40"/>
    <w:rsid w:val="00947368"/>
    <w:rsid w:val="00952BCA"/>
    <w:rsid w:val="00953765"/>
    <w:rsid w:val="00956165"/>
    <w:rsid w:val="00956491"/>
    <w:rsid w:val="00957AAF"/>
    <w:rsid w:val="009648E8"/>
    <w:rsid w:val="009653B7"/>
    <w:rsid w:val="0096578D"/>
    <w:rsid w:val="009659BE"/>
    <w:rsid w:val="0096724B"/>
    <w:rsid w:val="0097023B"/>
    <w:rsid w:val="00970855"/>
    <w:rsid w:val="00970A8D"/>
    <w:rsid w:val="00970C09"/>
    <w:rsid w:val="009717C6"/>
    <w:rsid w:val="00973025"/>
    <w:rsid w:val="009736E0"/>
    <w:rsid w:val="00973BFE"/>
    <w:rsid w:val="00973C45"/>
    <w:rsid w:val="00974571"/>
    <w:rsid w:val="0097588C"/>
    <w:rsid w:val="00976005"/>
    <w:rsid w:val="00976D10"/>
    <w:rsid w:val="009806A9"/>
    <w:rsid w:val="009818F9"/>
    <w:rsid w:val="00982BCD"/>
    <w:rsid w:val="00984B9F"/>
    <w:rsid w:val="00986033"/>
    <w:rsid w:val="00990261"/>
    <w:rsid w:val="0099034B"/>
    <w:rsid w:val="00993CC3"/>
    <w:rsid w:val="00997266"/>
    <w:rsid w:val="00997965"/>
    <w:rsid w:val="0099798D"/>
    <w:rsid w:val="009A0525"/>
    <w:rsid w:val="009A168B"/>
    <w:rsid w:val="009A3618"/>
    <w:rsid w:val="009A36F9"/>
    <w:rsid w:val="009A3CB6"/>
    <w:rsid w:val="009A4F1C"/>
    <w:rsid w:val="009A5FF7"/>
    <w:rsid w:val="009B12D0"/>
    <w:rsid w:val="009B2DE5"/>
    <w:rsid w:val="009B41A2"/>
    <w:rsid w:val="009B5CE0"/>
    <w:rsid w:val="009B6248"/>
    <w:rsid w:val="009B68D0"/>
    <w:rsid w:val="009C0ACA"/>
    <w:rsid w:val="009C133D"/>
    <w:rsid w:val="009C2F08"/>
    <w:rsid w:val="009C32E6"/>
    <w:rsid w:val="009C48E4"/>
    <w:rsid w:val="009C58CA"/>
    <w:rsid w:val="009C6E95"/>
    <w:rsid w:val="009C7239"/>
    <w:rsid w:val="009D009C"/>
    <w:rsid w:val="009D058A"/>
    <w:rsid w:val="009D07A4"/>
    <w:rsid w:val="009D28C4"/>
    <w:rsid w:val="009D2A0B"/>
    <w:rsid w:val="009D317C"/>
    <w:rsid w:val="009D37B7"/>
    <w:rsid w:val="009D5E57"/>
    <w:rsid w:val="009D6868"/>
    <w:rsid w:val="009D6E13"/>
    <w:rsid w:val="009E091C"/>
    <w:rsid w:val="009E0B8C"/>
    <w:rsid w:val="009E3ECD"/>
    <w:rsid w:val="009E4208"/>
    <w:rsid w:val="009E533E"/>
    <w:rsid w:val="009E5426"/>
    <w:rsid w:val="009E5B52"/>
    <w:rsid w:val="009E6EDF"/>
    <w:rsid w:val="009E7621"/>
    <w:rsid w:val="009F14F3"/>
    <w:rsid w:val="009F2919"/>
    <w:rsid w:val="009F377A"/>
    <w:rsid w:val="009F3CC5"/>
    <w:rsid w:val="009F4777"/>
    <w:rsid w:val="009F492E"/>
    <w:rsid w:val="009F4D7D"/>
    <w:rsid w:val="00A002AF"/>
    <w:rsid w:val="00A00409"/>
    <w:rsid w:val="00A006A6"/>
    <w:rsid w:val="00A008A4"/>
    <w:rsid w:val="00A03E5F"/>
    <w:rsid w:val="00A0476D"/>
    <w:rsid w:val="00A05FDA"/>
    <w:rsid w:val="00A06F4F"/>
    <w:rsid w:val="00A07912"/>
    <w:rsid w:val="00A07991"/>
    <w:rsid w:val="00A101C5"/>
    <w:rsid w:val="00A10B72"/>
    <w:rsid w:val="00A1117C"/>
    <w:rsid w:val="00A12DE9"/>
    <w:rsid w:val="00A13156"/>
    <w:rsid w:val="00A13259"/>
    <w:rsid w:val="00A15857"/>
    <w:rsid w:val="00A16FC5"/>
    <w:rsid w:val="00A17B63"/>
    <w:rsid w:val="00A20138"/>
    <w:rsid w:val="00A20BDC"/>
    <w:rsid w:val="00A223DD"/>
    <w:rsid w:val="00A2272F"/>
    <w:rsid w:val="00A23350"/>
    <w:rsid w:val="00A2344C"/>
    <w:rsid w:val="00A27B06"/>
    <w:rsid w:val="00A27E9D"/>
    <w:rsid w:val="00A312EB"/>
    <w:rsid w:val="00A3396F"/>
    <w:rsid w:val="00A33AF0"/>
    <w:rsid w:val="00A33C40"/>
    <w:rsid w:val="00A33C48"/>
    <w:rsid w:val="00A34B77"/>
    <w:rsid w:val="00A34CA9"/>
    <w:rsid w:val="00A34D3B"/>
    <w:rsid w:val="00A34DBF"/>
    <w:rsid w:val="00A35EAF"/>
    <w:rsid w:val="00A363ED"/>
    <w:rsid w:val="00A41643"/>
    <w:rsid w:val="00A41FAB"/>
    <w:rsid w:val="00A421E4"/>
    <w:rsid w:val="00A426A8"/>
    <w:rsid w:val="00A42C6A"/>
    <w:rsid w:val="00A42EFF"/>
    <w:rsid w:val="00A447C8"/>
    <w:rsid w:val="00A456B0"/>
    <w:rsid w:val="00A459D4"/>
    <w:rsid w:val="00A45D39"/>
    <w:rsid w:val="00A46846"/>
    <w:rsid w:val="00A4791B"/>
    <w:rsid w:val="00A47B57"/>
    <w:rsid w:val="00A506A4"/>
    <w:rsid w:val="00A5181A"/>
    <w:rsid w:val="00A52047"/>
    <w:rsid w:val="00A52EDC"/>
    <w:rsid w:val="00A53B2D"/>
    <w:rsid w:val="00A55B33"/>
    <w:rsid w:val="00A56699"/>
    <w:rsid w:val="00A572C6"/>
    <w:rsid w:val="00A57A7B"/>
    <w:rsid w:val="00A625AD"/>
    <w:rsid w:val="00A62B62"/>
    <w:rsid w:val="00A632BE"/>
    <w:rsid w:val="00A634C6"/>
    <w:rsid w:val="00A6366F"/>
    <w:rsid w:val="00A65ADA"/>
    <w:rsid w:val="00A65EB7"/>
    <w:rsid w:val="00A67827"/>
    <w:rsid w:val="00A67BEB"/>
    <w:rsid w:val="00A70831"/>
    <w:rsid w:val="00A7197E"/>
    <w:rsid w:val="00A719B5"/>
    <w:rsid w:val="00A7266E"/>
    <w:rsid w:val="00A727B9"/>
    <w:rsid w:val="00A73063"/>
    <w:rsid w:val="00A7562F"/>
    <w:rsid w:val="00A75D3B"/>
    <w:rsid w:val="00A770FA"/>
    <w:rsid w:val="00A779A0"/>
    <w:rsid w:val="00A77B22"/>
    <w:rsid w:val="00A77D53"/>
    <w:rsid w:val="00A81A6F"/>
    <w:rsid w:val="00A82628"/>
    <w:rsid w:val="00A8274C"/>
    <w:rsid w:val="00A827F5"/>
    <w:rsid w:val="00A862A6"/>
    <w:rsid w:val="00A905EE"/>
    <w:rsid w:val="00A90941"/>
    <w:rsid w:val="00A91131"/>
    <w:rsid w:val="00A913D7"/>
    <w:rsid w:val="00A914FE"/>
    <w:rsid w:val="00A94F26"/>
    <w:rsid w:val="00A96103"/>
    <w:rsid w:val="00A969FF"/>
    <w:rsid w:val="00A97A73"/>
    <w:rsid w:val="00AA0DF6"/>
    <w:rsid w:val="00AA6E55"/>
    <w:rsid w:val="00AB097C"/>
    <w:rsid w:val="00AB1A3E"/>
    <w:rsid w:val="00AB3D13"/>
    <w:rsid w:val="00AB4454"/>
    <w:rsid w:val="00AB57D0"/>
    <w:rsid w:val="00AB614D"/>
    <w:rsid w:val="00AB663E"/>
    <w:rsid w:val="00AC0259"/>
    <w:rsid w:val="00AC02D1"/>
    <w:rsid w:val="00AC08E0"/>
    <w:rsid w:val="00AC0EF2"/>
    <w:rsid w:val="00AC333F"/>
    <w:rsid w:val="00AC397D"/>
    <w:rsid w:val="00AC3C18"/>
    <w:rsid w:val="00AC4B2D"/>
    <w:rsid w:val="00AC51AF"/>
    <w:rsid w:val="00AD01ED"/>
    <w:rsid w:val="00AD11D8"/>
    <w:rsid w:val="00AD1FD3"/>
    <w:rsid w:val="00AD2A72"/>
    <w:rsid w:val="00AD4200"/>
    <w:rsid w:val="00AD516A"/>
    <w:rsid w:val="00AD5331"/>
    <w:rsid w:val="00AD72FE"/>
    <w:rsid w:val="00AE2025"/>
    <w:rsid w:val="00AE3848"/>
    <w:rsid w:val="00AE48AF"/>
    <w:rsid w:val="00AE6344"/>
    <w:rsid w:val="00AE6D9F"/>
    <w:rsid w:val="00AE7181"/>
    <w:rsid w:val="00AF1A59"/>
    <w:rsid w:val="00AF24AC"/>
    <w:rsid w:val="00AF42F3"/>
    <w:rsid w:val="00AF4FA8"/>
    <w:rsid w:val="00AF5330"/>
    <w:rsid w:val="00AF6C12"/>
    <w:rsid w:val="00B02C13"/>
    <w:rsid w:val="00B04130"/>
    <w:rsid w:val="00B04206"/>
    <w:rsid w:val="00B0465D"/>
    <w:rsid w:val="00B0476D"/>
    <w:rsid w:val="00B049EF"/>
    <w:rsid w:val="00B04EEF"/>
    <w:rsid w:val="00B0652F"/>
    <w:rsid w:val="00B07220"/>
    <w:rsid w:val="00B07715"/>
    <w:rsid w:val="00B079E3"/>
    <w:rsid w:val="00B10EDF"/>
    <w:rsid w:val="00B131C6"/>
    <w:rsid w:val="00B1332A"/>
    <w:rsid w:val="00B14840"/>
    <w:rsid w:val="00B14F1F"/>
    <w:rsid w:val="00B170D2"/>
    <w:rsid w:val="00B20007"/>
    <w:rsid w:val="00B20AC4"/>
    <w:rsid w:val="00B21817"/>
    <w:rsid w:val="00B219DB"/>
    <w:rsid w:val="00B24B45"/>
    <w:rsid w:val="00B2605A"/>
    <w:rsid w:val="00B332B8"/>
    <w:rsid w:val="00B35049"/>
    <w:rsid w:val="00B3751C"/>
    <w:rsid w:val="00B37636"/>
    <w:rsid w:val="00B3772E"/>
    <w:rsid w:val="00B41217"/>
    <w:rsid w:val="00B42385"/>
    <w:rsid w:val="00B4393A"/>
    <w:rsid w:val="00B4455A"/>
    <w:rsid w:val="00B45449"/>
    <w:rsid w:val="00B467EC"/>
    <w:rsid w:val="00B4773A"/>
    <w:rsid w:val="00B50DB7"/>
    <w:rsid w:val="00B53455"/>
    <w:rsid w:val="00B549C3"/>
    <w:rsid w:val="00B54A08"/>
    <w:rsid w:val="00B56ABA"/>
    <w:rsid w:val="00B56FE7"/>
    <w:rsid w:val="00B5760F"/>
    <w:rsid w:val="00B610F0"/>
    <w:rsid w:val="00B615A8"/>
    <w:rsid w:val="00B62CD7"/>
    <w:rsid w:val="00B62E96"/>
    <w:rsid w:val="00B634B0"/>
    <w:rsid w:val="00B65825"/>
    <w:rsid w:val="00B659B4"/>
    <w:rsid w:val="00B66C10"/>
    <w:rsid w:val="00B677BA"/>
    <w:rsid w:val="00B67D5B"/>
    <w:rsid w:val="00B70D72"/>
    <w:rsid w:val="00B70F32"/>
    <w:rsid w:val="00B7175A"/>
    <w:rsid w:val="00B72C27"/>
    <w:rsid w:val="00B76646"/>
    <w:rsid w:val="00B76F8F"/>
    <w:rsid w:val="00B77825"/>
    <w:rsid w:val="00B77DDE"/>
    <w:rsid w:val="00B8020D"/>
    <w:rsid w:val="00B8206B"/>
    <w:rsid w:val="00B83114"/>
    <w:rsid w:val="00B84A58"/>
    <w:rsid w:val="00B85791"/>
    <w:rsid w:val="00B873C5"/>
    <w:rsid w:val="00B91150"/>
    <w:rsid w:val="00B92E36"/>
    <w:rsid w:val="00B9315C"/>
    <w:rsid w:val="00B93A5E"/>
    <w:rsid w:val="00B9469A"/>
    <w:rsid w:val="00B95084"/>
    <w:rsid w:val="00B96411"/>
    <w:rsid w:val="00B97DB9"/>
    <w:rsid w:val="00BA28F4"/>
    <w:rsid w:val="00BA50E1"/>
    <w:rsid w:val="00BA5E79"/>
    <w:rsid w:val="00BA625A"/>
    <w:rsid w:val="00BB313C"/>
    <w:rsid w:val="00BB4BBF"/>
    <w:rsid w:val="00BB5C4C"/>
    <w:rsid w:val="00BB5E13"/>
    <w:rsid w:val="00BB71E6"/>
    <w:rsid w:val="00BB71FF"/>
    <w:rsid w:val="00BC24BC"/>
    <w:rsid w:val="00BC2F8A"/>
    <w:rsid w:val="00BC577B"/>
    <w:rsid w:val="00BC66C0"/>
    <w:rsid w:val="00BD09B7"/>
    <w:rsid w:val="00BD1007"/>
    <w:rsid w:val="00BD123E"/>
    <w:rsid w:val="00BD1B75"/>
    <w:rsid w:val="00BD5F03"/>
    <w:rsid w:val="00BD60B7"/>
    <w:rsid w:val="00BD65C5"/>
    <w:rsid w:val="00BD686D"/>
    <w:rsid w:val="00BD69AB"/>
    <w:rsid w:val="00BD6B11"/>
    <w:rsid w:val="00BE0D00"/>
    <w:rsid w:val="00BE0FCC"/>
    <w:rsid w:val="00BE2B86"/>
    <w:rsid w:val="00BE2F00"/>
    <w:rsid w:val="00BE3888"/>
    <w:rsid w:val="00BE3E4F"/>
    <w:rsid w:val="00BE45CF"/>
    <w:rsid w:val="00BE480B"/>
    <w:rsid w:val="00BE56FD"/>
    <w:rsid w:val="00BE6C5F"/>
    <w:rsid w:val="00BE7151"/>
    <w:rsid w:val="00BE728C"/>
    <w:rsid w:val="00BF10D3"/>
    <w:rsid w:val="00BF10ED"/>
    <w:rsid w:val="00BF2679"/>
    <w:rsid w:val="00BF381B"/>
    <w:rsid w:val="00BF5204"/>
    <w:rsid w:val="00BF5FAF"/>
    <w:rsid w:val="00BF7B69"/>
    <w:rsid w:val="00C006B2"/>
    <w:rsid w:val="00C01347"/>
    <w:rsid w:val="00C02BCC"/>
    <w:rsid w:val="00C02DF3"/>
    <w:rsid w:val="00C04459"/>
    <w:rsid w:val="00C04BF8"/>
    <w:rsid w:val="00C04C10"/>
    <w:rsid w:val="00C057B2"/>
    <w:rsid w:val="00C05B7A"/>
    <w:rsid w:val="00C06F6F"/>
    <w:rsid w:val="00C07028"/>
    <w:rsid w:val="00C070DD"/>
    <w:rsid w:val="00C07C1A"/>
    <w:rsid w:val="00C101DB"/>
    <w:rsid w:val="00C1091C"/>
    <w:rsid w:val="00C110E6"/>
    <w:rsid w:val="00C11DD4"/>
    <w:rsid w:val="00C1233B"/>
    <w:rsid w:val="00C136FD"/>
    <w:rsid w:val="00C156A1"/>
    <w:rsid w:val="00C16166"/>
    <w:rsid w:val="00C2024C"/>
    <w:rsid w:val="00C20D46"/>
    <w:rsid w:val="00C21475"/>
    <w:rsid w:val="00C2188D"/>
    <w:rsid w:val="00C221D6"/>
    <w:rsid w:val="00C22B78"/>
    <w:rsid w:val="00C2307D"/>
    <w:rsid w:val="00C243E3"/>
    <w:rsid w:val="00C24568"/>
    <w:rsid w:val="00C262FC"/>
    <w:rsid w:val="00C27673"/>
    <w:rsid w:val="00C27781"/>
    <w:rsid w:val="00C30539"/>
    <w:rsid w:val="00C31C66"/>
    <w:rsid w:val="00C3281F"/>
    <w:rsid w:val="00C32939"/>
    <w:rsid w:val="00C36D3A"/>
    <w:rsid w:val="00C37038"/>
    <w:rsid w:val="00C417E5"/>
    <w:rsid w:val="00C41C74"/>
    <w:rsid w:val="00C43F6D"/>
    <w:rsid w:val="00C4494F"/>
    <w:rsid w:val="00C449CB"/>
    <w:rsid w:val="00C44B1C"/>
    <w:rsid w:val="00C4609B"/>
    <w:rsid w:val="00C46CEE"/>
    <w:rsid w:val="00C47B5C"/>
    <w:rsid w:val="00C5222F"/>
    <w:rsid w:val="00C526E7"/>
    <w:rsid w:val="00C52C01"/>
    <w:rsid w:val="00C536D4"/>
    <w:rsid w:val="00C555F1"/>
    <w:rsid w:val="00C55C9D"/>
    <w:rsid w:val="00C602C0"/>
    <w:rsid w:val="00C610BA"/>
    <w:rsid w:val="00C6119F"/>
    <w:rsid w:val="00C61523"/>
    <w:rsid w:val="00C616F6"/>
    <w:rsid w:val="00C61B99"/>
    <w:rsid w:val="00C6228E"/>
    <w:rsid w:val="00C6408B"/>
    <w:rsid w:val="00C66246"/>
    <w:rsid w:val="00C665CC"/>
    <w:rsid w:val="00C66CA6"/>
    <w:rsid w:val="00C66F29"/>
    <w:rsid w:val="00C66F33"/>
    <w:rsid w:val="00C70E55"/>
    <w:rsid w:val="00C715A2"/>
    <w:rsid w:val="00C726E8"/>
    <w:rsid w:val="00C75770"/>
    <w:rsid w:val="00C757FF"/>
    <w:rsid w:val="00C7592B"/>
    <w:rsid w:val="00C7628F"/>
    <w:rsid w:val="00C770F7"/>
    <w:rsid w:val="00C771C8"/>
    <w:rsid w:val="00C77D36"/>
    <w:rsid w:val="00C80CB9"/>
    <w:rsid w:val="00C837E5"/>
    <w:rsid w:val="00C900C7"/>
    <w:rsid w:val="00C9026C"/>
    <w:rsid w:val="00C91138"/>
    <w:rsid w:val="00C9551C"/>
    <w:rsid w:val="00C97927"/>
    <w:rsid w:val="00C97DAD"/>
    <w:rsid w:val="00CA053A"/>
    <w:rsid w:val="00CA1EA5"/>
    <w:rsid w:val="00CA2A02"/>
    <w:rsid w:val="00CA3A2C"/>
    <w:rsid w:val="00CA491A"/>
    <w:rsid w:val="00CA525D"/>
    <w:rsid w:val="00CA70BC"/>
    <w:rsid w:val="00CA7E3C"/>
    <w:rsid w:val="00CB3B6A"/>
    <w:rsid w:val="00CB3FF6"/>
    <w:rsid w:val="00CB4937"/>
    <w:rsid w:val="00CB4BB0"/>
    <w:rsid w:val="00CB5A19"/>
    <w:rsid w:val="00CB65C0"/>
    <w:rsid w:val="00CC0FE6"/>
    <w:rsid w:val="00CC14EF"/>
    <w:rsid w:val="00CC21B0"/>
    <w:rsid w:val="00CC3FE8"/>
    <w:rsid w:val="00CC4B59"/>
    <w:rsid w:val="00CC50BF"/>
    <w:rsid w:val="00CD183E"/>
    <w:rsid w:val="00CD3523"/>
    <w:rsid w:val="00CD3F83"/>
    <w:rsid w:val="00CD46A7"/>
    <w:rsid w:val="00CD5266"/>
    <w:rsid w:val="00CD547D"/>
    <w:rsid w:val="00CD5ABD"/>
    <w:rsid w:val="00CE1B5F"/>
    <w:rsid w:val="00CE4156"/>
    <w:rsid w:val="00CE4179"/>
    <w:rsid w:val="00CE4D9E"/>
    <w:rsid w:val="00CE4ED6"/>
    <w:rsid w:val="00CE528D"/>
    <w:rsid w:val="00CE56DD"/>
    <w:rsid w:val="00CE6BDD"/>
    <w:rsid w:val="00CF02E7"/>
    <w:rsid w:val="00CF04C7"/>
    <w:rsid w:val="00CF0CA1"/>
    <w:rsid w:val="00CF439D"/>
    <w:rsid w:val="00CF451E"/>
    <w:rsid w:val="00CF7B4A"/>
    <w:rsid w:val="00D00069"/>
    <w:rsid w:val="00D00551"/>
    <w:rsid w:val="00D031D1"/>
    <w:rsid w:val="00D04DA8"/>
    <w:rsid w:val="00D06072"/>
    <w:rsid w:val="00D06E8D"/>
    <w:rsid w:val="00D0788F"/>
    <w:rsid w:val="00D10A2B"/>
    <w:rsid w:val="00D11533"/>
    <w:rsid w:val="00D11D3E"/>
    <w:rsid w:val="00D11EB1"/>
    <w:rsid w:val="00D13972"/>
    <w:rsid w:val="00D13ED8"/>
    <w:rsid w:val="00D14E05"/>
    <w:rsid w:val="00D16B23"/>
    <w:rsid w:val="00D17610"/>
    <w:rsid w:val="00D20296"/>
    <w:rsid w:val="00D23DAF"/>
    <w:rsid w:val="00D257DD"/>
    <w:rsid w:val="00D269F1"/>
    <w:rsid w:val="00D2768C"/>
    <w:rsid w:val="00D2772F"/>
    <w:rsid w:val="00D305E6"/>
    <w:rsid w:val="00D31BC8"/>
    <w:rsid w:val="00D328C7"/>
    <w:rsid w:val="00D343F0"/>
    <w:rsid w:val="00D347A2"/>
    <w:rsid w:val="00D34B8C"/>
    <w:rsid w:val="00D3697B"/>
    <w:rsid w:val="00D36BD6"/>
    <w:rsid w:val="00D42067"/>
    <w:rsid w:val="00D45DE9"/>
    <w:rsid w:val="00D46BD7"/>
    <w:rsid w:val="00D50579"/>
    <w:rsid w:val="00D51A54"/>
    <w:rsid w:val="00D52104"/>
    <w:rsid w:val="00D55EAE"/>
    <w:rsid w:val="00D567A5"/>
    <w:rsid w:val="00D60C96"/>
    <w:rsid w:val="00D6426C"/>
    <w:rsid w:val="00D66023"/>
    <w:rsid w:val="00D6656E"/>
    <w:rsid w:val="00D6674C"/>
    <w:rsid w:val="00D66D98"/>
    <w:rsid w:val="00D6727D"/>
    <w:rsid w:val="00D67ABE"/>
    <w:rsid w:val="00D67DB6"/>
    <w:rsid w:val="00D70D33"/>
    <w:rsid w:val="00D70E10"/>
    <w:rsid w:val="00D7289F"/>
    <w:rsid w:val="00D72F2B"/>
    <w:rsid w:val="00D738B9"/>
    <w:rsid w:val="00D73A5C"/>
    <w:rsid w:val="00D73D92"/>
    <w:rsid w:val="00D74480"/>
    <w:rsid w:val="00D75CCE"/>
    <w:rsid w:val="00D76DCE"/>
    <w:rsid w:val="00D77301"/>
    <w:rsid w:val="00D81061"/>
    <w:rsid w:val="00D81678"/>
    <w:rsid w:val="00D8191A"/>
    <w:rsid w:val="00D848C8"/>
    <w:rsid w:val="00D84DC0"/>
    <w:rsid w:val="00D8529A"/>
    <w:rsid w:val="00D85474"/>
    <w:rsid w:val="00D869C3"/>
    <w:rsid w:val="00D86BF7"/>
    <w:rsid w:val="00D86FE1"/>
    <w:rsid w:val="00D901A4"/>
    <w:rsid w:val="00D919F6"/>
    <w:rsid w:val="00D92D85"/>
    <w:rsid w:val="00D92F9A"/>
    <w:rsid w:val="00D931E3"/>
    <w:rsid w:val="00D93A5E"/>
    <w:rsid w:val="00D93E24"/>
    <w:rsid w:val="00D95B71"/>
    <w:rsid w:val="00D96ED0"/>
    <w:rsid w:val="00DA1ADD"/>
    <w:rsid w:val="00DA3727"/>
    <w:rsid w:val="00DA423F"/>
    <w:rsid w:val="00DA42DB"/>
    <w:rsid w:val="00DA6EBB"/>
    <w:rsid w:val="00DB0351"/>
    <w:rsid w:val="00DB1489"/>
    <w:rsid w:val="00DB29D4"/>
    <w:rsid w:val="00DB3282"/>
    <w:rsid w:val="00DB3361"/>
    <w:rsid w:val="00DB512A"/>
    <w:rsid w:val="00DB5661"/>
    <w:rsid w:val="00DB627C"/>
    <w:rsid w:val="00DC14AE"/>
    <w:rsid w:val="00DC48FE"/>
    <w:rsid w:val="00DC4B0F"/>
    <w:rsid w:val="00DC4FF4"/>
    <w:rsid w:val="00DC66EF"/>
    <w:rsid w:val="00DD311B"/>
    <w:rsid w:val="00DD391F"/>
    <w:rsid w:val="00DD4759"/>
    <w:rsid w:val="00DD6353"/>
    <w:rsid w:val="00DD707B"/>
    <w:rsid w:val="00DD70D3"/>
    <w:rsid w:val="00DD74FE"/>
    <w:rsid w:val="00DE0491"/>
    <w:rsid w:val="00DE0ECF"/>
    <w:rsid w:val="00DE2261"/>
    <w:rsid w:val="00DE245D"/>
    <w:rsid w:val="00DE76FE"/>
    <w:rsid w:val="00DF1694"/>
    <w:rsid w:val="00DF538A"/>
    <w:rsid w:val="00DF5588"/>
    <w:rsid w:val="00DF5939"/>
    <w:rsid w:val="00E00524"/>
    <w:rsid w:val="00E00B3C"/>
    <w:rsid w:val="00E027D3"/>
    <w:rsid w:val="00E05767"/>
    <w:rsid w:val="00E06C8D"/>
    <w:rsid w:val="00E07BE0"/>
    <w:rsid w:val="00E11EA3"/>
    <w:rsid w:val="00E135EE"/>
    <w:rsid w:val="00E13675"/>
    <w:rsid w:val="00E1589E"/>
    <w:rsid w:val="00E2111D"/>
    <w:rsid w:val="00E21BE3"/>
    <w:rsid w:val="00E23D25"/>
    <w:rsid w:val="00E23E39"/>
    <w:rsid w:val="00E241B2"/>
    <w:rsid w:val="00E24C50"/>
    <w:rsid w:val="00E25AC4"/>
    <w:rsid w:val="00E25CE1"/>
    <w:rsid w:val="00E26330"/>
    <w:rsid w:val="00E2681C"/>
    <w:rsid w:val="00E26EBE"/>
    <w:rsid w:val="00E277D4"/>
    <w:rsid w:val="00E279DC"/>
    <w:rsid w:val="00E33DDC"/>
    <w:rsid w:val="00E37D58"/>
    <w:rsid w:val="00E404DF"/>
    <w:rsid w:val="00E40D67"/>
    <w:rsid w:val="00E42374"/>
    <w:rsid w:val="00E42DF1"/>
    <w:rsid w:val="00E43519"/>
    <w:rsid w:val="00E43861"/>
    <w:rsid w:val="00E459FC"/>
    <w:rsid w:val="00E45C69"/>
    <w:rsid w:val="00E4657A"/>
    <w:rsid w:val="00E46653"/>
    <w:rsid w:val="00E50871"/>
    <w:rsid w:val="00E5089E"/>
    <w:rsid w:val="00E50D5E"/>
    <w:rsid w:val="00E51B39"/>
    <w:rsid w:val="00E532F9"/>
    <w:rsid w:val="00E54F38"/>
    <w:rsid w:val="00E565E7"/>
    <w:rsid w:val="00E61B74"/>
    <w:rsid w:val="00E6310E"/>
    <w:rsid w:val="00E643DB"/>
    <w:rsid w:val="00E64A03"/>
    <w:rsid w:val="00E66ABD"/>
    <w:rsid w:val="00E66C49"/>
    <w:rsid w:val="00E70E0B"/>
    <w:rsid w:val="00E71700"/>
    <w:rsid w:val="00E75644"/>
    <w:rsid w:val="00E779AF"/>
    <w:rsid w:val="00E818A8"/>
    <w:rsid w:val="00E85182"/>
    <w:rsid w:val="00E859CC"/>
    <w:rsid w:val="00E85D6E"/>
    <w:rsid w:val="00E86EED"/>
    <w:rsid w:val="00E912BC"/>
    <w:rsid w:val="00E91413"/>
    <w:rsid w:val="00E924C9"/>
    <w:rsid w:val="00E9258A"/>
    <w:rsid w:val="00E934A3"/>
    <w:rsid w:val="00E94641"/>
    <w:rsid w:val="00E94F3D"/>
    <w:rsid w:val="00E954CB"/>
    <w:rsid w:val="00E956B3"/>
    <w:rsid w:val="00EA0A66"/>
    <w:rsid w:val="00EA1DEF"/>
    <w:rsid w:val="00EA2772"/>
    <w:rsid w:val="00EA3496"/>
    <w:rsid w:val="00EA61E1"/>
    <w:rsid w:val="00EB00EA"/>
    <w:rsid w:val="00EB110E"/>
    <w:rsid w:val="00EB2867"/>
    <w:rsid w:val="00EB33D3"/>
    <w:rsid w:val="00EB3EF2"/>
    <w:rsid w:val="00EB4335"/>
    <w:rsid w:val="00EB43F8"/>
    <w:rsid w:val="00EB47D0"/>
    <w:rsid w:val="00EB5CDD"/>
    <w:rsid w:val="00EB5D3D"/>
    <w:rsid w:val="00EB71C3"/>
    <w:rsid w:val="00EB7954"/>
    <w:rsid w:val="00EC02B9"/>
    <w:rsid w:val="00EC0737"/>
    <w:rsid w:val="00EC0D61"/>
    <w:rsid w:val="00EC18B6"/>
    <w:rsid w:val="00EC2352"/>
    <w:rsid w:val="00EC23AA"/>
    <w:rsid w:val="00EC3D26"/>
    <w:rsid w:val="00EC3D8E"/>
    <w:rsid w:val="00EC3F36"/>
    <w:rsid w:val="00EC7876"/>
    <w:rsid w:val="00ED0279"/>
    <w:rsid w:val="00ED0622"/>
    <w:rsid w:val="00ED1951"/>
    <w:rsid w:val="00ED1A47"/>
    <w:rsid w:val="00ED2A57"/>
    <w:rsid w:val="00ED3A3F"/>
    <w:rsid w:val="00ED3B36"/>
    <w:rsid w:val="00ED4067"/>
    <w:rsid w:val="00ED5260"/>
    <w:rsid w:val="00ED6129"/>
    <w:rsid w:val="00ED6EE3"/>
    <w:rsid w:val="00EE00AC"/>
    <w:rsid w:val="00EE048E"/>
    <w:rsid w:val="00EE305C"/>
    <w:rsid w:val="00EE3071"/>
    <w:rsid w:val="00EE4CD9"/>
    <w:rsid w:val="00EE582A"/>
    <w:rsid w:val="00EE6212"/>
    <w:rsid w:val="00EE7034"/>
    <w:rsid w:val="00EE736E"/>
    <w:rsid w:val="00EE7EE5"/>
    <w:rsid w:val="00EF113F"/>
    <w:rsid w:val="00EF1BDA"/>
    <w:rsid w:val="00EF5E6F"/>
    <w:rsid w:val="00EF5E85"/>
    <w:rsid w:val="00EF67B4"/>
    <w:rsid w:val="00EF73DC"/>
    <w:rsid w:val="00EF744B"/>
    <w:rsid w:val="00EF7595"/>
    <w:rsid w:val="00EF7FB2"/>
    <w:rsid w:val="00F01C94"/>
    <w:rsid w:val="00F01D3A"/>
    <w:rsid w:val="00F0410D"/>
    <w:rsid w:val="00F05B3C"/>
    <w:rsid w:val="00F06655"/>
    <w:rsid w:val="00F06CDC"/>
    <w:rsid w:val="00F06D12"/>
    <w:rsid w:val="00F07347"/>
    <w:rsid w:val="00F073C4"/>
    <w:rsid w:val="00F073CC"/>
    <w:rsid w:val="00F1074F"/>
    <w:rsid w:val="00F13888"/>
    <w:rsid w:val="00F14B80"/>
    <w:rsid w:val="00F14ED5"/>
    <w:rsid w:val="00F16234"/>
    <w:rsid w:val="00F16E7D"/>
    <w:rsid w:val="00F17D9A"/>
    <w:rsid w:val="00F21264"/>
    <w:rsid w:val="00F2151C"/>
    <w:rsid w:val="00F22D53"/>
    <w:rsid w:val="00F247D4"/>
    <w:rsid w:val="00F264BE"/>
    <w:rsid w:val="00F32116"/>
    <w:rsid w:val="00F326D9"/>
    <w:rsid w:val="00F32AD1"/>
    <w:rsid w:val="00F33282"/>
    <w:rsid w:val="00F363F0"/>
    <w:rsid w:val="00F37EF9"/>
    <w:rsid w:val="00F4094E"/>
    <w:rsid w:val="00F40BA8"/>
    <w:rsid w:val="00F412AD"/>
    <w:rsid w:val="00F41B48"/>
    <w:rsid w:val="00F41F0D"/>
    <w:rsid w:val="00F426C1"/>
    <w:rsid w:val="00F42C6A"/>
    <w:rsid w:val="00F42FC8"/>
    <w:rsid w:val="00F4322E"/>
    <w:rsid w:val="00F451D6"/>
    <w:rsid w:val="00F4550F"/>
    <w:rsid w:val="00F45F32"/>
    <w:rsid w:val="00F521E4"/>
    <w:rsid w:val="00F5255A"/>
    <w:rsid w:val="00F526EC"/>
    <w:rsid w:val="00F5300B"/>
    <w:rsid w:val="00F535CC"/>
    <w:rsid w:val="00F535DB"/>
    <w:rsid w:val="00F536F9"/>
    <w:rsid w:val="00F60140"/>
    <w:rsid w:val="00F60460"/>
    <w:rsid w:val="00F61A87"/>
    <w:rsid w:val="00F63512"/>
    <w:rsid w:val="00F63D0F"/>
    <w:rsid w:val="00F650BA"/>
    <w:rsid w:val="00F67AEC"/>
    <w:rsid w:val="00F71D74"/>
    <w:rsid w:val="00F7264D"/>
    <w:rsid w:val="00F72B80"/>
    <w:rsid w:val="00F73E57"/>
    <w:rsid w:val="00F7498C"/>
    <w:rsid w:val="00F75CF6"/>
    <w:rsid w:val="00F76464"/>
    <w:rsid w:val="00F765C9"/>
    <w:rsid w:val="00F806C1"/>
    <w:rsid w:val="00F8147A"/>
    <w:rsid w:val="00F8204F"/>
    <w:rsid w:val="00F8252D"/>
    <w:rsid w:val="00F832D1"/>
    <w:rsid w:val="00F850B3"/>
    <w:rsid w:val="00F919FC"/>
    <w:rsid w:val="00F92139"/>
    <w:rsid w:val="00F92602"/>
    <w:rsid w:val="00F9285A"/>
    <w:rsid w:val="00F93071"/>
    <w:rsid w:val="00F930D9"/>
    <w:rsid w:val="00F93199"/>
    <w:rsid w:val="00F93981"/>
    <w:rsid w:val="00F93DCC"/>
    <w:rsid w:val="00F940A0"/>
    <w:rsid w:val="00F9422A"/>
    <w:rsid w:val="00F94F1C"/>
    <w:rsid w:val="00F961EE"/>
    <w:rsid w:val="00F970EC"/>
    <w:rsid w:val="00F97A4D"/>
    <w:rsid w:val="00F97B05"/>
    <w:rsid w:val="00FA02E1"/>
    <w:rsid w:val="00FA064E"/>
    <w:rsid w:val="00FA0FD1"/>
    <w:rsid w:val="00FA24BD"/>
    <w:rsid w:val="00FA2EDB"/>
    <w:rsid w:val="00FA3509"/>
    <w:rsid w:val="00FA4B76"/>
    <w:rsid w:val="00FA4F5D"/>
    <w:rsid w:val="00FA5659"/>
    <w:rsid w:val="00FA6725"/>
    <w:rsid w:val="00FB09D3"/>
    <w:rsid w:val="00FB233C"/>
    <w:rsid w:val="00FB30F2"/>
    <w:rsid w:val="00FB4977"/>
    <w:rsid w:val="00FB5A68"/>
    <w:rsid w:val="00FB71A9"/>
    <w:rsid w:val="00FC1E6A"/>
    <w:rsid w:val="00FC2517"/>
    <w:rsid w:val="00FC27F6"/>
    <w:rsid w:val="00FC4A9F"/>
    <w:rsid w:val="00FC6F3A"/>
    <w:rsid w:val="00FC7FF7"/>
    <w:rsid w:val="00FD0875"/>
    <w:rsid w:val="00FD0FB8"/>
    <w:rsid w:val="00FD3813"/>
    <w:rsid w:val="00FD388C"/>
    <w:rsid w:val="00FD3C34"/>
    <w:rsid w:val="00FD4464"/>
    <w:rsid w:val="00FE0221"/>
    <w:rsid w:val="00FE1888"/>
    <w:rsid w:val="00FE2A02"/>
    <w:rsid w:val="00FE4FE9"/>
    <w:rsid w:val="00FE5B55"/>
    <w:rsid w:val="00FE5C8A"/>
    <w:rsid w:val="00FE675B"/>
    <w:rsid w:val="00FE74BF"/>
    <w:rsid w:val="00FE768C"/>
    <w:rsid w:val="00FF0458"/>
    <w:rsid w:val="00FF1DC1"/>
    <w:rsid w:val="00FF4F90"/>
    <w:rsid w:val="00FF6C40"/>
    <w:rsid w:val="00FF7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EA91F"/>
  <w15:docId w15:val="{3D713D2E-2D8C-421F-90F2-210E9BBA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2439"/>
  </w:style>
  <w:style w:type="paragraph" w:styleId="1">
    <w:name w:val="heading 1"/>
    <w:aliases w:val="Заголовок 1 Знак Знак,Заголовок 1 Знак Знак Знак"/>
    <w:basedOn w:val="a0"/>
    <w:next w:val="a1"/>
    <w:link w:val="10"/>
    <w:uiPriority w:val="9"/>
    <w:qFormat/>
    <w:rsid w:val="00F7498C"/>
    <w:pPr>
      <w:keepNext/>
      <w:numPr>
        <w:numId w:val="1"/>
      </w:numPr>
      <w:tabs>
        <w:tab w:val="left" w:pos="993"/>
      </w:tabs>
      <w:spacing w:before="240" w:after="120" w:line="240" w:lineRule="auto"/>
      <w:ind w:left="0" w:firstLine="567"/>
      <w:jc w:val="both"/>
      <w:outlineLvl w:val="0"/>
    </w:pPr>
    <w:rPr>
      <w:rFonts w:ascii="Arial" w:eastAsia="Liberation Serif" w:hAnsi="Arial" w:cs="Arial"/>
      <w:b/>
      <w:bCs/>
      <w:caps/>
      <w:kern w:val="32"/>
      <w:sz w:val="28"/>
      <w:szCs w:val="28"/>
    </w:rPr>
  </w:style>
  <w:style w:type="paragraph" w:styleId="2">
    <w:name w:val="heading 2"/>
    <w:aliases w:val="Знак2 Знак, Знак2, Знак2 Знак Знак Знак, Знак2 Знак1,ГЛАВА,Знак2,Знак2 Знак Знак Знак,Знак2 Знак1,Заголовок 2 Знак1,Заголовок 2 Знак Знак,Заголовок 21"/>
    <w:basedOn w:val="a0"/>
    <w:next w:val="a1"/>
    <w:link w:val="20"/>
    <w:unhideWhenUsed/>
    <w:qFormat/>
    <w:rsid w:val="00F7498C"/>
    <w:pPr>
      <w:keepNext/>
      <w:numPr>
        <w:ilvl w:val="1"/>
        <w:numId w:val="1"/>
      </w:numPr>
      <w:tabs>
        <w:tab w:val="left" w:pos="1134"/>
      </w:tabs>
      <w:spacing w:before="120" w:after="120" w:line="240" w:lineRule="auto"/>
      <w:ind w:left="0" w:firstLine="567"/>
      <w:jc w:val="both"/>
      <w:outlineLvl w:val="1"/>
    </w:pPr>
    <w:rPr>
      <w:rFonts w:ascii="Arial" w:eastAsia="Times New Roman" w:hAnsi="Arial" w:cs="Arial"/>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footer,heading 3,Загол 1.1.1 ЯНАО,П2,Подраздел,Подраздел1,Подраздел2,Подраздел3,Подраздел4,Подраздел11,Подраздел21,Подраздел31,3,Заг 3,h3,H3"/>
    <w:basedOn w:val="a0"/>
    <w:next w:val="a1"/>
    <w:link w:val="30"/>
    <w:unhideWhenUsed/>
    <w:qFormat/>
    <w:rsid w:val="008F2BBD"/>
    <w:pPr>
      <w:keepNext/>
      <w:numPr>
        <w:ilvl w:val="2"/>
        <w:numId w:val="1"/>
      </w:numPr>
      <w:tabs>
        <w:tab w:val="left" w:pos="1276"/>
      </w:tabs>
      <w:spacing w:before="120" w:after="120" w:line="240" w:lineRule="auto"/>
      <w:ind w:left="0" w:firstLine="567"/>
      <w:jc w:val="both"/>
      <w:outlineLvl w:val="2"/>
    </w:pPr>
    <w:rPr>
      <w:rFonts w:ascii="Arial" w:eastAsia="Times New Roman" w:hAnsi="Arial" w:cs="Arial"/>
      <w:b/>
      <w:bCs/>
      <w:sz w:val="26"/>
      <w:szCs w:val="26"/>
    </w:rPr>
  </w:style>
  <w:style w:type="paragraph" w:styleId="4">
    <w:name w:val="heading 4"/>
    <w:basedOn w:val="a0"/>
    <w:next w:val="a0"/>
    <w:link w:val="40"/>
    <w:uiPriority w:val="9"/>
    <w:unhideWhenUsed/>
    <w:qFormat/>
    <w:rsid w:val="004E1C34"/>
    <w:pPr>
      <w:keepNext/>
      <w:keepLines/>
      <w:spacing w:after="0" w:line="240" w:lineRule="auto"/>
      <w:ind w:firstLine="567"/>
      <w:jc w:val="both"/>
      <w:outlineLvl w:val="3"/>
    </w:pPr>
    <w:rPr>
      <w:rFonts w:ascii="Times New Roman" w:eastAsiaTheme="majorEastAsia" w:hAnsi="Times New Roman" w:cs="Times New Roman"/>
      <w:b/>
      <w:bCs/>
      <w:i/>
      <w:iCs/>
      <w:sz w:val="24"/>
      <w:szCs w:val="24"/>
    </w:rPr>
  </w:style>
  <w:style w:type="paragraph" w:styleId="5">
    <w:name w:val="heading 5"/>
    <w:basedOn w:val="a0"/>
    <w:next w:val="a0"/>
    <w:link w:val="50"/>
    <w:uiPriority w:val="9"/>
    <w:unhideWhenUsed/>
    <w:qFormat/>
    <w:rsid w:val="004E1C34"/>
    <w:pPr>
      <w:keepNext/>
      <w:keepLines/>
      <w:widowControl w:val="0"/>
      <w:spacing w:after="0" w:line="240" w:lineRule="auto"/>
      <w:ind w:firstLine="567"/>
      <w:jc w:val="both"/>
      <w:outlineLvl w:val="4"/>
    </w:pPr>
    <w:rPr>
      <w:rFonts w:ascii="Times New Roman" w:eastAsiaTheme="majorEastAsia" w:hAnsi="Times New Roman" w:cs="Times New Roman"/>
      <w:i/>
      <w:iCs/>
      <w:sz w:val="24"/>
      <w:szCs w:val="24"/>
    </w:rPr>
  </w:style>
  <w:style w:type="paragraph" w:styleId="6">
    <w:name w:val="heading 6"/>
    <w:basedOn w:val="a0"/>
    <w:next w:val="a0"/>
    <w:link w:val="60"/>
    <w:uiPriority w:val="9"/>
    <w:semiHidden/>
    <w:unhideWhenUsed/>
    <w:qFormat/>
    <w:rsid w:val="00925FF9"/>
    <w:pPr>
      <w:keepNext/>
      <w:keepLines/>
      <w:spacing w:before="40" w:after="0"/>
      <w:ind w:left="1152" w:hanging="1152"/>
      <w:outlineLvl w:val="5"/>
    </w:pPr>
    <w:rPr>
      <w:rFonts w:asciiTheme="majorHAnsi" w:eastAsiaTheme="majorEastAsia" w:hAnsiTheme="majorHAnsi" w:cstheme="majorBidi"/>
      <w:color w:val="243F60" w:themeColor="accent1" w:themeShade="7F"/>
    </w:rPr>
  </w:style>
  <w:style w:type="paragraph" w:styleId="7">
    <w:name w:val="heading 7"/>
    <w:basedOn w:val="a0"/>
    <w:next w:val="a0"/>
    <w:link w:val="70"/>
    <w:uiPriority w:val="9"/>
    <w:semiHidden/>
    <w:unhideWhenUsed/>
    <w:qFormat/>
    <w:rsid w:val="00925FF9"/>
    <w:pPr>
      <w:keepNext/>
      <w:keepLines/>
      <w:spacing w:before="40" w:after="0"/>
      <w:ind w:left="1296" w:hanging="1296"/>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uiPriority w:val="9"/>
    <w:semiHidden/>
    <w:unhideWhenUsed/>
    <w:qFormat/>
    <w:rsid w:val="00925FF9"/>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iPriority w:val="9"/>
    <w:semiHidden/>
    <w:unhideWhenUsed/>
    <w:qFormat/>
    <w:rsid w:val="00925FF9"/>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Абзац"/>
    <w:basedOn w:val="a0"/>
    <w:link w:val="a5"/>
    <w:uiPriority w:val="99"/>
    <w:qFormat/>
    <w:rsid w:val="00F7498C"/>
    <w:pPr>
      <w:spacing w:before="60" w:after="60" w:line="240" w:lineRule="auto"/>
      <w:ind w:firstLine="567"/>
      <w:jc w:val="both"/>
    </w:pPr>
    <w:rPr>
      <w:rFonts w:ascii="Arial" w:eastAsia="Times New Roman" w:hAnsi="Arial" w:cs="Arial"/>
      <w:snapToGrid w:val="0"/>
      <w:sz w:val="24"/>
      <w:szCs w:val="24"/>
      <w:lang w:eastAsia="ru-RU"/>
    </w:rPr>
  </w:style>
  <w:style w:type="character" w:customStyle="1" w:styleId="a5">
    <w:name w:val="Абзац Знак"/>
    <w:link w:val="a1"/>
    <w:uiPriority w:val="99"/>
    <w:qFormat/>
    <w:rsid w:val="00F7498C"/>
    <w:rPr>
      <w:rFonts w:ascii="Arial" w:eastAsia="Times New Roman" w:hAnsi="Arial" w:cs="Arial"/>
      <w:snapToGrid w:val="0"/>
      <w:sz w:val="24"/>
      <w:szCs w:val="24"/>
      <w:lang w:eastAsia="ru-RU"/>
    </w:rPr>
  </w:style>
  <w:style w:type="character" w:customStyle="1" w:styleId="10">
    <w:name w:val="Заголовок 1 Знак"/>
    <w:aliases w:val="Заголовок 1 Знак Знак Знак1,Заголовок 1 Знак Знак Знак Знак"/>
    <w:basedOn w:val="a2"/>
    <w:link w:val="1"/>
    <w:uiPriority w:val="9"/>
    <w:rsid w:val="00F7498C"/>
    <w:rPr>
      <w:rFonts w:ascii="Arial" w:eastAsia="Liberation Serif" w:hAnsi="Arial" w:cs="Arial"/>
      <w:b/>
      <w:bCs/>
      <w:caps/>
      <w:kern w:val="32"/>
      <w:sz w:val="28"/>
      <w:szCs w:val="28"/>
    </w:rPr>
  </w:style>
  <w:style w:type="character" w:customStyle="1" w:styleId="20">
    <w:name w:val="Заголовок 2 Знак"/>
    <w:aliases w:val="Знак2 Знак Знак, Знак2 Знак, Знак2 Знак Знак Знак Знак, Знак2 Знак1 Знак,ГЛАВА Знак,Знак2 Знак2,Знак2 Знак Знак Знак Знак,Знак2 Знак1 Знак,Заголовок 2 Знак1 Знак,Заголовок 2 Знак Знак Знак,Заголовок 21 Знак"/>
    <w:basedOn w:val="a2"/>
    <w:link w:val="2"/>
    <w:rsid w:val="00F7498C"/>
    <w:rPr>
      <w:rFonts w:ascii="Arial" w:eastAsia="Times New Roman" w:hAnsi="Arial" w:cs="Arial"/>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Загол 1.1.1 ЯНАО Знак,П2 Знак,Подраздел Знак,Подраздел1 Знак,3 Знак"/>
    <w:basedOn w:val="a2"/>
    <w:link w:val="3"/>
    <w:rsid w:val="008F2BBD"/>
    <w:rPr>
      <w:rFonts w:ascii="Arial" w:eastAsia="Times New Roman" w:hAnsi="Arial" w:cs="Arial"/>
      <w:b/>
      <w:bCs/>
      <w:sz w:val="26"/>
      <w:szCs w:val="26"/>
    </w:rPr>
  </w:style>
  <w:style w:type="character" w:customStyle="1" w:styleId="40">
    <w:name w:val="Заголовок 4 Знак"/>
    <w:basedOn w:val="a2"/>
    <w:link w:val="4"/>
    <w:uiPriority w:val="9"/>
    <w:rsid w:val="004E1C34"/>
    <w:rPr>
      <w:rFonts w:ascii="Times New Roman" w:eastAsiaTheme="majorEastAsia" w:hAnsi="Times New Roman" w:cs="Times New Roman"/>
      <w:b/>
      <w:bCs/>
      <w:i/>
      <w:iCs/>
      <w:sz w:val="24"/>
      <w:szCs w:val="24"/>
    </w:rPr>
  </w:style>
  <w:style w:type="character" w:customStyle="1" w:styleId="50">
    <w:name w:val="Заголовок 5 Знак"/>
    <w:basedOn w:val="a2"/>
    <w:link w:val="5"/>
    <w:uiPriority w:val="9"/>
    <w:rsid w:val="004E1C34"/>
    <w:rPr>
      <w:rFonts w:ascii="Times New Roman" w:eastAsiaTheme="majorEastAsia" w:hAnsi="Times New Roman" w:cs="Times New Roman"/>
      <w:i/>
      <w:iCs/>
      <w:sz w:val="24"/>
      <w:szCs w:val="24"/>
    </w:rPr>
  </w:style>
  <w:style w:type="character" w:customStyle="1" w:styleId="60">
    <w:name w:val="Заголовок 6 Знак"/>
    <w:basedOn w:val="a2"/>
    <w:link w:val="6"/>
    <w:uiPriority w:val="9"/>
    <w:semiHidden/>
    <w:rsid w:val="00925FF9"/>
    <w:rPr>
      <w:rFonts w:asciiTheme="majorHAnsi" w:eastAsiaTheme="majorEastAsia" w:hAnsiTheme="majorHAnsi" w:cstheme="majorBidi"/>
      <w:color w:val="243F60" w:themeColor="accent1" w:themeShade="7F"/>
    </w:rPr>
  </w:style>
  <w:style w:type="character" w:customStyle="1" w:styleId="70">
    <w:name w:val="Заголовок 7 Знак"/>
    <w:basedOn w:val="a2"/>
    <w:link w:val="7"/>
    <w:uiPriority w:val="9"/>
    <w:semiHidden/>
    <w:rsid w:val="00925FF9"/>
    <w:rPr>
      <w:rFonts w:asciiTheme="majorHAnsi" w:eastAsiaTheme="majorEastAsia" w:hAnsiTheme="majorHAnsi" w:cstheme="majorBidi"/>
      <w:i/>
      <w:iCs/>
      <w:color w:val="243F60" w:themeColor="accent1" w:themeShade="7F"/>
    </w:rPr>
  </w:style>
  <w:style w:type="character" w:customStyle="1" w:styleId="80">
    <w:name w:val="Заголовок 8 Знак"/>
    <w:basedOn w:val="a2"/>
    <w:link w:val="8"/>
    <w:uiPriority w:val="9"/>
    <w:semiHidden/>
    <w:rsid w:val="00925FF9"/>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2"/>
    <w:link w:val="9"/>
    <w:uiPriority w:val="9"/>
    <w:semiHidden/>
    <w:rsid w:val="00925FF9"/>
    <w:rPr>
      <w:rFonts w:asciiTheme="majorHAnsi" w:eastAsiaTheme="majorEastAsia" w:hAnsiTheme="majorHAnsi" w:cstheme="majorBidi"/>
      <w:i/>
      <w:iCs/>
      <w:color w:val="272727" w:themeColor="text1" w:themeTint="D8"/>
      <w:sz w:val="21"/>
      <w:szCs w:val="21"/>
    </w:rPr>
  </w:style>
  <w:style w:type="paragraph" w:customStyle="1" w:styleId="a6">
    <w:name w:val="Название таблицы"/>
    <w:basedOn w:val="a1"/>
    <w:next w:val="a1"/>
    <w:link w:val="a7"/>
    <w:qFormat/>
    <w:rsid w:val="0058543C"/>
    <w:pPr>
      <w:spacing w:before="120"/>
      <w:ind w:firstLine="0"/>
    </w:pPr>
    <w:rPr>
      <w:rFonts w:eastAsia="Calibri"/>
    </w:rPr>
  </w:style>
  <w:style w:type="character" w:customStyle="1" w:styleId="a7">
    <w:name w:val="Название таблицы Знак"/>
    <w:basedOn w:val="a2"/>
    <w:link w:val="a6"/>
    <w:rsid w:val="0058543C"/>
    <w:rPr>
      <w:rFonts w:ascii="Liberation Sans" w:eastAsia="Calibri" w:hAnsi="Liberation Sans" w:cs="Liberation Sans"/>
      <w:snapToGrid w:val="0"/>
      <w:sz w:val="24"/>
      <w:szCs w:val="24"/>
      <w:lang w:eastAsia="ru-RU"/>
    </w:rPr>
  </w:style>
  <w:style w:type="table" w:styleId="a8">
    <w:name w:val="Table Grid"/>
    <w:aliases w:val="Сетка таблицы ВК,12"/>
    <w:basedOn w:val="a3"/>
    <w:uiPriority w:val="39"/>
    <w:rsid w:val="00956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Табличный заголовки"/>
    <w:basedOn w:val="a1"/>
    <w:qFormat/>
    <w:rsid w:val="0058543C"/>
    <w:pPr>
      <w:spacing w:before="0" w:after="0"/>
      <w:ind w:firstLine="0"/>
      <w:jc w:val="center"/>
    </w:pPr>
    <w:rPr>
      <w:b/>
      <w:sz w:val="22"/>
      <w:szCs w:val="22"/>
    </w:rPr>
  </w:style>
  <w:style w:type="paragraph" w:customStyle="1" w:styleId="aa">
    <w:name w:val="Табличный слева"/>
    <w:basedOn w:val="a1"/>
    <w:qFormat/>
    <w:rsid w:val="0058543C"/>
    <w:pPr>
      <w:spacing w:before="0" w:after="0"/>
      <w:ind w:firstLine="0"/>
      <w:jc w:val="left"/>
    </w:pPr>
    <w:rPr>
      <w:sz w:val="22"/>
      <w:szCs w:val="22"/>
    </w:rPr>
  </w:style>
  <w:style w:type="paragraph" w:customStyle="1" w:styleId="ab">
    <w:name w:val="Табличный справа"/>
    <w:basedOn w:val="a1"/>
    <w:qFormat/>
    <w:rsid w:val="00956491"/>
    <w:pPr>
      <w:ind w:firstLine="0"/>
      <w:jc w:val="right"/>
    </w:pPr>
    <w:rPr>
      <w:sz w:val="22"/>
      <w:szCs w:val="22"/>
    </w:rPr>
  </w:style>
  <w:style w:type="paragraph" w:customStyle="1" w:styleId="ac">
    <w:name w:val="Табличный центр"/>
    <w:basedOn w:val="a1"/>
    <w:qFormat/>
    <w:rsid w:val="0058543C"/>
    <w:pPr>
      <w:spacing w:before="0" w:after="0"/>
      <w:ind w:firstLine="0"/>
      <w:jc w:val="center"/>
    </w:pPr>
    <w:rPr>
      <w:sz w:val="22"/>
      <w:szCs w:val="22"/>
    </w:rPr>
  </w:style>
  <w:style w:type="paragraph" w:customStyle="1" w:styleId="ad">
    <w:name w:val="Табличный центр жирный"/>
    <w:basedOn w:val="a1"/>
    <w:qFormat/>
    <w:rsid w:val="003B3704"/>
    <w:pPr>
      <w:spacing w:before="0" w:after="0"/>
      <w:ind w:firstLine="0"/>
      <w:jc w:val="center"/>
    </w:pPr>
    <w:rPr>
      <w:b/>
      <w:sz w:val="22"/>
      <w:szCs w:val="22"/>
    </w:rPr>
  </w:style>
  <w:style w:type="paragraph" w:customStyle="1" w:styleId="ae">
    <w:name w:val="Наименование объекта"/>
    <w:basedOn w:val="a1"/>
    <w:next w:val="a1"/>
    <w:qFormat/>
    <w:rsid w:val="00956491"/>
    <w:rPr>
      <w:b/>
      <w:sz w:val="22"/>
      <w:szCs w:val="22"/>
    </w:rPr>
  </w:style>
  <w:style w:type="paragraph" w:customStyle="1" w:styleId="af">
    <w:name w:val="Рисунок"/>
    <w:basedOn w:val="a1"/>
    <w:next w:val="a1"/>
    <w:qFormat/>
    <w:rsid w:val="004D15EE"/>
    <w:pPr>
      <w:ind w:firstLine="0"/>
      <w:jc w:val="center"/>
    </w:pPr>
    <w:rPr>
      <w:b/>
      <w:sz w:val="22"/>
      <w:szCs w:val="22"/>
    </w:rPr>
  </w:style>
  <w:style w:type="paragraph" w:customStyle="1" w:styleId="af0">
    <w:name w:val="Табличный по ширине"/>
    <w:basedOn w:val="ac"/>
    <w:qFormat/>
    <w:rsid w:val="00C66F29"/>
    <w:pPr>
      <w:jc w:val="both"/>
    </w:pPr>
  </w:style>
  <w:style w:type="paragraph" w:styleId="af1">
    <w:name w:val="TOC Heading"/>
    <w:basedOn w:val="1"/>
    <w:next w:val="a0"/>
    <w:uiPriority w:val="39"/>
    <w:unhideWhenUsed/>
    <w:qFormat/>
    <w:rsid w:val="000554F6"/>
    <w:pPr>
      <w:numPr>
        <w:numId w:val="0"/>
      </w:numPr>
      <w:spacing w:line="259" w:lineRule="auto"/>
      <w:jc w:val="left"/>
      <w:outlineLvl w:val="9"/>
    </w:pPr>
    <w:rPr>
      <w:rFonts w:asciiTheme="majorHAnsi" w:hAnsiTheme="majorHAnsi" w:cstheme="majorBidi"/>
      <w:b w:val="0"/>
      <w:bCs w:val="0"/>
      <w:caps w:val="0"/>
      <w:color w:val="365F91" w:themeColor="accent1" w:themeShade="BF"/>
      <w:sz w:val="32"/>
      <w:szCs w:val="32"/>
      <w:lang w:eastAsia="ru-RU"/>
    </w:rPr>
  </w:style>
  <w:style w:type="paragraph" w:styleId="11">
    <w:name w:val="toc 1"/>
    <w:basedOn w:val="a0"/>
    <w:next w:val="a0"/>
    <w:link w:val="12"/>
    <w:autoRedefine/>
    <w:uiPriority w:val="39"/>
    <w:unhideWhenUsed/>
    <w:rsid w:val="00543389"/>
    <w:pPr>
      <w:tabs>
        <w:tab w:val="left" w:pos="284"/>
        <w:tab w:val="right" w:leader="dot" w:pos="9911"/>
      </w:tabs>
      <w:spacing w:before="60" w:after="60" w:line="240" w:lineRule="auto"/>
      <w:jc w:val="both"/>
    </w:pPr>
    <w:rPr>
      <w:rFonts w:ascii="Liberation Sans" w:eastAsia="Times New Roman" w:hAnsi="Liberation Sans" w:cs="Liberation Sans"/>
      <w:noProof/>
      <w:sz w:val="20"/>
      <w:szCs w:val="20"/>
      <w:lang w:eastAsia="ru-RU"/>
    </w:rPr>
  </w:style>
  <w:style w:type="character" w:customStyle="1" w:styleId="12">
    <w:name w:val="Оглавление 1 Знак"/>
    <w:link w:val="11"/>
    <w:uiPriority w:val="39"/>
    <w:rsid w:val="00543389"/>
    <w:rPr>
      <w:rFonts w:ascii="Liberation Sans" w:eastAsia="Times New Roman" w:hAnsi="Liberation Sans" w:cs="Liberation Sans"/>
      <w:noProof/>
      <w:sz w:val="20"/>
      <w:szCs w:val="20"/>
      <w:lang w:eastAsia="ru-RU"/>
    </w:rPr>
  </w:style>
  <w:style w:type="paragraph" w:styleId="21">
    <w:name w:val="toc 2"/>
    <w:basedOn w:val="a0"/>
    <w:next w:val="a0"/>
    <w:autoRedefine/>
    <w:uiPriority w:val="39"/>
    <w:unhideWhenUsed/>
    <w:rsid w:val="00F94F1C"/>
    <w:pPr>
      <w:tabs>
        <w:tab w:val="left" w:pos="709"/>
        <w:tab w:val="left" w:pos="851"/>
        <w:tab w:val="right" w:leader="dot" w:pos="9912"/>
      </w:tabs>
      <w:spacing w:before="60" w:after="60" w:line="240" w:lineRule="auto"/>
      <w:ind w:left="284"/>
      <w:jc w:val="both"/>
    </w:pPr>
    <w:rPr>
      <w:rFonts w:ascii="Liberation Sans" w:eastAsia="Times New Roman" w:hAnsi="Liberation Sans" w:cs="Liberation Sans"/>
      <w:smallCaps/>
      <w:noProof/>
      <w:sz w:val="20"/>
      <w:szCs w:val="20"/>
      <w:lang w:eastAsia="ru-RU"/>
    </w:rPr>
  </w:style>
  <w:style w:type="paragraph" w:styleId="31">
    <w:name w:val="toc 3"/>
    <w:basedOn w:val="a0"/>
    <w:next w:val="a0"/>
    <w:autoRedefine/>
    <w:uiPriority w:val="39"/>
    <w:unhideWhenUsed/>
    <w:rsid w:val="00543389"/>
    <w:pPr>
      <w:tabs>
        <w:tab w:val="left" w:pos="1276"/>
        <w:tab w:val="right" w:leader="dot" w:pos="9911"/>
      </w:tabs>
      <w:spacing w:before="60" w:after="60" w:line="240" w:lineRule="auto"/>
      <w:ind w:left="709"/>
      <w:jc w:val="both"/>
    </w:pPr>
    <w:rPr>
      <w:rFonts w:ascii="Liberation Sans" w:hAnsi="Liberation Sans" w:cs="Liberation Sans"/>
      <w:noProof/>
    </w:rPr>
  </w:style>
  <w:style w:type="character" w:styleId="af2">
    <w:name w:val="Hyperlink"/>
    <w:basedOn w:val="a2"/>
    <w:uiPriority w:val="99"/>
    <w:unhideWhenUsed/>
    <w:rsid w:val="000554F6"/>
    <w:rPr>
      <w:color w:val="0000FF" w:themeColor="hyperlink"/>
      <w:u w:val="single"/>
    </w:rPr>
  </w:style>
  <w:style w:type="paragraph" w:customStyle="1" w:styleId="ConsPlusNormal">
    <w:name w:val="ConsPlusNormal"/>
    <w:rsid w:val="000554F6"/>
    <w:pPr>
      <w:widowControl w:val="0"/>
      <w:autoSpaceDE w:val="0"/>
      <w:autoSpaceDN w:val="0"/>
      <w:spacing w:after="0" w:line="240" w:lineRule="auto"/>
    </w:pPr>
    <w:rPr>
      <w:rFonts w:ascii="Calibri" w:eastAsia="Times New Roman" w:hAnsi="Calibri" w:cs="Calibri"/>
      <w:szCs w:val="20"/>
      <w:lang w:eastAsia="ru-RU"/>
    </w:rPr>
  </w:style>
  <w:style w:type="paragraph" w:styleId="a">
    <w:name w:val="List"/>
    <w:aliases w:val="Приложения,List Char"/>
    <w:basedOn w:val="a0"/>
    <w:link w:val="af3"/>
    <w:unhideWhenUsed/>
    <w:qFormat/>
    <w:rsid w:val="00F7498C"/>
    <w:pPr>
      <w:numPr>
        <w:numId w:val="2"/>
      </w:numPr>
      <w:tabs>
        <w:tab w:val="left" w:pos="851"/>
      </w:tabs>
      <w:spacing w:before="60" w:after="60" w:line="240" w:lineRule="auto"/>
      <w:ind w:left="0" w:firstLine="567"/>
      <w:jc w:val="both"/>
    </w:pPr>
    <w:rPr>
      <w:rFonts w:ascii="Arial" w:hAnsi="Arial" w:cs="Arial"/>
      <w:snapToGrid w:val="0"/>
      <w:sz w:val="24"/>
      <w:szCs w:val="24"/>
      <w:lang w:eastAsia="ru-RU"/>
    </w:rPr>
  </w:style>
  <w:style w:type="character" w:customStyle="1" w:styleId="af3">
    <w:name w:val="Список Знак"/>
    <w:aliases w:val="Приложения Знак,List Char Знак"/>
    <w:link w:val="a"/>
    <w:rsid w:val="00F7498C"/>
    <w:rPr>
      <w:rFonts w:ascii="Arial" w:hAnsi="Arial" w:cs="Arial"/>
      <w:snapToGrid w:val="0"/>
      <w:sz w:val="24"/>
      <w:szCs w:val="24"/>
      <w:lang w:eastAsia="ru-RU"/>
    </w:rPr>
  </w:style>
  <w:style w:type="paragraph" w:styleId="af4">
    <w:name w:val="List Paragraph"/>
    <w:aliases w:val="Введение,Заголовок мой1,СписокСТПр,Абзац списка ВК,Ненумерованный список,List Paragraph,Маркер,ПАРАГРАФ,Bullet List,FooterText,numbered,ТЗ список,Paragraphe de liste1,lp1,Содержание. 2 уровень,Список с булитами,LSTBUL,СПИСКИ,3_Абзац списка"/>
    <w:basedOn w:val="a0"/>
    <w:link w:val="af5"/>
    <w:qFormat/>
    <w:rsid w:val="00864485"/>
    <w:pPr>
      <w:widowControl w:val="0"/>
      <w:spacing w:after="0"/>
      <w:ind w:left="720" w:firstLine="709"/>
      <w:contextualSpacing/>
      <w:jc w:val="both"/>
    </w:pPr>
    <w:rPr>
      <w:rFonts w:ascii="Times New Roman" w:hAnsi="Times New Roman"/>
      <w:sz w:val="24"/>
    </w:rPr>
  </w:style>
  <w:style w:type="character" w:customStyle="1" w:styleId="af5">
    <w:name w:val="Абзац списка Знак"/>
    <w:aliases w:val="Введение Знак,Заголовок мой1 Знак,СписокСТПр Знак,Абзац списка ВК Знак,Ненумерованный список Знак,List Paragraph Знак,Маркер Знак,ПАРАГРАФ Знак,Bullet List Знак,FooterText Знак,numbered Знак,ТЗ список Знак,Paragraphe de liste1 Знак"/>
    <w:basedOn w:val="a2"/>
    <w:link w:val="af4"/>
    <w:qFormat/>
    <w:rsid w:val="00864485"/>
    <w:rPr>
      <w:rFonts w:ascii="Times New Roman" w:hAnsi="Times New Roman"/>
      <w:sz w:val="24"/>
    </w:rPr>
  </w:style>
  <w:style w:type="table" w:customStyle="1" w:styleId="TableGrid">
    <w:name w:val="TableGrid"/>
    <w:rsid w:val="00614337"/>
    <w:pPr>
      <w:spacing w:after="0" w:line="240" w:lineRule="auto"/>
    </w:pPr>
    <w:rPr>
      <w:rFonts w:eastAsiaTheme="minorEastAsia"/>
      <w:lang w:eastAsia="ru-RU"/>
    </w:rPr>
    <w:tblPr>
      <w:tblCellMar>
        <w:top w:w="0" w:type="dxa"/>
        <w:left w:w="0" w:type="dxa"/>
        <w:bottom w:w="0" w:type="dxa"/>
        <w:right w:w="0" w:type="dxa"/>
      </w:tblCellMar>
    </w:tblPr>
  </w:style>
  <w:style w:type="paragraph" w:styleId="af6">
    <w:name w:val="Normal (Web)"/>
    <w:basedOn w:val="a0"/>
    <w:uiPriority w:val="99"/>
    <w:semiHidden/>
    <w:unhideWhenUsed/>
    <w:rsid w:val="000140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caption"/>
    <w:aliases w:val="Знак,Знак1 Знак Знак Знак,Знак1 Знак Знак,Таблица - Название объекта,!! Object Novogor !!,Caption Char,Caption Char1 Char1 Char Char,Caption Char Char2 Char1 Char Char,Caption Char Char Char1 Char Char Char,Знак13, Знак13, Знак1,neu"/>
    <w:basedOn w:val="a0"/>
    <w:next w:val="a0"/>
    <w:link w:val="af8"/>
    <w:uiPriority w:val="35"/>
    <w:unhideWhenUsed/>
    <w:qFormat/>
    <w:rsid w:val="0069451B"/>
    <w:pPr>
      <w:spacing w:before="120" w:after="60" w:line="240" w:lineRule="auto"/>
      <w:jc w:val="center"/>
    </w:pPr>
    <w:rPr>
      <w:rFonts w:ascii="Liberation Sans" w:eastAsia="Times New Roman" w:hAnsi="Liberation Sans" w:cs="Liberation Sans"/>
      <w:i/>
      <w:sz w:val="24"/>
      <w:szCs w:val="24"/>
      <w:lang w:eastAsia="ru-RU"/>
    </w:rPr>
  </w:style>
  <w:style w:type="character" w:customStyle="1" w:styleId="af8">
    <w:name w:val="Название объекта Знак"/>
    <w:aliases w:val="Знак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neu Знак"/>
    <w:link w:val="af7"/>
    <w:uiPriority w:val="35"/>
    <w:locked/>
    <w:rsid w:val="0069451B"/>
    <w:rPr>
      <w:rFonts w:ascii="Liberation Sans" w:eastAsia="Times New Roman" w:hAnsi="Liberation Sans" w:cs="Liberation Sans"/>
      <w:i/>
      <w:sz w:val="24"/>
      <w:szCs w:val="24"/>
      <w:lang w:eastAsia="ru-RU"/>
    </w:rPr>
  </w:style>
  <w:style w:type="paragraph" w:styleId="af9">
    <w:name w:val="Balloon Text"/>
    <w:basedOn w:val="a0"/>
    <w:link w:val="afa"/>
    <w:uiPriority w:val="99"/>
    <w:semiHidden/>
    <w:unhideWhenUsed/>
    <w:rsid w:val="00140032"/>
    <w:pPr>
      <w:spacing w:after="0" w:line="240" w:lineRule="auto"/>
    </w:pPr>
    <w:rPr>
      <w:rFonts w:ascii="Segoe UI" w:hAnsi="Segoe UI" w:cs="Segoe UI"/>
      <w:sz w:val="18"/>
      <w:szCs w:val="18"/>
    </w:rPr>
  </w:style>
  <w:style w:type="character" w:customStyle="1" w:styleId="afa">
    <w:name w:val="Текст выноски Знак"/>
    <w:basedOn w:val="a2"/>
    <w:link w:val="af9"/>
    <w:uiPriority w:val="99"/>
    <w:semiHidden/>
    <w:rsid w:val="00140032"/>
    <w:rPr>
      <w:rFonts w:ascii="Segoe UI" w:hAnsi="Segoe UI" w:cs="Segoe UI"/>
      <w:sz w:val="18"/>
      <w:szCs w:val="18"/>
    </w:rPr>
  </w:style>
  <w:style w:type="paragraph" w:styleId="afb">
    <w:name w:val="header"/>
    <w:basedOn w:val="a0"/>
    <w:link w:val="afc"/>
    <w:uiPriority w:val="99"/>
    <w:unhideWhenUsed/>
    <w:rsid w:val="004E1C34"/>
    <w:pPr>
      <w:widowControl w:val="0"/>
      <w:tabs>
        <w:tab w:val="center" w:pos="4677"/>
        <w:tab w:val="right" w:pos="9355"/>
      </w:tabs>
      <w:spacing w:after="0" w:line="240" w:lineRule="auto"/>
      <w:ind w:firstLine="567"/>
      <w:jc w:val="both"/>
    </w:pPr>
    <w:rPr>
      <w:rFonts w:ascii="Times New Roman" w:hAnsi="Times New Roman" w:cs="Times New Roman"/>
      <w:sz w:val="24"/>
      <w:szCs w:val="24"/>
    </w:rPr>
  </w:style>
  <w:style w:type="character" w:customStyle="1" w:styleId="afc">
    <w:name w:val="Верхний колонтитул Знак"/>
    <w:basedOn w:val="a2"/>
    <w:link w:val="afb"/>
    <w:uiPriority w:val="99"/>
    <w:rsid w:val="004E1C34"/>
    <w:rPr>
      <w:rFonts w:ascii="Times New Roman" w:hAnsi="Times New Roman" w:cs="Times New Roman"/>
      <w:sz w:val="24"/>
      <w:szCs w:val="24"/>
    </w:rPr>
  </w:style>
  <w:style w:type="paragraph" w:styleId="afd">
    <w:name w:val="footer"/>
    <w:basedOn w:val="a0"/>
    <w:link w:val="afe"/>
    <w:uiPriority w:val="99"/>
    <w:unhideWhenUsed/>
    <w:rsid w:val="004E1C34"/>
    <w:pPr>
      <w:widowControl w:val="0"/>
      <w:tabs>
        <w:tab w:val="center" w:pos="4677"/>
        <w:tab w:val="right" w:pos="9355"/>
      </w:tabs>
      <w:spacing w:after="0" w:line="240" w:lineRule="auto"/>
      <w:ind w:firstLine="567"/>
      <w:jc w:val="both"/>
    </w:pPr>
    <w:rPr>
      <w:rFonts w:ascii="Times New Roman" w:hAnsi="Times New Roman" w:cs="Times New Roman"/>
      <w:sz w:val="24"/>
      <w:szCs w:val="24"/>
    </w:rPr>
  </w:style>
  <w:style w:type="character" w:customStyle="1" w:styleId="afe">
    <w:name w:val="Нижний колонтитул Знак"/>
    <w:basedOn w:val="a2"/>
    <w:link w:val="afd"/>
    <w:uiPriority w:val="99"/>
    <w:rsid w:val="004E1C34"/>
    <w:rPr>
      <w:rFonts w:ascii="Times New Roman" w:hAnsi="Times New Roman" w:cs="Times New Roman"/>
      <w:sz w:val="24"/>
      <w:szCs w:val="24"/>
    </w:rPr>
  </w:style>
  <w:style w:type="paragraph" w:styleId="41">
    <w:name w:val="toc 4"/>
    <w:basedOn w:val="a0"/>
    <w:next w:val="a0"/>
    <w:autoRedefine/>
    <w:uiPriority w:val="39"/>
    <w:unhideWhenUsed/>
    <w:rsid w:val="004E1C34"/>
    <w:pPr>
      <w:spacing w:after="100" w:line="259" w:lineRule="auto"/>
      <w:ind w:left="660"/>
    </w:pPr>
    <w:rPr>
      <w:rFonts w:eastAsiaTheme="minorEastAsia"/>
      <w:lang w:eastAsia="ru-RU"/>
    </w:rPr>
  </w:style>
  <w:style w:type="paragraph" w:styleId="aff">
    <w:name w:val="table of figures"/>
    <w:basedOn w:val="a0"/>
    <w:next w:val="a0"/>
    <w:uiPriority w:val="99"/>
    <w:unhideWhenUsed/>
    <w:rsid w:val="004E1C34"/>
    <w:pPr>
      <w:widowControl w:val="0"/>
      <w:spacing w:after="0" w:line="240" w:lineRule="auto"/>
    </w:pPr>
    <w:rPr>
      <w:rFonts w:ascii="Times New Roman" w:hAnsi="Times New Roman" w:cs="Times New Roman"/>
      <w:sz w:val="20"/>
      <w:szCs w:val="24"/>
    </w:rPr>
  </w:style>
  <w:style w:type="paragraph" w:styleId="51">
    <w:name w:val="toc 5"/>
    <w:basedOn w:val="a0"/>
    <w:next w:val="a0"/>
    <w:autoRedefine/>
    <w:uiPriority w:val="39"/>
    <w:unhideWhenUsed/>
    <w:rsid w:val="004E1C34"/>
    <w:pPr>
      <w:spacing w:after="100" w:line="259" w:lineRule="auto"/>
      <w:ind w:left="880"/>
    </w:pPr>
    <w:rPr>
      <w:rFonts w:eastAsiaTheme="minorEastAsia"/>
      <w:lang w:eastAsia="ru-RU"/>
    </w:rPr>
  </w:style>
  <w:style w:type="paragraph" w:styleId="61">
    <w:name w:val="toc 6"/>
    <w:basedOn w:val="a0"/>
    <w:next w:val="a0"/>
    <w:autoRedefine/>
    <w:uiPriority w:val="39"/>
    <w:unhideWhenUsed/>
    <w:rsid w:val="004E1C34"/>
    <w:pPr>
      <w:spacing w:after="100" w:line="259" w:lineRule="auto"/>
      <w:ind w:left="1100"/>
    </w:pPr>
    <w:rPr>
      <w:rFonts w:eastAsiaTheme="minorEastAsia"/>
      <w:lang w:eastAsia="ru-RU"/>
    </w:rPr>
  </w:style>
  <w:style w:type="paragraph" w:styleId="71">
    <w:name w:val="toc 7"/>
    <w:basedOn w:val="a0"/>
    <w:next w:val="a0"/>
    <w:autoRedefine/>
    <w:uiPriority w:val="39"/>
    <w:unhideWhenUsed/>
    <w:rsid w:val="004E1C34"/>
    <w:pPr>
      <w:spacing w:after="100" w:line="259" w:lineRule="auto"/>
      <w:ind w:left="1320"/>
    </w:pPr>
    <w:rPr>
      <w:rFonts w:eastAsiaTheme="minorEastAsia"/>
      <w:lang w:eastAsia="ru-RU"/>
    </w:rPr>
  </w:style>
  <w:style w:type="paragraph" w:styleId="81">
    <w:name w:val="toc 8"/>
    <w:basedOn w:val="a0"/>
    <w:next w:val="a0"/>
    <w:autoRedefine/>
    <w:uiPriority w:val="39"/>
    <w:unhideWhenUsed/>
    <w:rsid w:val="004E1C34"/>
    <w:pPr>
      <w:spacing w:after="100" w:line="259" w:lineRule="auto"/>
      <w:ind w:left="1540"/>
    </w:pPr>
    <w:rPr>
      <w:rFonts w:eastAsiaTheme="minorEastAsia"/>
      <w:lang w:eastAsia="ru-RU"/>
    </w:rPr>
  </w:style>
  <w:style w:type="paragraph" w:styleId="91">
    <w:name w:val="toc 9"/>
    <w:basedOn w:val="a0"/>
    <w:next w:val="a0"/>
    <w:autoRedefine/>
    <w:uiPriority w:val="39"/>
    <w:unhideWhenUsed/>
    <w:rsid w:val="004E1C34"/>
    <w:pPr>
      <w:spacing w:after="100" w:line="259" w:lineRule="auto"/>
      <w:ind w:left="1760"/>
    </w:pPr>
    <w:rPr>
      <w:rFonts w:eastAsiaTheme="minorEastAsia"/>
      <w:lang w:eastAsia="ru-RU"/>
    </w:rPr>
  </w:style>
  <w:style w:type="paragraph" w:customStyle="1" w:styleId="msonormal0">
    <w:name w:val="msonormal"/>
    <w:basedOn w:val="a0"/>
    <w:rsid w:val="004E1C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4E1C34"/>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0"/>
    <w:rsid w:val="004E1C34"/>
    <w:pP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0"/>
    <w:rsid w:val="004E1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0"/>
    <w:rsid w:val="004E1C34"/>
    <w:pPr>
      <w:shd w:val="clear" w:color="000000" w:fill="DBDBDB"/>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0"/>
    <w:rsid w:val="004E1C34"/>
    <w:pP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0"/>
    <w:rsid w:val="004E1C3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0"/>
    <w:rsid w:val="004E1C3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0"/>
    <w:rsid w:val="004E1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3">
    <w:name w:val="xl73"/>
    <w:basedOn w:val="a0"/>
    <w:rsid w:val="004E1C34"/>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4">
    <w:name w:val="xl74"/>
    <w:basedOn w:val="a0"/>
    <w:rsid w:val="004E1C34"/>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0"/>
    <w:rsid w:val="004E1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0"/>
    <w:rsid w:val="004E1C34"/>
    <w:pP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7">
    <w:name w:val="xl77"/>
    <w:basedOn w:val="a0"/>
    <w:rsid w:val="004E1C34"/>
    <w:pP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8">
    <w:name w:val="xl78"/>
    <w:basedOn w:val="a0"/>
    <w:rsid w:val="004E1C3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9">
    <w:name w:val="xl79"/>
    <w:basedOn w:val="a0"/>
    <w:rsid w:val="004E1C34"/>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0">
    <w:name w:val="xl80"/>
    <w:basedOn w:val="a0"/>
    <w:rsid w:val="004E1C3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1">
    <w:name w:val="xl81"/>
    <w:basedOn w:val="a0"/>
    <w:rsid w:val="004E1C3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2">
    <w:name w:val="xl82"/>
    <w:basedOn w:val="a0"/>
    <w:rsid w:val="004E1C34"/>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83">
    <w:name w:val="xl83"/>
    <w:basedOn w:val="a0"/>
    <w:rsid w:val="004E1C34"/>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styleId="aff0">
    <w:name w:val="annotation text"/>
    <w:basedOn w:val="a0"/>
    <w:link w:val="aff1"/>
    <w:uiPriority w:val="99"/>
    <w:semiHidden/>
    <w:unhideWhenUsed/>
    <w:rsid w:val="004E1C34"/>
    <w:pPr>
      <w:widowControl w:val="0"/>
      <w:spacing w:after="0" w:line="240" w:lineRule="auto"/>
      <w:ind w:firstLine="567"/>
      <w:jc w:val="both"/>
    </w:pPr>
    <w:rPr>
      <w:rFonts w:ascii="Times New Roman" w:hAnsi="Times New Roman" w:cs="Times New Roman"/>
      <w:sz w:val="20"/>
      <w:szCs w:val="20"/>
    </w:rPr>
  </w:style>
  <w:style w:type="character" w:customStyle="1" w:styleId="aff1">
    <w:name w:val="Текст примечания Знак"/>
    <w:basedOn w:val="a2"/>
    <w:link w:val="aff0"/>
    <w:uiPriority w:val="99"/>
    <w:semiHidden/>
    <w:rsid w:val="004E1C34"/>
    <w:rPr>
      <w:rFonts w:ascii="Times New Roman" w:hAnsi="Times New Roman" w:cs="Times New Roman"/>
      <w:sz w:val="20"/>
      <w:szCs w:val="20"/>
    </w:rPr>
  </w:style>
  <w:style w:type="character" w:customStyle="1" w:styleId="aff2">
    <w:name w:val="Тема примечания Знак"/>
    <w:basedOn w:val="aff1"/>
    <w:link w:val="aff3"/>
    <w:uiPriority w:val="99"/>
    <w:semiHidden/>
    <w:rsid w:val="004E1C34"/>
    <w:rPr>
      <w:rFonts w:ascii="Times New Roman" w:hAnsi="Times New Roman" w:cs="Times New Roman"/>
      <w:b/>
      <w:bCs/>
      <w:sz w:val="20"/>
      <w:szCs w:val="20"/>
    </w:rPr>
  </w:style>
  <w:style w:type="paragraph" w:styleId="aff3">
    <w:name w:val="annotation subject"/>
    <w:basedOn w:val="aff0"/>
    <w:next w:val="aff0"/>
    <w:link w:val="aff2"/>
    <w:uiPriority w:val="99"/>
    <w:semiHidden/>
    <w:unhideWhenUsed/>
    <w:rsid w:val="004E1C34"/>
    <w:rPr>
      <w:b/>
      <w:bCs/>
    </w:rPr>
  </w:style>
  <w:style w:type="paragraph" w:customStyle="1" w:styleId="xl84">
    <w:name w:val="xl84"/>
    <w:basedOn w:val="a0"/>
    <w:rsid w:val="004E1C34"/>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0"/>
    <w:rsid w:val="004E1C3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character" w:customStyle="1" w:styleId="13">
    <w:name w:val="Неразрешенное упоминание1"/>
    <w:basedOn w:val="a2"/>
    <w:uiPriority w:val="99"/>
    <w:semiHidden/>
    <w:unhideWhenUsed/>
    <w:rsid w:val="00D36BD6"/>
    <w:rPr>
      <w:color w:val="605E5C"/>
      <w:shd w:val="clear" w:color="auto" w:fill="E1DFDD"/>
    </w:rPr>
  </w:style>
  <w:style w:type="character" w:styleId="aff4">
    <w:name w:val="FollowedHyperlink"/>
    <w:basedOn w:val="a2"/>
    <w:uiPriority w:val="99"/>
    <w:semiHidden/>
    <w:unhideWhenUsed/>
    <w:rsid w:val="00D36BD6"/>
    <w:rPr>
      <w:color w:val="954F72"/>
      <w:u w:val="single"/>
    </w:rPr>
  </w:style>
  <w:style w:type="table" w:customStyle="1" w:styleId="14">
    <w:name w:val="Сетка таблицы1"/>
    <w:basedOn w:val="a3"/>
    <w:next w:val="a8"/>
    <w:rsid w:val="00D36B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basedOn w:val="a2"/>
    <w:uiPriority w:val="99"/>
    <w:semiHidden/>
    <w:unhideWhenUsed/>
    <w:rsid w:val="00D36BD6"/>
    <w:rPr>
      <w:sz w:val="16"/>
      <w:szCs w:val="16"/>
    </w:rPr>
  </w:style>
  <w:style w:type="paragraph" w:customStyle="1" w:styleId="aff6">
    <w:name w:val="ООО  «Институт Территориального Планирования"/>
    <w:basedOn w:val="a0"/>
    <w:link w:val="aff7"/>
    <w:qFormat/>
    <w:rsid w:val="004A21B3"/>
    <w:pPr>
      <w:spacing w:after="0" w:line="360" w:lineRule="auto"/>
      <w:ind w:left="709"/>
      <w:jc w:val="right"/>
    </w:pPr>
    <w:rPr>
      <w:rFonts w:ascii="Times New Roman" w:eastAsia="Times New Roman" w:hAnsi="Times New Roman" w:cs="Times New Roman"/>
      <w:sz w:val="24"/>
      <w:szCs w:val="24"/>
    </w:rPr>
  </w:style>
  <w:style w:type="character" w:customStyle="1" w:styleId="aff7">
    <w:name w:val="ООО  «Институт Территориального Планирования Знак"/>
    <w:link w:val="aff6"/>
    <w:rsid w:val="004A21B3"/>
    <w:rPr>
      <w:rFonts w:ascii="Times New Roman" w:eastAsia="Times New Roman" w:hAnsi="Times New Roman" w:cs="Times New Roman"/>
      <w:sz w:val="24"/>
      <w:szCs w:val="24"/>
    </w:rPr>
  </w:style>
  <w:style w:type="paragraph" w:customStyle="1" w:styleId="aff8">
    <w:name w:val="картинка"/>
    <w:basedOn w:val="a0"/>
    <w:qFormat/>
    <w:rsid w:val="004A21B3"/>
    <w:pPr>
      <w:keepNext/>
      <w:spacing w:before="100" w:after="0" w:line="240" w:lineRule="auto"/>
      <w:jc w:val="center"/>
    </w:pPr>
    <w:rPr>
      <w:rFonts w:ascii="Times New Roman" w:eastAsia="Times New Roman" w:hAnsi="Times New Roman" w:cs="Times New Roman"/>
      <w:noProof/>
      <w:sz w:val="24"/>
      <w:szCs w:val="24"/>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35"/>
    <w:locked/>
    <w:rsid w:val="008F2BBD"/>
  </w:style>
  <w:style w:type="paragraph" w:customStyle="1" w:styleId="aff9">
    <w:name w:val="Обычный кат"/>
    <w:basedOn w:val="a0"/>
    <w:qFormat/>
    <w:rsid w:val="00925FF9"/>
    <w:pPr>
      <w:spacing w:after="0" w:line="264" w:lineRule="auto"/>
    </w:pPr>
    <w:rPr>
      <w:rFonts w:eastAsia="Calibri" w:cs="Times New Roman"/>
      <w:sz w:val="21"/>
      <w:szCs w:val="21"/>
    </w:rPr>
  </w:style>
  <w:style w:type="character" w:styleId="affa">
    <w:name w:val="Book Title"/>
    <w:basedOn w:val="a2"/>
    <w:uiPriority w:val="33"/>
    <w:qFormat/>
    <w:rsid w:val="00925FF9"/>
    <w:rPr>
      <w:b/>
      <w:bCs/>
      <w:i/>
      <w:iCs/>
      <w:spacing w:val="5"/>
    </w:rPr>
  </w:style>
  <w:style w:type="character" w:styleId="affb">
    <w:name w:val="Placeholder Text"/>
    <w:basedOn w:val="a2"/>
    <w:uiPriority w:val="99"/>
    <w:semiHidden/>
    <w:rsid w:val="00925FF9"/>
    <w:rPr>
      <w:color w:val="808080"/>
    </w:rPr>
  </w:style>
  <w:style w:type="table" w:customStyle="1" w:styleId="321">
    <w:name w:val="Сетка таблицы321"/>
    <w:basedOn w:val="a3"/>
    <w:uiPriority w:val="59"/>
    <w:rsid w:val="00925FF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3"/>
    <w:next w:val="a8"/>
    <w:uiPriority w:val="59"/>
    <w:rsid w:val="00925FF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 Основной текст"/>
    <w:basedOn w:val="a0"/>
    <w:qFormat/>
    <w:rsid w:val="00925FF9"/>
    <w:pPr>
      <w:spacing w:before="200" w:after="0" w:line="240" w:lineRule="auto"/>
    </w:pPr>
    <w:rPr>
      <w:rFonts w:eastAsia="Times New Roman" w:cs="Times New Roman"/>
      <w:sz w:val="28"/>
      <w:szCs w:val="28"/>
    </w:rPr>
  </w:style>
  <w:style w:type="paragraph" w:customStyle="1" w:styleId="font5">
    <w:name w:val="font5"/>
    <w:basedOn w:val="a0"/>
    <w:rsid w:val="00925FF9"/>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table" w:customStyle="1" w:styleId="23">
    <w:name w:val="Сетка таблицы2"/>
    <w:basedOn w:val="a3"/>
    <w:next w:val="a8"/>
    <w:uiPriority w:val="59"/>
    <w:rsid w:val="005639DB"/>
    <w:pPr>
      <w:spacing w:after="0" w:line="240" w:lineRule="auto"/>
    </w:pPr>
    <w:rPr>
      <w:rFonts w:ascii="Times New Roman" w:eastAsia="Calibri" w:hAnsi="Times New Roman" w:cs="Times New Roman"/>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c">
    <w:name w:val="Revision"/>
    <w:hidden/>
    <w:uiPriority w:val="99"/>
    <w:semiHidden/>
    <w:rsid w:val="00294CA7"/>
    <w:pPr>
      <w:spacing w:after="0" w:line="240" w:lineRule="auto"/>
    </w:pPr>
  </w:style>
  <w:style w:type="paragraph" w:customStyle="1" w:styleId="Default">
    <w:name w:val="Default"/>
    <w:rsid w:val="00A101C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fd">
    <w:name w:val="Другое_"/>
    <w:basedOn w:val="a2"/>
    <w:link w:val="affe"/>
    <w:rsid w:val="00E85182"/>
    <w:rPr>
      <w:rFonts w:ascii="Times New Roman" w:eastAsia="Times New Roman" w:hAnsi="Times New Roman" w:cs="Times New Roman"/>
      <w:sz w:val="18"/>
      <w:szCs w:val="18"/>
    </w:rPr>
  </w:style>
  <w:style w:type="paragraph" w:customStyle="1" w:styleId="affe">
    <w:name w:val="Другое"/>
    <w:basedOn w:val="a0"/>
    <w:link w:val="affd"/>
    <w:rsid w:val="00E85182"/>
    <w:pPr>
      <w:widowControl w:val="0"/>
      <w:spacing w:after="0" w:line="240" w:lineRule="auto"/>
    </w:pPr>
    <w:rPr>
      <w:rFonts w:ascii="Times New Roman" w:eastAsia="Times New Roman" w:hAnsi="Times New Roman" w:cs="Times New Roman"/>
      <w:sz w:val="18"/>
      <w:szCs w:val="18"/>
    </w:rPr>
  </w:style>
  <w:style w:type="paragraph" w:customStyle="1" w:styleId="G">
    <w:name w:val="G_Обычный текст"/>
    <w:basedOn w:val="a1"/>
    <w:link w:val="G0"/>
    <w:qFormat/>
    <w:rsid w:val="00D6426C"/>
    <w:pPr>
      <w:spacing w:before="120"/>
    </w:pPr>
    <w:rPr>
      <w:rFonts w:ascii="Calibri" w:hAnsi="Calibri" w:cs="Times New Roman"/>
      <w:snapToGrid/>
      <w:lang w:eastAsia="ar-SA" w:bidi="en-US"/>
    </w:rPr>
  </w:style>
  <w:style w:type="character" w:customStyle="1" w:styleId="G0">
    <w:name w:val="G_Обычный текст Знак"/>
    <w:link w:val="G"/>
    <w:rsid w:val="00D6426C"/>
    <w:rPr>
      <w:rFonts w:ascii="Calibri" w:eastAsia="Times New Roman" w:hAnsi="Calibri" w:cs="Times New Roman"/>
      <w:sz w:val="24"/>
      <w:szCs w:val="24"/>
      <w:lang w:eastAsia="ar-SA" w:bidi="en-US"/>
    </w:rPr>
  </w:style>
  <w:style w:type="paragraph" w:styleId="afff">
    <w:name w:val="footnote text"/>
    <w:basedOn w:val="a0"/>
    <w:link w:val="afff0"/>
    <w:uiPriority w:val="99"/>
    <w:semiHidden/>
    <w:unhideWhenUsed/>
    <w:rsid w:val="00957AAF"/>
    <w:pPr>
      <w:spacing w:after="0" w:line="240" w:lineRule="auto"/>
    </w:pPr>
    <w:rPr>
      <w:sz w:val="20"/>
      <w:szCs w:val="20"/>
    </w:rPr>
  </w:style>
  <w:style w:type="character" w:customStyle="1" w:styleId="afff0">
    <w:name w:val="Текст сноски Знак"/>
    <w:basedOn w:val="a2"/>
    <w:link w:val="afff"/>
    <w:uiPriority w:val="99"/>
    <w:semiHidden/>
    <w:rsid w:val="00957AAF"/>
    <w:rPr>
      <w:sz w:val="20"/>
      <w:szCs w:val="20"/>
    </w:rPr>
  </w:style>
  <w:style w:type="character" w:styleId="afff1">
    <w:name w:val="footnote reference"/>
    <w:basedOn w:val="a2"/>
    <w:uiPriority w:val="99"/>
    <w:semiHidden/>
    <w:unhideWhenUsed/>
    <w:rsid w:val="00957A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26602">
      <w:bodyDiv w:val="1"/>
      <w:marLeft w:val="0"/>
      <w:marRight w:val="0"/>
      <w:marTop w:val="0"/>
      <w:marBottom w:val="0"/>
      <w:divBdr>
        <w:top w:val="none" w:sz="0" w:space="0" w:color="auto"/>
        <w:left w:val="none" w:sz="0" w:space="0" w:color="auto"/>
        <w:bottom w:val="none" w:sz="0" w:space="0" w:color="auto"/>
        <w:right w:val="none" w:sz="0" w:space="0" w:color="auto"/>
      </w:divBdr>
    </w:div>
    <w:div w:id="36665475">
      <w:bodyDiv w:val="1"/>
      <w:marLeft w:val="0"/>
      <w:marRight w:val="0"/>
      <w:marTop w:val="0"/>
      <w:marBottom w:val="0"/>
      <w:divBdr>
        <w:top w:val="none" w:sz="0" w:space="0" w:color="auto"/>
        <w:left w:val="none" w:sz="0" w:space="0" w:color="auto"/>
        <w:bottom w:val="none" w:sz="0" w:space="0" w:color="auto"/>
        <w:right w:val="none" w:sz="0" w:space="0" w:color="auto"/>
      </w:divBdr>
    </w:div>
    <w:div w:id="62067770">
      <w:bodyDiv w:val="1"/>
      <w:marLeft w:val="0"/>
      <w:marRight w:val="0"/>
      <w:marTop w:val="0"/>
      <w:marBottom w:val="0"/>
      <w:divBdr>
        <w:top w:val="none" w:sz="0" w:space="0" w:color="auto"/>
        <w:left w:val="none" w:sz="0" w:space="0" w:color="auto"/>
        <w:bottom w:val="none" w:sz="0" w:space="0" w:color="auto"/>
        <w:right w:val="none" w:sz="0" w:space="0" w:color="auto"/>
      </w:divBdr>
    </w:div>
    <w:div w:id="67659209">
      <w:bodyDiv w:val="1"/>
      <w:marLeft w:val="0"/>
      <w:marRight w:val="0"/>
      <w:marTop w:val="0"/>
      <w:marBottom w:val="0"/>
      <w:divBdr>
        <w:top w:val="none" w:sz="0" w:space="0" w:color="auto"/>
        <w:left w:val="none" w:sz="0" w:space="0" w:color="auto"/>
        <w:bottom w:val="none" w:sz="0" w:space="0" w:color="auto"/>
        <w:right w:val="none" w:sz="0" w:space="0" w:color="auto"/>
      </w:divBdr>
    </w:div>
    <w:div w:id="68162676">
      <w:bodyDiv w:val="1"/>
      <w:marLeft w:val="0"/>
      <w:marRight w:val="0"/>
      <w:marTop w:val="0"/>
      <w:marBottom w:val="0"/>
      <w:divBdr>
        <w:top w:val="none" w:sz="0" w:space="0" w:color="auto"/>
        <w:left w:val="none" w:sz="0" w:space="0" w:color="auto"/>
        <w:bottom w:val="none" w:sz="0" w:space="0" w:color="auto"/>
        <w:right w:val="none" w:sz="0" w:space="0" w:color="auto"/>
      </w:divBdr>
    </w:div>
    <w:div w:id="72549935">
      <w:bodyDiv w:val="1"/>
      <w:marLeft w:val="0"/>
      <w:marRight w:val="0"/>
      <w:marTop w:val="0"/>
      <w:marBottom w:val="0"/>
      <w:divBdr>
        <w:top w:val="none" w:sz="0" w:space="0" w:color="auto"/>
        <w:left w:val="none" w:sz="0" w:space="0" w:color="auto"/>
        <w:bottom w:val="none" w:sz="0" w:space="0" w:color="auto"/>
        <w:right w:val="none" w:sz="0" w:space="0" w:color="auto"/>
      </w:divBdr>
    </w:div>
    <w:div w:id="100493811">
      <w:bodyDiv w:val="1"/>
      <w:marLeft w:val="0"/>
      <w:marRight w:val="0"/>
      <w:marTop w:val="0"/>
      <w:marBottom w:val="0"/>
      <w:divBdr>
        <w:top w:val="none" w:sz="0" w:space="0" w:color="auto"/>
        <w:left w:val="none" w:sz="0" w:space="0" w:color="auto"/>
        <w:bottom w:val="none" w:sz="0" w:space="0" w:color="auto"/>
        <w:right w:val="none" w:sz="0" w:space="0" w:color="auto"/>
      </w:divBdr>
    </w:div>
    <w:div w:id="105778586">
      <w:bodyDiv w:val="1"/>
      <w:marLeft w:val="0"/>
      <w:marRight w:val="0"/>
      <w:marTop w:val="0"/>
      <w:marBottom w:val="0"/>
      <w:divBdr>
        <w:top w:val="none" w:sz="0" w:space="0" w:color="auto"/>
        <w:left w:val="none" w:sz="0" w:space="0" w:color="auto"/>
        <w:bottom w:val="none" w:sz="0" w:space="0" w:color="auto"/>
        <w:right w:val="none" w:sz="0" w:space="0" w:color="auto"/>
      </w:divBdr>
    </w:div>
    <w:div w:id="122769806">
      <w:bodyDiv w:val="1"/>
      <w:marLeft w:val="0"/>
      <w:marRight w:val="0"/>
      <w:marTop w:val="0"/>
      <w:marBottom w:val="0"/>
      <w:divBdr>
        <w:top w:val="none" w:sz="0" w:space="0" w:color="auto"/>
        <w:left w:val="none" w:sz="0" w:space="0" w:color="auto"/>
        <w:bottom w:val="none" w:sz="0" w:space="0" w:color="auto"/>
        <w:right w:val="none" w:sz="0" w:space="0" w:color="auto"/>
      </w:divBdr>
    </w:div>
    <w:div w:id="180049425">
      <w:bodyDiv w:val="1"/>
      <w:marLeft w:val="0"/>
      <w:marRight w:val="0"/>
      <w:marTop w:val="0"/>
      <w:marBottom w:val="0"/>
      <w:divBdr>
        <w:top w:val="none" w:sz="0" w:space="0" w:color="auto"/>
        <w:left w:val="none" w:sz="0" w:space="0" w:color="auto"/>
        <w:bottom w:val="none" w:sz="0" w:space="0" w:color="auto"/>
        <w:right w:val="none" w:sz="0" w:space="0" w:color="auto"/>
      </w:divBdr>
    </w:div>
    <w:div w:id="207960646">
      <w:bodyDiv w:val="1"/>
      <w:marLeft w:val="0"/>
      <w:marRight w:val="0"/>
      <w:marTop w:val="0"/>
      <w:marBottom w:val="0"/>
      <w:divBdr>
        <w:top w:val="none" w:sz="0" w:space="0" w:color="auto"/>
        <w:left w:val="none" w:sz="0" w:space="0" w:color="auto"/>
        <w:bottom w:val="none" w:sz="0" w:space="0" w:color="auto"/>
        <w:right w:val="none" w:sz="0" w:space="0" w:color="auto"/>
      </w:divBdr>
    </w:div>
    <w:div w:id="219633328">
      <w:bodyDiv w:val="1"/>
      <w:marLeft w:val="0"/>
      <w:marRight w:val="0"/>
      <w:marTop w:val="0"/>
      <w:marBottom w:val="0"/>
      <w:divBdr>
        <w:top w:val="none" w:sz="0" w:space="0" w:color="auto"/>
        <w:left w:val="none" w:sz="0" w:space="0" w:color="auto"/>
        <w:bottom w:val="none" w:sz="0" w:space="0" w:color="auto"/>
        <w:right w:val="none" w:sz="0" w:space="0" w:color="auto"/>
      </w:divBdr>
    </w:div>
    <w:div w:id="227232320">
      <w:bodyDiv w:val="1"/>
      <w:marLeft w:val="0"/>
      <w:marRight w:val="0"/>
      <w:marTop w:val="0"/>
      <w:marBottom w:val="0"/>
      <w:divBdr>
        <w:top w:val="none" w:sz="0" w:space="0" w:color="auto"/>
        <w:left w:val="none" w:sz="0" w:space="0" w:color="auto"/>
        <w:bottom w:val="none" w:sz="0" w:space="0" w:color="auto"/>
        <w:right w:val="none" w:sz="0" w:space="0" w:color="auto"/>
      </w:divBdr>
    </w:div>
    <w:div w:id="231500983">
      <w:bodyDiv w:val="1"/>
      <w:marLeft w:val="0"/>
      <w:marRight w:val="0"/>
      <w:marTop w:val="0"/>
      <w:marBottom w:val="0"/>
      <w:divBdr>
        <w:top w:val="none" w:sz="0" w:space="0" w:color="auto"/>
        <w:left w:val="none" w:sz="0" w:space="0" w:color="auto"/>
        <w:bottom w:val="none" w:sz="0" w:space="0" w:color="auto"/>
        <w:right w:val="none" w:sz="0" w:space="0" w:color="auto"/>
      </w:divBdr>
    </w:div>
    <w:div w:id="232012105">
      <w:bodyDiv w:val="1"/>
      <w:marLeft w:val="0"/>
      <w:marRight w:val="0"/>
      <w:marTop w:val="0"/>
      <w:marBottom w:val="0"/>
      <w:divBdr>
        <w:top w:val="none" w:sz="0" w:space="0" w:color="auto"/>
        <w:left w:val="none" w:sz="0" w:space="0" w:color="auto"/>
        <w:bottom w:val="none" w:sz="0" w:space="0" w:color="auto"/>
        <w:right w:val="none" w:sz="0" w:space="0" w:color="auto"/>
      </w:divBdr>
    </w:div>
    <w:div w:id="234971526">
      <w:bodyDiv w:val="1"/>
      <w:marLeft w:val="0"/>
      <w:marRight w:val="0"/>
      <w:marTop w:val="0"/>
      <w:marBottom w:val="0"/>
      <w:divBdr>
        <w:top w:val="none" w:sz="0" w:space="0" w:color="auto"/>
        <w:left w:val="none" w:sz="0" w:space="0" w:color="auto"/>
        <w:bottom w:val="none" w:sz="0" w:space="0" w:color="auto"/>
        <w:right w:val="none" w:sz="0" w:space="0" w:color="auto"/>
      </w:divBdr>
    </w:div>
    <w:div w:id="255988920">
      <w:bodyDiv w:val="1"/>
      <w:marLeft w:val="0"/>
      <w:marRight w:val="0"/>
      <w:marTop w:val="0"/>
      <w:marBottom w:val="0"/>
      <w:divBdr>
        <w:top w:val="none" w:sz="0" w:space="0" w:color="auto"/>
        <w:left w:val="none" w:sz="0" w:space="0" w:color="auto"/>
        <w:bottom w:val="none" w:sz="0" w:space="0" w:color="auto"/>
        <w:right w:val="none" w:sz="0" w:space="0" w:color="auto"/>
      </w:divBdr>
    </w:div>
    <w:div w:id="260995120">
      <w:bodyDiv w:val="1"/>
      <w:marLeft w:val="0"/>
      <w:marRight w:val="0"/>
      <w:marTop w:val="0"/>
      <w:marBottom w:val="0"/>
      <w:divBdr>
        <w:top w:val="none" w:sz="0" w:space="0" w:color="auto"/>
        <w:left w:val="none" w:sz="0" w:space="0" w:color="auto"/>
        <w:bottom w:val="none" w:sz="0" w:space="0" w:color="auto"/>
        <w:right w:val="none" w:sz="0" w:space="0" w:color="auto"/>
      </w:divBdr>
    </w:div>
    <w:div w:id="269433025">
      <w:bodyDiv w:val="1"/>
      <w:marLeft w:val="0"/>
      <w:marRight w:val="0"/>
      <w:marTop w:val="0"/>
      <w:marBottom w:val="0"/>
      <w:divBdr>
        <w:top w:val="none" w:sz="0" w:space="0" w:color="auto"/>
        <w:left w:val="none" w:sz="0" w:space="0" w:color="auto"/>
        <w:bottom w:val="none" w:sz="0" w:space="0" w:color="auto"/>
        <w:right w:val="none" w:sz="0" w:space="0" w:color="auto"/>
      </w:divBdr>
    </w:div>
    <w:div w:id="274094530">
      <w:bodyDiv w:val="1"/>
      <w:marLeft w:val="0"/>
      <w:marRight w:val="0"/>
      <w:marTop w:val="0"/>
      <w:marBottom w:val="0"/>
      <w:divBdr>
        <w:top w:val="none" w:sz="0" w:space="0" w:color="auto"/>
        <w:left w:val="none" w:sz="0" w:space="0" w:color="auto"/>
        <w:bottom w:val="none" w:sz="0" w:space="0" w:color="auto"/>
        <w:right w:val="none" w:sz="0" w:space="0" w:color="auto"/>
      </w:divBdr>
    </w:div>
    <w:div w:id="279604864">
      <w:bodyDiv w:val="1"/>
      <w:marLeft w:val="0"/>
      <w:marRight w:val="0"/>
      <w:marTop w:val="0"/>
      <w:marBottom w:val="0"/>
      <w:divBdr>
        <w:top w:val="none" w:sz="0" w:space="0" w:color="auto"/>
        <w:left w:val="none" w:sz="0" w:space="0" w:color="auto"/>
        <w:bottom w:val="none" w:sz="0" w:space="0" w:color="auto"/>
        <w:right w:val="none" w:sz="0" w:space="0" w:color="auto"/>
      </w:divBdr>
    </w:div>
    <w:div w:id="312367749">
      <w:bodyDiv w:val="1"/>
      <w:marLeft w:val="0"/>
      <w:marRight w:val="0"/>
      <w:marTop w:val="0"/>
      <w:marBottom w:val="0"/>
      <w:divBdr>
        <w:top w:val="none" w:sz="0" w:space="0" w:color="auto"/>
        <w:left w:val="none" w:sz="0" w:space="0" w:color="auto"/>
        <w:bottom w:val="none" w:sz="0" w:space="0" w:color="auto"/>
        <w:right w:val="none" w:sz="0" w:space="0" w:color="auto"/>
      </w:divBdr>
    </w:div>
    <w:div w:id="315039963">
      <w:bodyDiv w:val="1"/>
      <w:marLeft w:val="0"/>
      <w:marRight w:val="0"/>
      <w:marTop w:val="0"/>
      <w:marBottom w:val="0"/>
      <w:divBdr>
        <w:top w:val="none" w:sz="0" w:space="0" w:color="auto"/>
        <w:left w:val="none" w:sz="0" w:space="0" w:color="auto"/>
        <w:bottom w:val="none" w:sz="0" w:space="0" w:color="auto"/>
        <w:right w:val="none" w:sz="0" w:space="0" w:color="auto"/>
      </w:divBdr>
    </w:div>
    <w:div w:id="323094086">
      <w:bodyDiv w:val="1"/>
      <w:marLeft w:val="0"/>
      <w:marRight w:val="0"/>
      <w:marTop w:val="0"/>
      <w:marBottom w:val="0"/>
      <w:divBdr>
        <w:top w:val="none" w:sz="0" w:space="0" w:color="auto"/>
        <w:left w:val="none" w:sz="0" w:space="0" w:color="auto"/>
        <w:bottom w:val="none" w:sz="0" w:space="0" w:color="auto"/>
        <w:right w:val="none" w:sz="0" w:space="0" w:color="auto"/>
      </w:divBdr>
    </w:div>
    <w:div w:id="327557330">
      <w:bodyDiv w:val="1"/>
      <w:marLeft w:val="0"/>
      <w:marRight w:val="0"/>
      <w:marTop w:val="0"/>
      <w:marBottom w:val="0"/>
      <w:divBdr>
        <w:top w:val="none" w:sz="0" w:space="0" w:color="auto"/>
        <w:left w:val="none" w:sz="0" w:space="0" w:color="auto"/>
        <w:bottom w:val="none" w:sz="0" w:space="0" w:color="auto"/>
        <w:right w:val="none" w:sz="0" w:space="0" w:color="auto"/>
      </w:divBdr>
    </w:div>
    <w:div w:id="341591161">
      <w:bodyDiv w:val="1"/>
      <w:marLeft w:val="0"/>
      <w:marRight w:val="0"/>
      <w:marTop w:val="0"/>
      <w:marBottom w:val="0"/>
      <w:divBdr>
        <w:top w:val="none" w:sz="0" w:space="0" w:color="auto"/>
        <w:left w:val="none" w:sz="0" w:space="0" w:color="auto"/>
        <w:bottom w:val="none" w:sz="0" w:space="0" w:color="auto"/>
        <w:right w:val="none" w:sz="0" w:space="0" w:color="auto"/>
      </w:divBdr>
    </w:div>
    <w:div w:id="345057535">
      <w:bodyDiv w:val="1"/>
      <w:marLeft w:val="0"/>
      <w:marRight w:val="0"/>
      <w:marTop w:val="0"/>
      <w:marBottom w:val="0"/>
      <w:divBdr>
        <w:top w:val="none" w:sz="0" w:space="0" w:color="auto"/>
        <w:left w:val="none" w:sz="0" w:space="0" w:color="auto"/>
        <w:bottom w:val="none" w:sz="0" w:space="0" w:color="auto"/>
        <w:right w:val="none" w:sz="0" w:space="0" w:color="auto"/>
      </w:divBdr>
    </w:div>
    <w:div w:id="350033695">
      <w:bodyDiv w:val="1"/>
      <w:marLeft w:val="0"/>
      <w:marRight w:val="0"/>
      <w:marTop w:val="0"/>
      <w:marBottom w:val="0"/>
      <w:divBdr>
        <w:top w:val="none" w:sz="0" w:space="0" w:color="auto"/>
        <w:left w:val="none" w:sz="0" w:space="0" w:color="auto"/>
        <w:bottom w:val="none" w:sz="0" w:space="0" w:color="auto"/>
        <w:right w:val="none" w:sz="0" w:space="0" w:color="auto"/>
      </w:divBdr>
    </w:div>
    <w:div w:id="371419473">
      <w:bodyDiv w:val="1"/>
      <w:marLeft w:val="0"/>
      <w:marRight w:val="0"/>
      <w:marTop w:val="0"/>
      <w:marBottom w:val="0"/>
      <w:divBdr>
        <w:top w:val="none" w:sz="0" w:space="0" w:color="auto"/>
        <w:left w:val="none" w:sz="0" w:space="0" w:color="auto"/>
        <w:bottom w:val="none" w:sz="0" w:space="0" w:color="auto"/>
        <w:right w:val="none" w:sz="0" w:space="0" w:color="auto"/>
      </w:divBdr>
    </w:div>
    <w:div w:id="397679188">
      <w:bodyDiv w:val="1"/>
      <w:marLeft w:val="0"/>
      <w:marRight w:val="0"/>
      <w:marTop w:val="0"/>
      <w:marBottom w:val="0"/>
      <w:divBdr>
        <w:top w:val="none" w:sz="0" w:space="0" w:color="auto"/>
        <w:left w:val="none" w:sz="0" w:space="0" w:color="auto"/>
        <w:bottom w:val="none" w:sz="0" w:space="0" w:color="auto"/>
        <w:right w:val="none" w:sz="0" w:space="0" w:color="auto"/>
      </w:divBdr>
    </w:div>
    <w:div w:id="410396472">
      <w:bodyDiv w:val="1"/>
      <w:marLeft w:val="0"/>
      <w:marRight w:val="0"/>
      <w:marTop w:val="0"/>
      <w:marBottom w:val="0"/>
      <w:divBdr>
        <w:top w:val="none" w:sz="0" w:space="0" w:color="auto"/>
        <w:left w:val="none" w:sz="0" w:space="0" w:color="auto"/>
        <w:bottom w:val="none" w:sz="0" w:space="0" w:color="auto"/>
        <w:right w:val="none" w:sz="0" w:space="0" w:color="auto"/>
      </w:divBdr>
    </w:div>
    <w:div w:id="419451602">
      <w:bodyDiv w:val="1"/>
      <w:marLeft w:val="0"/>
      <w:marRight w:val="0"/>
      <w:marTop w:val="0"/>
      <w:marBottom w:val="0"/>
      <w:divBdr>
        <w:top w:val="none" w:sz="0" w:space="0" w:color="auto"/>
        <w:left w:val="none" w:sz="0" w:space="0" w:color="auto"/>
        <w:bottom w:val="none" w:sz="0" w:space="0" w:color="auto"/>
        <w:right w:val="none" w:sz="0" w:space="0" w:color="auto"/>
      </w:divBdr>
    </w:div>
    <w:div w:id="428503233">
      <w:bodyDiv w:val="1"/>
      <w:marLeft w:val="0"/>
      <w:marRight w:val="0"/>
      <w:marTop w:val="0"/>
      <w:marBottom w:val="0"/>
      <w:divBdr>
        <w:top w:val="none" w:sz="0" w:space="0" w:color="auto"/>
        <w:left w:val="none" w:sz="0" w:space="0" w:color="auto"/>
        <w:bottom w:val="none" w:sz="0" w:space="0" w:color="auto"/>
        <w:right w:val="none" w:sz="0" w:space="0" w:color="auto"/>
      </w:divBdr>
    </w:div>
    <w:div w:id="438647453">
      <w:bodyDiv w:val="1"/>
      <w:marLeft w:val="0"/>
      <w:marRight w:val="0"/>
      <w:marTop w:val="0"/>
      <w:marBottom w:val="0"/>
      <w:divBdr>
        <w:top w:val="none" w:sz="0" w:space="0" w:color="auto"/>
        <w:left w:val="none" w:sz="0" w:space="0" w:color="auto"/>
        <w:bottom w:val="none" w:sz="0" w:space="0" w:color="auto"/>
        <w:right w:val="none" w:sz="0" w:space="0" w:color="auto"/>
      </w:divBdr>
    </w:div>
    <w:div w:id="452405576">
      <w:bodyDiv w:val="1"/>
      <w:marLeft w:val="0"/>
      <w:marRight w:val="0"/>
      <w:marTop w:val="0"/>
      <w:marBottom w:val="0"/>
      <w:divBdr>
        <w:top w:val="none" w:sz="0" w:space="0" w:color="auto"/>
        <w:left w:val="none" w:sz="0" w:space="0" w:color="auto"/>
        <w:bottom w:val="none" w:sz="0" w:space="0" w:color="auto"/>
        <w:right w:val="none" w:sz="0" w:space="0" w:color="auto"/>
      </w:divBdr>
    </w:div>
    <w:div w:id="477697783">
      <w:bodyDiv w:val="1"/>
      <w:marLeft w:val="0"/>
      <w:marRight w:val="0"/>
      <w:marTop w:val="0"/>
      <w:marBottom w:val="0"/>
      <w:divBdr>
        <w:top w:val="none" w:sz="0" w:space="0" w:color="auto"/>
        <w:left w:val="none" w:sz="0" w:space="0" w:color="auto"/>
        <w:bottom w:val="none" w:sz="0" w:space="0" w:color="auto"/>
        <w:right w:val="none" w:sz="0" w:space="0" w:color="auto"/>
      </w:divBdr>
    </w:div>
    <w:div w:id="488907855">
      <w:bodyDiv w:val="1"/>
      <w:marLeft w:val="0"/>
      <w:marRight w:val="0"/>
      <w:marTop w:val="0"/>
      <w:marBottom w:val="0"/>
      <w:divBdr>
        <w:top w:val="none" w:sz="0" w:space="0" w:color="auto"/>
        <w:left w:val="none" w:sz="0" w:space="0" w:color="auto"/>
        <w:bottom w:val="none" w:sz="0" w:space="0" w:color="auto"/>
        <w:right w:val="none" w:sz="0" w:space="0" w:color="auto"/>
      </w:divBdr>
    </w:div>
    <w:div w:id="514149528">
      <w:bodyDiv w:val="1"/>
      <w:marLeft w:val="0"/>
      <w:marRight w:val="0"/>
      <w:marTop w:val="0"/>
      <w:marBottom w:val="0"/>
      <w:divBdr>
        <w:top w:val="none" w:sz="0" w:space="0" w:color="auto"/>
        <w:left w:val="none" w:sz="0" w:space="0" w:color="auto"/>
        <w:bottom w:val="none" w:sz="0" w:space="0" w:color="auto"/>
        <w:right w:val="none" w:sz="0" w:space="0" w:color="auto"/>
      </w:divBdr>
    </w:div>
    <w:div w:id="540216836">
      <w:bodyDiv w:val="1"/>
      <w:marLeft w:val="0"/>
      <w:marRight w:val="0"/>
      <w:marTop w:val="0"/>
      <w:marBottom w:val="0"/>
      <w:divBdr>
        <w:top w:val="none" w:sz="0" w:space="0" w:color="auto"/>
        <w:left w:val="none" w:sz="0" w:space="0" w:color="auto"/>
        <w:bottom w:val="none" w:sz="0" w:space="0" w:color="auto"/>
        <w:right w:val="none" w:sz="0" w:space="0" w:color="auto"/>
      </w:divBdr>
    </w:div>
    <w:div w:id="540941626">
      <w:bodyDiv w:val="1"/>
      <w:marLeft w:val="0"/>
      <w:marRight w:val="0"/>
      <w:marTop w:val="0"/>
      <w:marBottom w:val="0"/>
      <w:divBdr>
        <w:top w:val="none" w:sz="0" w:space="0" w:color="auto"/>
        <w:left w:val="none" w:sz="0" w:space="0" w:color="auto"/>
        <w:bottom w:val="none" w:sz="0" w:space="0" w:color="auto"/>
        <w:right w:val="none" w:sz="0" w:space="0" w:color="auto"/>
      </w:divBdr>
    </w:div>
    <w:div w:id="547381461">
      <w:bodyDiv w:val="1"/>
      <w:marLeft w:val="0"/>
      <w:marRight w:val="0"/>
      <w:marTop w:val="0"/>
      <w:marBottom w:val="0"/>
      <w:divBdr>
        <w:top w:val="none" w:sz="0" w:space="0" w:color="auto"/>
        <w:left w:val="none" w:sz="0" w:space="0" w:color="auto"/>
        <w:bottom w:val="none" w:sz="0" w:space="0" w:color="auto"/>
        <w:right w:val="none" w:sz="0" w:space="0" w:color="auto"/>
      </w:divBdr>
    </w:div>
    <w:div w:id="569314387">
      <w:bodyDiv w:val="1"/>
      <w:marLeft w:val="0"/>
      <w:marRight w:val="0"/>
      <w:marTop w:val="0"/>
      <w:marBottom w:val="0"/>
      <w:divBdr>
        <w:top w:val="none" w:sz="0" w:space="0" w:color="auto"/>
        <w:left w:val="none" w:sz="0" w:space="0" w:color="auto"/>
        <w:bottom w:val="none" w:sz="0" w:space="0" w:color="auto"/>
        <w:right w:val="none" w:sz="0" w:space="0" w:color="auto"/>
      </w:divBdr>
    </w:div>
    <w:div w:id="603003757">
      <w:bodyDiv w:val="1"/>
      <w:marLeft w:val="0"/>
      <w:marRight w:val="0"/>
      <w:marTop w:val="0"/>
      <w:marBottom w:val="0"/>
      <w:divBdr>
        <w:top w:val="none" w:sz="0" w:space="0" w:color="auto"/>
        <w:left w:val="none" w:sz="0" w:space="0" w:color="auto"/>
        <w:bottom w:val="none" w:sz="0" w:space="0" w:color="auto"/>
        <w:right w:val="none" w:sz="0" w:space="0" w:color="auto"/>
      </w:divBdr>
    </w:div>
    <w:div w:id="606153698">
      <w:bodyDiv w:val="1"/>
      <w:marLeft w:val="0"/>
      <w:marRight w:val="0"/>
      <w:marTop w:val="0"/>
      <w:marBottom w:val="0"/>
      <w:divBdr>
        <w:top w:val="none" w:sz="0" w:space="0" w:color="auto"/>
        <w:left w:val="none" w:sz="0" w:space="0" w:color="auto"/>
        <w:bottom w:val="none" w:sz="0" w:space="0" w:color="auto"/>
        <w:right w:val="none" w:sz="0" w:space="0" w:color="auto"/>
      </w:divBdr>
    </w:div>
    <w:div w:id="610362877">
      <w:bodyDiv w:val="1"/>
      <w:marLeft w:val="0"/>
      <w:marRight w:val="0"/>
      <w:marTop w:val="0"/>
      <w:marBottom w:val="0"/>
      <w:divBdr>
        <w:top w:val="none" w:sz="0" w:space="0" w:color="auto"/>
        <w:left w:val="none" w:sz="0" w:space="0" w:color="auto"/>
        <w:bottom w:val="none" w:sz="0" w:space="0" w:color="auto"/>
        <w:right w:val="none" w:sz="0" w:space="0" w:color="auto"/>
      </w:divBdr>
    </w:div>
    <w:div w:id="613829132">
      <w:bodyDiv w:val="1"/>
      <w:marLeft w:val="0"/>
      <w:marRight w:val="0"/>
      <w:marTop w:val="0"/>
      <w:marBottom w:val="0"/>
      <w:divBdr>
        <w:top w:val="none" w:sz="0" w:space="0" w:color="auto"/>
        <w:left w:val="none" w:sz="0" w:space="0" w:color="auto"/>
        <w:bottom w:val="none" w:sz="0" w:space="0" w:color="auto"/>
        <w:right w:val="none" w:sz="0" w:space="0" w:color="auto"/>
      </w:divBdr>
    </w:div>
    <w:div w:id="614991720">
      <w:bodyDiv w:val="1"/>
      <w:marLeft w:val="0"/>
      <w:marRight w:val="0"/>
      <w:marTop w:val="0"/>
      <w:marBottom w:val="0"/>
      <w:divBdr>
        <w:top w:val="none" w:sz="0" w:space="0" w:color="auto"/>
        <w:left w:val="none" w:sz="0" w:space="0" w:color="auto"/>
        <w:bottom w:val="none" w:sz="0" w:space="0" w:color="auto"/>
        <w:right w:val="none" w:sz="0" w:space="0" w:color="auto"/>
      </w:divBdr>
    </w:div>
    <w:div w:id="615017681">
      <w:bodyDiv w:val="1"/>
      <w:marLeft w:val="0"/>
      <w:marRight w:val="0"/>
      <w:marTop w:val="0"/>
      <w:marBottom w:val="0"/>
      <w:divBdr>
        <w:top w:val="none" w:sz="0" w:space="0" w:color="auto"/>
        <w:left w:val="none" w:sz="0" w:space="0" w:color="auto"/>
        <w:bottom w:val="none" w:sz="0" w:space="0" w:color="auto"/>
        <w:right w:val="none" w:sz="0" w:space="0" w:color="auto"/>
      </w:divBdr>
    </w:div>
    <w:div w:id="640691357">
      <w:bodyDiv w:val="1"/>
      <w:marLeft w:val="0"/>
      <w:marRight w:val="0"/>
      <w:marTop w:val="0"/>
      <w:marBottom w:val="0"/>
      <w:divBdr>
        <w:top w:val="none" w:sz="0" w:space="0" w:color="auto"/>
        <w:left w:val="none" w:sz="0" w:space="0" w:color="auto"/>
        <w:bottom w:val="none" w:sz="0" w:space="0" w:color="auto"/>
        <w:right w:val="none" w:sz="0" w:space="0" w:color="auto"/>
      </w:divBdr>
    </w:div>
    <w:div w:id="660814954">
      <w:bodyDiv w:val="1"/>
      <w:marLeft w:val="0"/>
      <w:marRight w:val="0"/>
      <w:marTop w:val="0"/>
      <w:marBottom w:val="0"/>
      <w:divBdr>
        <w:top w:val="none" w:sz="0" w:space="0" w:color="auto"/>
        <w:left w:val="none" w:sz="0" w:space="0" w:color="auto"/>
        <w:bottom w:val="none" w:sz="0" w:space="0" w:color="auto"/>
        <w:right w:val="none" w:sz="0" w:space="0" w:color="auto"/>
      </w:divBdr>
    </w:div>
    <w:div w:id="661199070">
      <w:bodyDiv w:val="1"/>
      <w:marLeft w:val="0"/>
      <w:marRight w:val="0"/>
      <w:marTop w:val="0"/>
      <w:marBottom w:val="0"/>
      <w:divBdr>
        <w:top w:val="none" w:sz="0" w:space="0" w:color="auto"/>
        <w:left w:val="none" w:sz="0" w:space="0" w:color="auto"/>
        <w:bottom w:val="none" w:sz="0" w:space="0" w:color="auto"/>
        <w:right w:val="none" w:sz="0" w:space="0" w:color="auto"/>
      </w:divBdr>
    </w:div>
    <w:div w:id="677194045">
      <w:bodyDiv w:val="1"/>
      <w:marLeft w:val="0"/>
      <w:marRight w:val="0"/>
      <w:marTop w:val="0"/>
      <w:marBottom w:val="0"/>
      <w:divBdr>
        <w:top w:val="none" w:sz="0" w:space="0" w:color="auto"/>
        <w:left w:val="none" w:sz="0" w:space="0" w:color="auto"/>
        <w:bottom w:val="none" w:sz="0" w:space="0" w:color="auto"/>
        <w:right w:val="none" w:sz="0" w:space="0" w:color="auto"/>
      </w:divBdr>
    </w:div>
    <w:div w:id="712507726">
      <w:bodyDiv w:val="1"/>
      <w:marLeft w:val="0"/>
      <w:marRight w:val="0"/>
      <w:marTop w:val="0"/>
      <w:marBottom w:val="0"/>
      <w:divBdr>
        <w:top w:val="none" w:sz="0" w:space="0" w:color="auto"/>
        <w:left w:val="none" w:sz="0" w:space="0" w:color="auto"/>
        <w:bottom w:val="none" w:sz="0" w:space="0" w:color="auto"/>
        <w:right w:val="none" w:sz="0" w:space="0" w:color="auto"/>
      </w:divBdr>
    </w:div>
    <w:div w:id="716707637">
      <w:bodyDiv w:val="1"/>
      <w:marLeft w:val="0"/>
      <w:marRight w:val="0"/>
      <w:marTop w:val="0"/>
      <w:marBottom w:val="0"/>
      <w:divBdr>
        <w:top w:val="none" w:sz="0" w:space="0" w:color="auto"/>
        <w:left w:val="none" w:sz="0" w:space="0" w:color="auto"/>
        <w:bottom w:val="none" w:sz="0" w:space="0" w:color="auto"/>
        <w:right w:val="none" w:sz="0" w:space="0" w:color="auto"/>
      </w:divBdr>
    </w:div>
    <w:div w:id="737366692">
      <w:bodyDiv w:val="1"/>
      <w:marLeft w:val="0"/>
      <w:marRight w:val="0"/>
      <w:marTop w:val="0"/>
      <w:marBottom w:val="0"/>
      <w:divBdr>
        <w:top w:val="none" w:sz="0" w:space="0" w:color="auto"/>
        <w:left w:val="none" w:sz="0" w:space="0" w:color="auto"/>
        <w:bottom w:val="none" w:sz="0" w:space="0" w:color="auto"/>
        <w:right w:val="none" w:sz="0" w:space="0" w:color="auto"/>
      </w:divBdr>
    </w:div>
    <w:div w:id="738359648">
      <w:bodyDiv w:val="1"/>
      <w:marLeft w:val="0"/>
      <w:marRight w:val="0"/>
      <w:marTop w:val="0"/>
      <w:marBottom w:val="0"/>
      <w:divBdr>
        <w:top w:val="none" w:sz="0" w:space="0" w:color="auto"/>
        <w:left w:val="none" w:sz="0" w:space="0" w:color="auto"/>
        <w:bottom w:val="none" w:sz="0" w:space="0" w:color="auto"/>
        <w:right w:val="none" w:sz="0" w:space="0" w:color="auto"/>
      </w:divBdr>
    </w:div>
    <w:div w:id="747073315">
      <w:bodyDiv w:val="1"/>
      <w:marLeft w:val="0"/>
      <w:marRight w:val="0"/>
      <w:marTop w:val="0"/>
      <w:marBottom w:val="0"/>
      <w:divBdr>
        <w:top w:val="none" w:sz="0" w:space="0" w:color="auto"/>
        <w:left w:val="none" w:sz="0" w:space="0" w:color="auto"/>
        <w:bottom w:val="none" w:sz="0" w:space="0" w:color="auto"/>
        <w:right w:val="none" w:sz="0" w:space="0" w:color="auto"/>
      </w:divBdr>
    </w:div>
    <w:div w:id="764108668">
      <w:bodyDiv w:val="1"/>
      <w:marLeft w:val="0"/>
      <w:marRight w:val="0"/>
      <w:marTop w:val="0"/>
      <w:marBottom w:val="0"/>
      <w:divBdr>
        <w:top w:val="none" w:sz="0" w:space="0" w:color="auto"/>
        <w:left w:val="none" w:sz="0" w:space="0" w:color="auto"/>
        <w:bottom w:val="none" w:sz="0" w:space="0" w:color="auto"/>
        <w:right w:val="none" w:sz="0" w:space="0" w:color="auto"/>
      </w:divBdr>
    </w:div>
    <w:div w:id="811797942">
      <w:bodyDiv w:val="1"/>
      <w:marLeft w:val="0"/>
      <w:marRight w:val="0"/>
      <w:marTop w:val="0"/>
      <w:marBottom w:val="0"/>
      <w:divBdr>
        <w:top w:val="none" w:sz="0" w:space="0" w:color="auto"/>
        <w:left w:val="none" w:sz="0" w:space="0" w:color="auto"/>
        <w:bottom w:val="none" w:sz="0" w:space="0" w:color="auto"/>
        <w:right w:val="none" w:sz="0" w:space="0" w:color="auto"/>
      </w:divBdr>
    </w:div>
    <w:div w:id="829910748">
      <w:bodyDiv w:val="1"/>
      <w:marLeft w:val="0"/>
      <w:marRight w:val="0"/>
      <w:marTop w:val="0"/>
      <w:marBottom w:val="0"/>
      <w:divBdr>
        <w:top w:val="none" w:sz="0" w:space="0" w:color="auto"/>
        <w:left w:val="none" w:sz="0" w:space="0" w:color="auto"/>
        <w:bottom w:val="none" w:sz="0" w:space="0" w:color="auto"/>
        <w:right w:val="none" w:sz="0" w:space="0" w:color="auto"/>
      </w:divBdr>
    </w:div>
    <w:div w:id="851602874">
      <w:bodyDiv w:val="1"/>
      <w:marLeft w:val="0"/>
      <w:marRight w:val="0"/>
      <w:marTop w:val="0"/>
      <w:marBottom w:val="0"/>
      <w:divBdr>
        <w:top w:val="none" w:sz="0" w:space="0" w:color="auto"/>
        <w:left w:val="none" w:sz="0" w:space="0" w:color="auto"/>
        <w:bottom w:val="none" w:sz="0" w:space="0" w:color="auto"/>
        <w:right w:val="none" w:sz="0" w:space="0" w:color="auto"/>
      </w:divBdr>
    </w:div>
    <w:div w:id="870189884">
      <w:bodyDiv w:val="1"/>
      <w:marLeft w:val="0"/>
      <w:marRight w:val="0"/>
      <w:marTop w:val="0"/>
      <w:marBottom w:val="0"/>
      <w:divBdr>
        <w:top w:val="none" w:sz="0" w:space="0" w:color="auto"/>
        <w:left w:val="none" w:sz="0" w:space="0" w:color="auto"/>
        <w:bottom w:val="none" w:sz="0" w:space="0" w:color="auto"/>
        <w:right w:val="none" w:sz="0" w:space="0" w:color="auto"/>
      </w:divBdr>
    </w:div>
    <w:div w:id="878051931">
      <w:bodyDiv w:val="1"/>
      <w:marLeft w:val="0"/>
      <w:marRight w:val="0"/>
      <w:marTop w:val="0"/>
      <w:marBottom w:val="0"/>
      <w:divBdr>
        <w:top w:val="none" w:sz="0" w:space="0" w:color="auto"/>
        <w:left w:val="none" w:sz="0" w:space="0" w:color="auto"/>
        <w:bottom w:val="none" w:sz="0" w:space="0" w:color="auto"/>
        <w:right w:val="none" w:sz="0" w:space="0" w:color="auto"/>
      </w:divBdr>
    </w:div>
    <w:div w:id="893201589">
      <w:bodyDiv w:val="1"/>
      <w:marLeft w:val="0"/>
      <w:marRight w:val="0"/>
      <w:marTop w:val="0"/>
      <w:marBottom w:val="0"/>
      <w:divBdr>
        <w:top w:val="none" w:sz="0" w:space="0" w:color="auto"/>
        <w:left w:val="none" w:sz="0" w:space="0" w:color="auto"/>
        <w:bottom w:val="none" w:sz="0" w:space="0" w:color="auto"/>
        <w:right w:val="none" w:sz="0" w:space="0" w:color="auto"/>
      </w:divBdr>
    </w:div>
    <w:div w:id="899442136">
      <w:bodyDiv w:val="1"/>
      <w:marLeft w:val="0"/>
      <w:marRight w:val="0"/>
      <w:marTop w:val="0"/>
      <w:marBottom w:val="0"/>
      <w:divBdr>
        <w:top w:val="none" w:sz="0" w:space="0" w:color="auto"/>
        <w:left w:val="none" w:sz="0" w:space="0" w:color="auto"/>
        <w:bottom w:val="none" w:sz="0" w:space="0" w:color="auto"/>
        <w:right w:val="none" w:sz="0" w:space="0" w:color="auto"/>
      </w:divBdr>
    </w:div>
    <w:div w:id="915626415">
      <w:bodyDiv w:val="1"/>
      <w:marLeft w:val="0"/>
      <w:marRight w:val="0"/>
      <w:marTop w:val="0"/>
      <w:marBottom w:val="0"/>
      <w:divBdr>
        <w:top w:val="none" w:sz="0" w:space="0" w:color="auto"/>
        <w:left w:val="none" w:sz="0" w:space="0" w:color="auto"/>
        <w:bottom w:val="none" w:sz="0" w:space="0" w:color="auto"/>
        <w:right w:val="none" w:sz="0" w:space="0" w:color="auto"/>
      </w:divBdr>
    </w:div>
    <w:div w:id="925769105">
      <w:bodyDiv w:val="1"/>
      <w:marLeft w:val="0"/>
      <w:marRight w:val="0"/>
      <w:marTop w:val="0"/>
      <w:marBottom w:val="0"/>
      <w:divBdr>
        <w:top w:val="none" w:sz="0" w:space="0" w:color="auto"/>
        <w:left w:val="none" w:sz="0" w:space="0" w:color="auto"/>
        <w:bottom w:val="none" w:sz="0" w:space="0" w:color="auto"/>
        <w:right w:val="none" w:sz="0" w:space="0" w:color="auto"/>
      </w:divBdr>
    </w:div>
    <w:div w:id="934367571">
      <w:bodyDiv w:val="1"/>
      <w:marLeft w:val="0"/>
      <w:marRight w:val="0"/>
      <w:marTop w:val="0"/>
      <w:marBottom w:val="0"/>
      <w:divBdr>
        <w:top w:val="none" w:sz="0" w:space="0" w:color="auto"/>
        <w:left w:val="none" w:sz="0" w:space="0" w:color="auto"/>
        <w:bottom w:val="none" w:sz="0" w:space="0" w:color="auto"/>
        <w:right w:val="none" w:sz="0" w:space="0" w:color="auto"/>
      </w:divBdr>
    </w:div>
    <w:div w:id="948390697">
      <w:bodyDiv w:val="1"/>
      <w:marLeft w:val="0"/>
      <w:marRight w:val="0"/>
      <w:marTop w:val="0"/>
      <w:marBottom w:val="0"/>
      <w:divBdr>
        <w:top w:val="none" w:sz="0" w:space="0" w:color="auto"/>
        <w:left w:val="none" w:sz="0" w:space="0" w:color="auto"/>
        <w:bottom w:val="none" w:sz="0" w:space="0" w:color="auto"/>
        <w:right w:val="none" w:sz="0" w:space="0" w:color="auto"/>
      </w:divBdr>
    </w:div>
    <w:div w:id="960064921">
      <w:bodyDiv w:val="1"/>
      <w:marLeft w:val="0"/>
      <w:marRight w:val="0"/>
      <w:marTop w:val="0"/>
      <w:marBottom w:val="0"/>
      <w:divBdr>
        <w:top w:val="none" w:sz="0" w:space="0" w:color="auto"/>
        <w:left w:val="none" w:sz="0" w:space="0" w:color="auto"/>
        <w:bottom w:val="none" w:sz="0" w:space="0" w:color="auto"/>
        <w:right w:val="none" w:sz="0" w:space="0" w:color="auto"/>
      </w:divBdr>
    </w:div>
    <w:div w:id="963462300">
      <w:bodyDiv w:val="1"/>
      <w:marLeft w:val="0"/>
      <w:marRight w:val="0"/>
      <w:marTop w:val="0"/>
      <w:marBottom w:val="0"/>
      <w:divBdr>
        <w:top w:val="none" w:sz="0" w:space="0" w:color="auto"/>
        <w:left w:val="none" w:sz="0" w:space="0" w:color="auto"/>
        <w:bottom w:val="none" w:sz="0" w:space="0" w:color="auto"/>
        <w:right w:val="none" w:sz="0" w:space="0" w:color="auto"/>
      </w:divBdr>
    </w:div>
    <w:div w:id="968125098">
      <w:bodyDiv w:val="1"/>
      <w:marLeft w:val="0"/>
      <w:marRight w:val="0"/>
      <w:marTop w:val="0"/>
      <w:marBottom w:val="0"/>
      <w:divBdr>
        <w:top w:val="none" w:sz="0" w:space="0" w:color="auto"/>
        <w:left w:val="none" w:sz="0" w:space="0" w:color="auto"/>
        <w:bottom w:val="none" w:sz="0" w:space="0" w:color="auto"/>
        <w:right w:val="none" w:sz="0" w:space="0" w:color="auto"/>
      </w:divBdr>
    </w:div>
    <w:div w:id="973176830">
      <w:bodyDiv w:val="1"/>
      <w:marLeft w:val="0"/>
      <w:marRight w:val="0"/>
      <w:marTop w:val="0"/>
      <w:marBottom w:val="0"/>
      <w:divBdr>
        <w:top w:val="none" w:sz="0" w:space="0" w:color="auto"/>
        <w:left w:val="none" w:sz="0" w:space="0" w:color="auto"/>
        <w:bottom w:val="none" w:sz="0" w:space="0" w:color="auto"/>
        <w:right w:val="none" w:sz="0" w:space="0" w:color="auto"/>
      </w:divBdr>
    </w:div>
    <w:div w:id="982931407">
      <w:bodyDiv w:val="1"/>
      <w:marLeft w:val="0"/>
      <w:marRight w:val="0"/>
      <w:marTop w:val="0"/>
      <w:marBottom w:val="0"/>
      <w:divBdr>
        <w:top w:val="none" w:sz="0" w:space="0" w:color="auto"/>
        <w:left w:val="none" w:sz="0" w:space="0" w:color="auto"/>
        <w:bottom w:val="none" w:sz="0" w:space="0" w:color="auto"/>
        <w:right w:val="none" w:sz="0" w:space="0" w:color="auto"/>
      </w:divBdr>
    </w:div>
    <w:div w:id="984167500">
      <w:bodyDiv w:val="1"/>
      <w:marLeft w:val="0"/>
      <w:marRight w:val="0"/>
      <w:marTop w:val="0"/>
      <w:marBottom w:val="0"/>
      <w:divBdr>
        <w:top w:val="none" w:sz="0" w:space="0" w:color="auto"/>
        <w:left w:val="none" w:sz="0" w:space="0" w:color="auto"/>
        <w:bottom w:val="none" w:sz="0" w:space="0" w:color="auto"/>
        <w:right w:val="none" w:sz="0" w:space="0" w:color="auto"/>
      </w:divBdr>
    </w:div>
    <w:div w:id="994332972">
      <w:bodyDiv w:val="1"/>
      <w:marLeft w:val="0"/>
      <w:marRight w:val="0"/>
      <w:marTop w:val="0"/>
      <w:marBottom w:val="0"/>
      <w:divBdr>
        <w:top w:val="none" w:sz="0" w:space="0" w:color="auto"/>
        <w:left w:val="none" w:sz="0" w:space="0" w:color="auto"/>
        <w:bottom w:val="none" w:sz="0" w:space="0" w:color="auto"/>
        <w:right w:val="none" w:sz="0" w:space="0" w:color="auto"/>
      </w:divBdr>
    </w:div>
    <w:div w:id="1004629473">
      <w:bodyDiv w:val="1"/>
      <w:marLeft w:val="0"/>
      <w:marRight w:val="0"/>
      <w:marTop w:val="0"/>
      <w:marBottom w:val="0"/>
      <w:divBdr>
        <w:top w:val="none" w:sz="0" w:space="0" w:color="auto"/>
        <w:left w:val="none" w:sz="0" w:space="0" w:color="auto"/>
        <w:bottom w:val="none" w:sz="0" w:space="0" w:color="auto"/>
        <w:right w:val="none" w:sz="0" w:space="0" w:color="auto"/>
      </w:divBdr>
    </w:div>
    <w:div w:id="1009216367">
      <w:bodyDiv w:val="1"/>
      <w:marLeft w:val="0"/>
      <w:marRight w:val="0"/>
      <w:marTop w:val="0"/>
      <w:marBottom w:val="0"/>
      <w:divBdr>
        <w:top w:val="none" w:sz="0" w:space="0" w:color="auto"/>
        <w:left w:val="none" w:sz="0" w:space="0" w:color="auto"/>
        <w:bottom w:val="none" w:sz="0" w:space="0" w:color="auto"/>
        <w:right w:val="none" w:sz="0" w:space="0" w:color="auto"/>
      </w:divBdr>
    </w:div>
    <w:div w:id="1029795851">
      <w:bodyDiv w:val="1"/>
      <w:marLeft w:val="0"/>
      <w:marRight w:val="0"/>
      <w:marTop w:val="0"/>
      <w:marBottom w:val="0"/>
      <w:divBdr>
        <w:top w:val="none" w:sz="0" w:space="0" w:color="auto"/>
        <w:left w:val="none" w:sz="0" w:space="0" w:color="auto"/>
        <w:bottom w:val="none" w:sz="0" w:space="0" w:color="auto"/>
        <w:right w:val="none" w:sz="0" w:space="0" w:color="auto"/>
      </w:divBdr>
    </w:div>
    <w:div w:id="1079909146">
      <w:bodyDiv w:val="1"/>
      <w:marLeft w:val="0"/>
      <w:marRight w:val="0"/>
      <w:marTop w:val="0"/>
      <w:marBottom w:val="0"/>
      <w:divBdr>
        <w:top w:val="none" w:sz="0" w:space="0" w:color="auto"/>
        <w:left w:val="none" w:sz="0" w:space="0" w:color="auto"/>
        <w:bottom w:val="none" w:sz="0" w:space="0" w:color="auto"/>
        <w:right w:val="none" w:sz="0" w:space="0" w:color="auto"/>
      </w:divBdr>
    </w:div>
    <w:div w:id="1083795866">
      <w:bodyDiv w:val="1"/>
      <w:marLeft w:val="0"/>
      <w:marRight w:val="0"/>
      <w:marTop w:val="0"/>
      <w:marBottom w:val="0"/>
      <w:divBdr>
        <w:top w:val="none" w:sz="0" w:space="0" w:color="auto"/>
        <w:left w:val="none" w:sz="0" w:space="0" w:color="auto"/>
        <w:bottom w:val="none" w:sz="0" w:space="0" w:color="auto"/>
        <w:right w:val="none" w:sz="0" w:space="0" w:color="auto"/>
      </w:divBdr>
    </w:div>
    <w:div w:id="1088186087">
      <w:bodyDiv w:val="1"/>
      <w:marLeft w:val="0"/>
      <w:marRight w:val="0"/>
      <w:marTop w:val="0"/>
      <w:marBottom w:val="0"/>
      <w:divBdr>
        <w:top w:val="none" w:sz="0" w:space="0" w:color="auto"/>
        <w:left w:val="none" w:sz="0" w:space="0" w:color="auto"/>
        <w:bottom w:val="none" w:sz="0" w:space="0" w:color="auto"/>
        <w:right w:val="none" w:sz="0" w:space="0" w:color="auto"/>
      </w:divBdr>
    </w:div>
    <w:div w:id="1091312206">
      <w:bodyDiv w:val="1"/>
      <w:marLeft w:val="0"/>
      <w:marRight w:val="0"/>
      <w:marTop w:val="0"/>
      <w:marBottom w:val="0"/>
      <w:divBdr>
        <w:top w:val="none" w:sz="0" w:space="0" w:color="auto"/>
        <w:left w:val="none" w:sz="0" w:space="0" w:color="auto"/>
        <w:bottom w:val="none" w:sz="0" w:space="0" w:color="auto"/>
        <w:right w:val="none" w:sz="0" w:space="0" w:color="auto"/>
      </w:divBdr>
    </w:div>
    <w:div w:id="1092317256">
      <w:bodyDiv w:val="1"/>
      <w:marLeft w:val="0"/>
      <w:marRight w:val="0"/>
      <w:marTop w:val="0"/>
      <w:marBottom w:val="0"/>
      <w:divBdr>
        <w:top w:val="none" w:sz="0" w:space="0" w:color="auto"/>
        <w:left w:val="none" w:sz="0" w:space="0" w:color="auto"/>
        <w:bottom w:val="none" w:sz="0" w:space="0" w:color="auto"/>
        <w:right w:val="none" w:sz="0" w:space="0" w:color="auto"/>
      </w:divBdr>
    </w:div>
    <w:div w:id="1098478772">
      <w:bodyDiv w:val="1"/>
      <w:marLeft w:val="0"/>
      <w:marRight w:val="0"/>
      <w:marTop w:val="0"/>
      <w:marBottom w:val="0"/>
      <w:divBdr>
        <w:top w:val="none" w:sz="0" w:space="0" w:color="auto"/>
        <w:left w:val="none" w:sz="0" w:space="0" w:color="auto"/>
        <w:bottom w:val="none" w:sz="0" w:space="0" w:color="auto"/>
        <w:right w:val="none" w:sz="0" w:space="0" w:color="auto"/>
      </w:divBdr>
    </w:div>
    <w:div w:id="1108281474">
      <w:bodyDiv w:val="1"/>
      <w:marLeft w:val="0"/>
      <w:marRight w:val="0"/>
      <w:marTop w:val="0"/>
      <w:marBottom w:val="0"/>
      <w:divBdr>
        <w:top w:val="none" w:sz="0" w:space="0" w:color="auto"/>
        <w:left w:val="none" w:sz="0" w:space="0" w:color="auto"/>
        <w:bottom w:val="none" w:sz="0" w:space="0" w:color="auto"/>
        <w:right w:val="none" w:sz="0" w:space="0" w:color="auto"/>
      </w:divBdr>
    </w:div>
    <w:div w:id="1119301617">
      <w:bodyDiv w:val="1"/>
      <w:marLeft w:val="0"/>
      <w:marRight w:val="0"/>
      <w:marTop w:val="0"/>
      <w:marBottom w:val="0"/>
      <w:divBdr>
        <w:top w:val="none" w:sz="0" w:space="0" w:color="auto"/>
        <w:left w:val="none" w:sz="0" w:space="0" w:color="auto"/>
        <w:bottom w:val="none" w:sz="0" w:space="0" w:color="auto"/>
        <w:right w:val="none" w:sz="0" w:space="0" w:color="auto"/>
      </w:divBdr>
    </w:div>
    <w:div w:id="1124083824">
      <w:bodyDiv w:val="1"/>
      <w:marLeft w:val="0"/>
      <w:marRight w:val="0"/>
      <w:marTop w:val="0"/>
      <w:marBottom w:val="0"/>
      <w:divBdr>
        <w:top w:val="none" w:sz="0" w:space="0" w:color="auto"/>
        <w:left w:val="none" w:sz="0" w:space="0" w:color="auto"/>
        <w:bottom w:val="none" w:sz="0" w:space="0" w:color="auto"/>
        <w:right w:val="none" w:sz="0" w:space="0" w:color="auto"/>
      </w:divBdr>
    </w:div>
    <w:div w:id="1125583397">
      <w:bodyDiv w:val="1"/>
      <w:marLeft w:val="0"/>
      <w:marRight w:val="0"/>
      <w:marTop w:val="0"/>
      <w:marBottom w:val="0"/>
      <w:divBdr>
        <w:top w:val="none" w:sz="0" w:space="0" w:color="auto"/>
        <w:left w:val="none" w:sz="0" w:space="0" w:color="auto"/>
        <w:bottom w:val="none" w:sz="0" w:space="0" w:color="auto"/>
        <w:right w:val="none" w:sz="0" w:space="0" w:color="auto"/>
      </w:divBdr>
    </w:div>
    <w:div w:id="1128745117">
      <w:bodyDiv w:val="1"/>
      <w:marLeft w:val="0"/>
      <w:marRight w:val="0"/>
      <w:marTop w:val="0"/>
      <w:marBottom w:val="0"/>
      <w:divBdr>
        <w:top w:val="none" w:sz="0" w:space="0" w:color="auto"/>
        <w:left w:val="none" w:sz="0" w:space="0" w:color="auto"/>
        <w:bottom w:val="none" w:sz="0" w:space="0" w:color="auto"/>
        <w:right w:val="none" w:sz="0" w:space="0" w:color="auto"/>
      </w:divBdr>
    </w:div>
    <w:div w:id="1139303878">
      <w:bodyDiv w:val="1"/>
      <w:marLeft w:val="0"/>
      <w:marRight w:val="0"/>
      <w:marTop w:val="0"/>
      <w:marBottom w:val="0"/>
      <w:divBdr>
        <w:top w:val="none" w:sz="0" w:space="0" w:color="auto"/>
        <w:left w:val="none" w:sz="0" w:space="0" w:color="auto"/>
        <w:bottom w:val="none" w:sz="0" w:space="0" w:color="auto"/>
        <w:right w:val="none" w:sz="0" w:space="0" w:color="auto"/>
      </w:divBdr>
    </w:div>
    <w:div w:id="1146506094">
      <w:bodyDiv w:val="1"/>
      <w:marLeft w:val="0"/>
      <w:marRight w:val="0"/>
      <w:marTop w:val="0"/>
      <w:marBottom w:val="0"/>
      <w:divBdr>
        <w:top w:val="none" w:sz="0" w:space="0" w:color="auto"/>
        <w:left w:val="none" w:sz="0" w:space="0" w:color="auto"/>
        <w:bottom w:val="none" w:sz="0" w:space="0" w:color="auto"/>
        <w:right w:val="none" w:sz="0" w:space="0" w:color="auto"/>
      </w:divBdr>
    </w:div>
    <w:div w:id="1166364666">
      <w:bodyDiv w:val="1"/>
      <w:marLeft w:val="0"/>
      <w:marRight w:val="0"/>
      <w:marTop w:val="0"/>
      <w:marBottom w:val="0"/>
      <w:divBdr>
        <w:top w:val="none" w:sz="0" w:space="0" w:color="auto"/>
        <w:left w:val="none" w:sz="0" w:space="0" w:color="auto"/>
        <w:bottom w:val="none" w:sz="0" w:space="0" w:color="auto"/>
        <w:right w:val="none" w:sz="0" w:space="0" w:color="auto"/>
      </w:divBdr>
    </w:div>
    <w:div w:id="1171260449">
      <w:bodyDiv w:val="1"/>
      <w:marLeft w:val="0"/>
      <w:marRight w:val="0"/>
      <w:marTop w:val="0"/>
      <w:marBottom w:val="0"/>
      <w:divBdr>
        <w:top w:val="none" w:sz="0" w:space="0" w:color="auto"/>
        <w:left w:val="none" w:sz="0" w:space="0" w:color="auto"/>
        <w:bottom w:val="none" w:sz="0" w:space="0" w:color="auto"/>
        <w:right w:val="none" w:sz="0" w:space="0" w:color="auto"/>
      </w:divBdr>
    </w:div>
    <w:div w:id="1178036064">
      <w:bodyDiv w:val="1"/>
      <w:marLeft w:val="0"/>
      <w:marRight w:val="0"/>
      <w:marTop w:val="0"/>
      <w:marBottom w:val="0"/>
      <w:divBdr>
        <w:top w:val="none" w:sz="0" w:space="0" w:color="auto"/>
        <w:left w:val="none" w:sz="0" w:space="0" w:color="auto"/>
        <w:bottom w:val="none" w:sz="0" w:space="0" w:color="auto"/>
        <w:right w:val="none" w:sz="0" w:space="0" w:color="auto"/>
      </w:divBdr>
    </w:div>
    <w:div w:id="1189174100">
      <w:bodyDiv w:val="1"/>
      <w:marLeft w:val="0"/>
      <w:marRight w:val="0"/>
      <w:marTop w:val="0"/>
      <w:marBottom w:val="0"/>
      <w:divBdr>
        <w:top w:val="none" w:sz="0" w:space="0" w:color="auto"/>
        <w:left w:val="none" w:sz="0" w:space="0" w:color="auto"/>
        <w:bottom w:val="none" w:sz="0" w:space="0" w:color="auto"/>
        <w:right w:val="none" w:sz="0" w:space="0" w:color="auto"/>
      </w:divBdr>
    </w:div>
    <w:div w:id="1190601868">
      <w:bodyDiv w:val="1"/>
      <w:marLeft w:val="0"/>
      <w:marRight w:val="0"/>
      <w:marTop w:val="0"/>
      <w:marBottom w:val="0"/>
      <w:divBdr>
        <w:top w:val="none" w:sz="0" w:space="0" w:color="auto"/>
        <w:left w:val="none" w:sz="0" w:space="0" w:color="auto"/>
        <w:bottom w:val="none" w:sz="0" w:space="0" w:color="auto"/>
        <w:right w:val="none" w:sz="0" w:space="0" w:color="auto"/>
      </w:divBdr>
    </w:div>
    <w:div w:id="1192037737">
      <w:bodyDiv w:val="1"/>
      <w:marLeft w:val="0"/>
      <w:marRight w:val="0"/>
      <w:marTop w:val="0"/>
      <w:marBottom w:val="0"/>
      <w:divBdr>
        <w:top w:val="none" w:sz="0" w:space="0" w:color="auto"/>
        <w:left w:val="none" w:sz="0" w:space="0" w:color="auto"/>
        <w:bottom w:val="none" w:sz="0" w:space="0" w:color="auto"/>
        <w:right w:val="none" w:sz="0" w:space="0" w:color="auto"/>
      </w:divBdr>
    </w:div>
    <w:div w:id="1208682733">
      <w:bodyDiv w:val="1"/>
      <w:marLeft w:val="0"/>
      <w:marRight w:val="0"/>
      <w:marTop w:val="0"/>
      <w:marBottom w:val="0"/>
      <w:divBdr>
        <w:top w:val="none" w:sz="0" w:space="0" w:color="auto"/>
        <w:left w:val="none" w:sz="0" w:space="0" w:color="auto"/>
        <w:bottom w:val="none" w:sz="0" w:space="0" w:color="auto"/>
        <w:right w:val="none" w:sz="0" w:space="0" w:color="auto"/>
      </w:divBdr>
    </w:div>
    <w:div w:id="1235043667">
      <w:bodyDiv w:val="1"/>
      <w:marLeft w:val="0"/>
      <w:marRight w:val="0"/>
      <w:marTop w:val="0"/>
      <w:marBottom w:val="0"/>
      <w:divBdr>
        <w:top w:val="none" w:sz="0" w:space="0" w:color="auto"/>
        <w:left w:val="none" w:sz="0" w:space="0" w:color="auto"/>
        <w:bottom w:val="none" w:sz="0" w:space="0" w:color="auto"/>
        <w:right w:val="none" w:sz="0" w:space="0" w:color="auto"/>
      </w:divBdr>
    </w:div>
    <w:div w:id="1255746699">
      <w:bodyDiv w:val="1"/>
      <w:marLeft w:val="0"/>
      <w:marRight w:val="0"/>
      <w:marTop w:val="0"/>
      <w:marBottom w:val="0"/>
      <w:divBdr>
        <w:top w:val="none" w:sz="0" w:space="0" w:color="auto"/>
        <w:left w:val="none" w:sz="0" w:space="0" w:color="auto"/>
        <w:bottom w:val="none" w:sz="0" w:space="0" w:color="auto"/>
        <w:right w:val="none" w:sz="0" w:space="0" w:color="auto"/>
      </w:divBdr>
    </w:div>
    <w:div w:id="1277326404">
      <w:bodyDiv w:val="1"/>
      <w:marLeft w:val="0"/>
      <w:marRight w:val="0"/>
      <w:marTop w:val="0"/>
      <w:marBottom w:val="0"/>
      <w:divBdr>
        <w:top w:val="none" w:sz="0" w:space="0" w:color="auto"/>
        <w:left w:val="none" w:sz="0" w:space="0" w:color="auto"/>
        <w:bottom w:val="none" w:sz="0" w:space="0" w:color="auto"/>
        <w:right w:val="none" w:sz="0" w:space="0" w:color="auto"/>
      </w:divBdr>
    </w:div>
    <w:div w:id="1299065951">
      <w:bodyDiv w:val="1"/>
      <w:marLeft w:val="0"/>
      <w:marRight w:val="0"/>
      <w:marTop w:val="0"/>
      <w:marBottom w:val="0"/>
      <w:divBdr>
        <w:top w:val="none" w:sz="0" w:space="0" w:color="auto"/>
        <w:left w:val="none" w:sz="0" w:space="0" w:color="auto"/>
        <w:bottom w:val="none" w:sz="0" w:space="0" w:color="auto"/>
        <w:right w:val="none" w:sz="0" w:space="0" w:color="auto"/>
      </w:divBdr>
    </w:div>
    <w:div w:id="1307855473">
      <w:bodyDiv w:val="1"/>
      <w:marLeft w:val="0"/>
      <w:marRight w:val="0"/>
      <w:marTop w:val="0"/>
      <w:marBottom w:val="0"/>
      <w:divBdr>
        <w:top w:val="none" w:sz="0" w:space="0" w:color="auto"/>
        <w:left w:val="none" w:sz="0" w:space="0" w:color="auto"/>
        <w:bottom w:val="none" w:sz="0" w:space="0" w:color="auto"/>
        <w:right w:val="none" w:sz="0" w:space="0" w:color="auto"/>
      </w:divBdr>
    </w:div>
    <w:div w:id="1316371593">
      <w:bodyDiv w:val="1"/>
      <w:marLeft w:val="0"/>
      <w:marRight w:val="0"/>
      <w:marTop w:val="0"/>
      <w:marBottom w:val="0"/>
      <w:divBdr>
        <w:top w:val="none" w:sz="0" w:space="0" w:color="auto"/>
        <w:left w:val="none" w:sz="0" w:space="0" w:color="auto"/>
        <w:bottom w:val="none" w:sz="0" w:space="0" w:color="auto"/>
        <w:right w:val="none" w:sz="0" w:space="0" w:color="auto"/>
      </w:divBdr>
    </w:div>
    <w:div w:id="1321956492">
      <w:bodyDiv w:val="1"/>
      <w:marLeft w:val="0"/>
      <w:marRight w:val="0"/>
      <w:marTop w:val="0"/>
      <w:marBottom w:val="0"/>
      <w:divBdr>
        <w:top w:val="none" w:sz="0" w:space="0" w:color="auto"/>
        <w:left w:val="none" w:sz="0" w:space="0" w:color="auto"/>
        <w:bottom w:val="none" w:sz="0" w:space="0" w:color="auto"/>
        <w:right w:val="none" w:sz="0" w:space="0" w:color="auto"/>
      </w:divBdr>
    </w:div>
    <w:div w:id="1329097976">
      <w:bodyDiv w:val="1"/>
      <w:marLeft w:val="0"/>
      <w:marRight w:val="0"/>
      <w:marTop w:val="0"/>
      <w:marBottom w:val="0"/>
      <w:divBdr>
        <w:top w:val="none" w:sz="0" w:space="0" w:color="auto"/>
        <w:left w:val="none" w:sz="0" w:space="0" w:color="auto"/>
        <w:bottom w:val="none" w:sz="0" w:space="0" w:color="auto"/>
        <w:right w:val="none" w:sz="0" w:space="0" w:color="auto"/>
      </w:divBdr>
    </w:div>
    <w:div w:id="1334798382">
      <w:bodyDiv w:val="1"/>
      <w:marLeft w:val="0"/>
      <w:marRight w:val="0"/>
      <w:marTop w:val="0"/>
      <w:marBottom w:val="0"/>
      <w:divBdr>
        <w:top w:val="none" w:sz="0" w:space="0" w:color="auto"/>
        <w:left w:val="none" w:sz="0" w:space="0" w:color="auto"/>
        <w:bottom w:val="none" w:sz="0" w:space="0" w:color="auto"/>
        <w:right w:val="none" w:sz="0" w:space="0" w:color="auto"/>
      </w:divBdr>
    </w:div>
    <w:div w:id="1337001878">
      <w:bodyDiv w:val="1"/>
      <w:marLeft w:val="0"/>
      <w:marRight w:val="0"/>
      <w:marTop w:val="0"/>
      <w:marBottom w:val="0"/>
      <w:divBdr>
        <w:top w:val="none" w:sz="0" w:space="0" w:color="auto"/>
        <w:left w:val="none" w:sz="0" w:space="0" w:color="auto"/>
        <w:bottom w:val="none" w:sz="0" w:space="0" w:color="auto"/>
        <w:right w:val="none" w:sz="0" w:space="0" w:color="auto"/>
      </w:divBdr>
    </w:div>
    <w:div w:id="1348288071">
      <w:bodyDiv w:val="1"/>
      <w:marLeft w:val="0"/>
      <w:marRight w:val="0"/>
      <w:marTop w:val="0"/>
      <w:marBottom w:val="0"/>
      <w:divBdr>
        <w:top w:val="none" w:sz="0" w:space="0" w:color="auto"/>
        <w:left w:val="none" w:sz="0" w:space="0" w:color="auto"/>
        <w:bottom w:val="none" w:sz="0" w:space="0" w:color="auto"/>
        <w:right w:val="none" w:sz="0" w:space="0" w:color="auto"/>
      </w:divBdr>
    </w:div>
    <w:div w:id="1364940262">
      <w:bodyDiv w:val="1"/>
      <w:marLeft w:val="0"/>
      <w:marRight w:val="0"/>
      <w:marTop w:val="0"/>
      <w:marBottom w:val="0"/>
      <w:divBdr>
        <w:top w:val="none" w:sz="0" w:space="0" w:color="auto"/>
        <w:left w:val="none" w:sz="0" w:space="0" w:color="auto"/>
        <w:bottom w:val="none" w:sz="0" w:space="0" w:color="auto"/>
        <w:right w:val="none" w:sz="0" w:space="0" w:color="auto"/>
      </w:divBdr>
    </w:div>
    <w:div w:id="1383286804">
      <w:bodyDiv w:val="1"/>
      <w:marLeft w:val="0"/>
      <w:marRight w:val="0"/>
      <w:marTop w:val="0"/>
      <w:marBottom w:val="0"/>
      <w:divBdr>
        <w:top w:val="none" w:sz="0" w:space="0" w:color="auto"/>
        <w:left w:val="none" w:sz="0" w:space="0" w:color="auto"/>
        <w:bottom w:val="none" w:sz="0" w:space="0" w:color="auto"/>
        <w:right w:val="none" w:sz="0" w:space="0" w:color="auto"/>
      </w:divBdr>
    </w:div>
    <w:div w:id="1390882539">
      <w:bodyDiv w:val="1"/>
      <w:marLeft w:val="0"/>
      <w:marRight w:val="0"/>
      <w:marTop w:val="0"/>
      <w:marBottom w:val="0"/>
      <w:divBdr>
        <w:top w:val="none" w:sz="0" w:space="0" w:color="auto"/>
        <w:left w:val="none" w:sz="0" w:space="0" w:color="auto"/>
        <w:bottom w:val="none" w:sz="0" w:space="0" w:color="auto"/>
        <w:right w:val="none" w:sz="0" w:space="0" w:color="auto"/>
      </w:divBdr>
    </w:div>
    <w:div w:id="1421829908">
      <w:bodyDiv w:val="1"/>
      <w:marLeft w:val="0"/>
      <w:marRight w:val="0"/>
      <w:marTop w:val="0"/>
      <w:marBottom w:val="0"/>
      <w:divBdr>
        <w:top w:val="none" w:sz="0" w:space="0" w:color="auto"/>
        <w:left w:val="none" w:sz="0" w:space="0" w:color="auto"/>
        <w:bottom w:val="none" w:sz="0" w:space="0" w:color="auto"/>
        <w:right w:val="none" w:sz="0" w:space="0" w:color="auto"/>
      </w:divBdr>
    </w:div>
    <w:div w:id="1424061715">
      <w:bodyDiv w:val="1"/>
      <w:marLeft w:val="0"/>
      <w:marRight w:val="0"/>
      <w:marTop w:val="0"/>
      <w:marBottom w:val="0"/>
      <w:divBdr>
        <w:top w:val="none" w:sz="0" w:space="0" w:color="auto"/>
        <w:left w:val="none" w:sz="0" w:space="0" w:color="auto"/>
        <w:bottom w:val="none" w:sz="0" w:space="0" w:color="auto"/>
        <w:right w:val="none" w:sz="0" w:space="0" w:color="auto"/>
      </w:divBdr>
    </w:div>
    <w:div w:id="1424688928">
      <w:bodyDiv w:val="1"/>
      <w:marLeft w:val="0"/>
      <w:marRight w:val="0"/>
      <w:marTop w:val="0"/>
      <w:marBottom w:val="0"/>
      <w:divBdr>
        <w:top w:val="none" w:sz="0" w:space="0" w:color="auto"/>
        <w:left w:val="none" w:sz="0" w:space="0" w:color="auto"/>
        <w:bottom w:val="none" w:sz="0" w:space="0" w:color="auto"/>
        <w:right w:val="none" w:sz="0" w:space="0" w:color="auto"/>
      </w:divBdr>
    </w:div>
    <w:div w:id="1436753374">
      <w:bodyDiv w:val="1"/>
      <w:marLeft w:val="0"/>
      <w:marRight w:val="0"/>
      <w:marTop w:val="0"/>
      <w:marBottom w:val="0"/>
      <w:divBdr>
        <w:top w:val="none" w:sz="0" w:space="0" w:color="auto"/>
        <w:left w:val="none" w:sz="0" w:space="0" w:color="auto"/>
        <w:bottom w:val="none" w:sz="0" w:space="0" w:color="auto"/>
        <w:right w:val="none" w:sz="0" w:space="0" w:color="auto"/>
      </w:divBdr>
    </w:div>
    <w:div w:id="1445073540">
      <w:bodyDiv w:val="1"/>
      <w:marLeft w:val="0"/>
      <w:marRight w:val="0"/>
      <w:marTop w:val="0"/>
      <w:marBottom w:val="0"/>
      <w:divBdr>
        <w:top w:val="none" w:sz="0" w:space="0" w:color="auto"/>
        <w:left w:val="none" w:sz="0" w:space="0" w:color="auto"/>
        <w:bottom w:val="none" w:sz="0" w:space="0" w:color="auto"/>
        <w:right w:val="none" w:sz="0" w:space="0" w:color="auto"/>
      </w:divBdr>
    </w:div>
    <w:div w:id="1447197090">
      <w:bodyDiv w:val="1"/>
      <w:marLeft w:val="0"/>
      <w:marRight w:val="0"/>
      <w:marTop w:val="0"/>
      <w:marBottom w:val="0"/>
      <w:divBdr>
        <w:top w:val="none" w:sz="0" w:space="0" w:color="auto"/>
        <w:left w:val="none" w:sz="0" w:space="0" w:color="auto"/>
        <w:bottom w:val="none" w:sz="0" w:space="0" w:color="auto"/>
        <w:right w:val="none" w:sz="0" w:space="0" w:color="auto"/>
      </w:divBdr>
    </w:div>
    <w:div w:id="1456749406">
      <w:bodyDiv w:val="1"/>
      <w:marLeft w:val="0"/>
      <w:marRight w:val="0"/>
      <w:marTop w:val="0"/>
      <w:marBottom w:val="0"/>
      <w:divBdr>
        <w:top w:val="none" w:sz="0" w:space="0" w:color="auto"/>
        <w:left w:val="none" w:sz="0" w:space="0" w:color="auto"/>
        <w:bottom w:val="none" w:sz="0" w:space="0" w:color="auto"/>
        <w:right w:val="none" w:sz="0" w:space="0" w:color="auto"/>
      </w:divBdr>
    </w:div>
    <w:div w:id="1458766103">
      <w:bodyDiv w:val="1"/>
      <w:marLeft w:val="0"/>
      <w:marRight w:val="0"/>
      <w:marTop w:val="0"/>
      <w:marBottom w:val="0"/>
      <w:divBdr>
        <w:top w:val="none" w:sz="0" w:space="0" w:color="auto"/>
        <w:left w:val="none" w:sz="0" w:space="0" w:color="auto"/>
        <w:bottom w:val="none" w:sz="0" w:space="0" w:color="auto"/>
        <w:right w:val="none" w:sz="0" w:space="0" w:color="auto"/>
      </w:divBdr>
    </w:div>
    <w:div w:id="1464349049">
      <w:bodyDiv w:val="1"/>
      <w:marLeft w:val="0"/>
      <w:marRight w:val="0"/>
      <w:marTop w:val="0"/>
      <w:marBottom w:val="0"/>
      <w:divBdr>
        <w:top w:val="none" w:sz="0" w:space="0" w:color="auto"/>
        <w:left w:val="none" w:sz="0" w:space="0" w:color="auto"/>
        <w:bottom w:val="none" w:sz="0" w:space="0" w:color="auto"/>
        <w:right w:val="none" w:sz="0" w:space="0" w:color="auto"/>
      </w:divBdr>
    </w:div>
    <w:div w:id="1500995731">
      <w:bodyDiv w:val="1"/>
      <w:marLeft w:val="0"/>
      <w:marRight w:val="0"/>
      <w:marTop w:val="0"/>
      <w:marBottom w:val="0"/>
      <w:divBdr>
        <w:top w:val="none" w:sz="0" w:space="0" w:color="auto"/>
        <w:left w:val="none" w:sz="0" w:space="0" w:color="auto"/>
        <w:bottom w:val="none" w:sz="0" w:space="0" w:color="auto"/>
        <w:right w:val="none" w:sz="0" w:space="0" w:color="auto"/>
      </w:divBdr>
    </w:div>
    <w:div w:id="1504592834">
      <w:bodyDiv w:val="1"/>
      <w:marLeft w:val="0"/>
      <w:marRight w:val="0"/>
      <w:marTop w:val="0"/>
      <w:marBottom w:val="0"/>
      <w:divBdr>
        <w:top w:val="none" w:sz="0" w:space="0" w:color="auto"/>
        <w:left w:val="none" w:sz="0" w:space="0" w:color="auto"/>
        <w:bottom w:val="none" w:sz="0" w:space="0" w:color="auto"/>
        <w:right w:val="none" w:sz="0" w:space="0" w:color="auto"/>
      </w:divBdr>
    </w:div>
    <w:div w:id="1506633588">
      <w:bodyDiv w:val="1"/>
      <w:marLeft w:val="0"/>
      <w:marRight w:val="0"/>
      <w:marTop w:val="0"/>
      <w:marBottom w:val="0"/>
      <w:divBdr>
        <w:top w:val="none" w:sz="0" w:space="0" w:color="auto"/>
        <w:left w:val="none" w:sz="0" w:space="0" w:color="auto"/>
        <w:bottom w:val="none" w:sz="0" w:space="0" w:color="auto"/>
        <w:right w:val="none" w:sz="0" w:space="0" w:color="auto"/>
      </w:divBdr>
    </w:div>
    <w:div w:id="1523326507">
      <w:bodyDiv w:val="1"/>
      <w:marLeft w:val="0"/>
      <w:marRight w:val="0"/>
      <w:marTop w:val="0"/>
      <w:marBottom w:val="0"/>
      <w:divBdr>
        <w:top w:val="none" w:sz="0" w:space="0" w:color="auto"/>
        <w:left w:val="none" w:sz="0" w:space="0" w:color="auto"/>
        <w:bottom w:val="none" w:sz="0" w:space="0" w:color="auto"/>
        <w:right w:val="none" w:sz="0" w:space="0" w:color="auto"/>
      </w:divBdr>
    </w:div>
    <w:div w:id="1528256239">
      <w:bodyDiv w:val="1"/>
      <w:marLeft w:val="0"/>
      <w:marRight w:val="0"/>
      <w:marTop w:val="0"/>
      <w:marBottom w:val="0"/>
      <w:divBdr>
        <w:top w:val="none" w:sz="0" w:space="0" w:color="auto"/>
        <w:left w:val="none" w:sz="0" w:space="0" w:color="auto"/>
        <w:bottom w:val="none" w:sz="0" w:space="0" w:color="auto"/>
        <w:right w:val="none" w:sz="0" w:space="0" w:color="auto"/>
      </w:divBdr>
    </w:div>
    <w:div w:id="1559440358">
      <w:bodyDiv w:val="1"/>
      <w:marLeft w:val="0"/>
      <w:marRight w:val="0"/>
      <w:marTop w:val="0"/>
      <w:marBottom w:val="0"/>
      <w:divBdr>
        <w:top w:val="none" w:sz="0" w:space="0" w:color="auto"/>
        <w:left w:val="none" w:sz="0" w:space="0" w:color="auto"/>
        <w:bottom w:val="none" w:sz="0" w:space="0" w:color="auto"/>
        <w:right w:val="none" w:sz="0" w:space="0" w:color="auto"/>
      </w:divBdr>
    </w:div>
    <w:div w:id="1561138685">
      <w:bodyDiv w:val="1"/>
      <w:marLeft w:val="0"/>
      <w:marRight w:val="0"/>
      <w:marTop w:val="0"/>
      <w:marBottom w:val="0"/>
      <w:divBdr>
        <w:top w:val="none" w:sz="0" w:space="0" w:color="auto"/>
        <w:left w:val="none" w:sz="0" w:space="0" w:color="auto"/>
        <w:bottom w:val="none" w:sz="0" w:space="0" w:color="auto"/>
        <w:right w:val="none" w:sz="0" w:space="0" w:color="auto"/>
      </w:divBdr>
    </w:div>
    <w:div w:id="1575167434">
      <w:bodyDiv w:val="1"/>
      <w:marLeft w:val="0"/>
      <w:marRight w:val="0"/>
      <w:marTop w:val="0"/>
      <w:marBottom w:val="0"/>
      <w:divBdr>
        <w:top w:val="none" w:sz="0" w:space="0" w:color="auto"/>
        <w:left w:val="none" w:sz="0" w:space="0" w:color="auto"/>
        <w:bottom w:val="none" w:sz="0" w:space="0" w:color="auto"/>
        <w:right w:val="none" w:sz="0" w:space="0" w:color="auto"/>
      </w:divBdr>
    </w:div>
    <w:div w:id="1576356021">
      <w:bodyDiv w:val="1"/>
      <w:marLeft w:val="0"/>
      <w:marRight w:val="0"/>
      <w:marTop w:val="0"/>
      <w:marBottom w:val="0"/>
      <w:divBdr>
        <w:top w:val="none" w:sz="0" w:space="0" w:color="auto"/>
        <w:left w:val="none" w:sz="0" w:space="0" w:color="auto"/>
        <w:bottom w:val="none" w:sz="0" w:space="0" w:color="auto"/>
        <w:right w:val="none" w:sz="0" w:space="0" w:color="auto"/>
      </w:divBdr>
    </w:div>
    <w:div w:id="1587495796">
      <w:bodyDiv w:val="1"/>
      <w:marLeft w:val="0"/>
      <w:marRight w:val="0"/>
      <w:marTop w:val="0"/>
      <w:marBottom w:val="0"/>
      <w:divBdr>
        <w:top w:val="none" w:sz="0" w:space="0" w:color="auto"/>
        <w:left w:val="none" w:sz="0" w:space="0" w:color="auto"/>
        <w:bottom w:val="none" w:sz="0" w:space="0" w:color="auto"/>
        <w:right w:val="none" w:sz="0" w:space="0" w:color="auto"/>
      </w:divBdr>
    </w:div>
    <w:div w:id="1590192344">
      <w:bodyDiv w:val="1"/>
      <w:marLeft w:val="0"/>
      <w:marRight w:val="0"/>
      <w:marTop w:val="0"/>
      <w:marBottom w:val="0"/>
      <w:divBdr>
        <w:top w:val="none" w:sz="0" w:space="0" w:color="auto"/>
        <w:left w:val="none" w:sz="0" w:space="0" w:color="auto"/>
        <w:bottom w:val="none" w:sz="0" w:space="0" w:color="auto"/>
        <w:right w:val="none" w:sz="0" w:space="0" w:color="auto"/>
      </w:divBdr>
    </w:div>
    <w:div w:id="1593318197">
      <w:bodyDiv w:val="1"/>
      <w:marLeft w:val="0"/>
      <w:marRight w:val="0"/>
      <w:marTop w:val="0"/>
      <w:marBottom w:val="0"/>
      <w:divBdr>
        <w:top w:val="none" w:sz="0" w:space="0" w:color="auto"/>
        <w:left w:val="none" w:sz="0" w:space="0" w:color="auto"/>
        <w:bottom w:val="none" w:sz="0" w:space="0" w:color="auto"/>
        <w:right w:val="none" w:sz="0" w:space="0" w:color="auto"/>
      </w:divBdr>
    </w:div>
    <w:div w:id="1596129305">
      <w:bodyDiv w:val="1"/>
      <w:marLeft w:val="0"/>
      <w:marRight w:val="0"/>
      <w:marTop w:val="0"/>
      <w:marBottom w:val="0"/>
      <w:divBdr>
        <w:top w:val="none" w:sz="0" w:space="0" w:color="auto"/>
        <w:left w:val="none" w:sz="0" w:space="0" w:color="auto"/>
        <w:bottom w:val="none" w:sz="0" w:space="0" w:color="auto"/>
        <w:right w:val="none" w:sz="0" w:space="0" w:color="auto"/>
      </w:divBdr>
    </w:div>
    <w:div w:id="1623656384">
      <w:bodyDiv w:val="1"/>
      <w:marLeft w:val="0"/>
      <w:marRight w:val="0"/>
      <w:marTop w:val="0"/>
      <w:marBottom w:val="0"/>
      <w:divBdr>
        <w:top w:val="none" w:sz="0" w:space="0" w:color="auto"/>
        <w:left w:val="none" w:sz="0" w:space="0" w:color="auto"/>
        <w:bottom w:val="none" w:sz="0" w:space="0" w:color="auto"/>
        <w:right w:val="none" w:sz="0" w:space="0" w:color="auto"/>
      </w:divBdr>
    </w:div>
    <w:div w:id="1630357114">
      <w:bodyDiv w:val="1"/>
      <w:marLeft w:val="0"/>
      <w:marRight w:val="0"/>
      <w:marTop w:val="0"/>
      <w:marBottom w:val="0"/>
      <w:divBdr>
        <w:top w:val="none" w:sz="0" w:space="0" w:color="auto"/>
        <w:left w:val="none" w:sz="0" w:space="0" w:color="auto"/>
        <w:bottom w:val="none" w:sz="0" w:space="0" w:color="auto"/>
        <w:right w:val="none" w:sz="0" w:space="0" w:color="auto"/>
      </w:divBdr>
    </w:div>
    <w:div w:id="1671712453">
      <w:bodyDiv w:val="1"/>
      <w:marLeft w:val="0"/>
      <w:marRight w:val="0"/>
      <w:marTop w:val="0"/>
      <w:marBottom w:val="0"/>
      <w:divBdr>
        <w:top w:val="none" w:sz="0" w:space="0" w:color="auto"/>
        <w:left w:val="none" w:sz="0" w:space="0" w:color="auto"/>
        <w:bottom w:val="none" w:sz="0" w:space="0" w:color="auto"/>
        <w:right w:val="none" w:sz="0" w:space="0" w:color="auto"/>
      </w:divBdr>
    </w:div>
    <w:div w:id="1689405916">
      <w:bodyDiv w:val="1"/>
      <w:marLeft w:val="0"/>
      <w:marRight w:val="0"/>
      <w:marTop w:val="0"/>
      <w:marBottom w:val="0"/>
      <w:divBdr>
        <w:top w:val="none" w:sz="0" w:space="0" w:color="auto"/>
        <w:left w:val="none" w:sz="0" w:space="0" w:color="auto"/>
        <w:bottom w:val="none" w:sz="0" w:space="0" w:color="auto"/>
        <w:right w:val="none" w:sz="0" w:space="0" w:color="auto"/>
      </w:divBdr>
    </w:div>
    <w:div w:id="1717973807">
      <w:bodyDiv w:val="1"/>
      <w:marLeft w:val="0"/>
      <w:marRight w:val="0"/>
      <w:marTop w:val="0"/>
      <w:marBottom w:val="0"/>
      <w:divBdr>
        <w:top w:val="none" w:sz="0" w:space="0" w:color="auto"/>
        <w:left w:val="none" w:sz="0" w:space="0" w:color="auto"/>
        <w:bottom w:val="none" w:sz="0" w:space="0" w:color="auto"/>
        <w:right w:val="none" w:sz="0" w:space="0" w:color="auto"/>
      </w:divBdr>
    </w:div>
    <w:div w:id="1749812918">
      <w:bodyDiv w:val="1"/>
      <w:marLeft w:val="0"/>
      <w:marRight w:val="0"/>
      <w:marTop w:val="0"/>
      <w:marBottom w:val="0"/>
      <w:divBdr>
        <w:top w:val="none" w:sz="0" w:space="0" w:color="auto"/>
        <w:left w:val="none" w:sz="0" w:space="0" w:color="auto"/>
        <w:bottom w:val="none" w:sz="0" w:space="0" w:color="auto"/>
        <w:right w:val="none" w:sz="0" w:space="0" w:color="auto"/>
      </w:divBdr>
    </w:div>
    <w:div w:id="1753117863">
      <w:bodyDiv w:val="1"/>
      <w:marLeft w:val="0"/>
      <w:marRight w:val="0"/>
      <w:marTop w:val="0"/>
      <w:marBottom w:val="0"/>
      <w:divBdr>
        <w:top w:val="none" w:sz="0" w:space="0" w:color="auto"/>
        <w:left w:val="none" w:sz="0" w:space="0" w:color="auto"/>
        <w:bottom w:val="none" w:sz="0" w:space="0" w:color="auto"/>
        <w:right w:val="none" w:sz="0" w:space="0" w:color="auto"/>
      </w:divBdr>
    </w:div>
    <w:div w:id="1756978607">
      <w:bodyDiv w:val="1"/>
      <w:marLeft w:val="0"/>
      <w:marRight w:val="0"/>
      <w:marTop w:val="0"/>
      <w:marBottom w:val="0"/>
      <w:divBdr>
        <w:top w:val="none" w:sz="0" w:space="0" w:color="auto"/>
        <w:left w:val="none" w:sz="0" w:space="0" w:color="auto"/>
        <w:bottom w:val="none" w:sz="0" w:space="0" w:color="auto"/>
        <w:right w:val="none" w:sz="0" w:space="0" w:color="auto"/>
      </w:divBdr>
    </w:div>
    <w:div w:id="1758553730">
      <w:bodyDiv w:val="1"/>
      <w:marLeft w:val="0"/>
      <w:marRight w:val="0"/>
      <w:marTop w:val="0"/>
      <w:marBottom w:val="0"/>
      <w:divBdr>
        <w:top w:val="none" w:sz="0" w:space="0" w:color="auto"/>
        <w:left w:val="none" w:sz="0" w:space="0" w:color="auto"/>
        <w:bottom w:val="none" w:sz="0" w:space="0" w:color="auto"/>
        <w:right w:val="none" w:sz="0" w:space="0" w:color="auto"/>
      </w:divBdr>
    </w:div>
    <w:div w:id="1777168918">
      <w:bodyDiv w:val="1"/>
      <w:marLeft w:val="0"/>
      <w:marRight w:val="0"/>
      <w:marTop w:val="0"/>
      <w:marBottom w:val="0"/>
      <w:divBdr>
        <w:top w:val="none" w:sz="0" w:space="0" w:color="auto"/>
        <w:left w:val="none" w:sz="0" w:space="0" w:color="auto"/>
        <w:bottom w:val="none" w:sz="0" w:space="0" w:color="auto"/>
        <w:right w:val="none" w:sz="0" w:space="0" w:color="auto"/>
      </w:divBdr>
    </w:div>
    <w:div w:id="1787384925">
      <w:bodyDiv w:val="1"/>
      <w:marLeft w:val="0"/>
      <w:marRight w:val="0"/>
      <w:marTop w:val="0"/>
      <w:marBottom w:val="0"/>
      <w:divBdr>
        <w:top w:val="none" w:sz="0" w:space="0" w:color="auto"/>
        <w:left w:val="none" w:sz="0" w:space="0" w:color="auto"/>
        <w:bottom w:val="none" w:sz="0" w:space="0" w:color="auto"/>
        <w:right w:val="none" w:sz="0" w:space="0" w:color="auto"/>
      </w:divBdr>
    </w:div>
    <w:div w:id="1788233438">
      <w:bodyDiv w:val="1"/>
      <w:marLeft w:val="0"/>
      <w:marRight w:val="0"/>
      <w:marTop w:val="0"/>
      <w:marBottom w:val="0"/>
      <w:divBdr>
        <w:top w:val="none" w:sz="0" w:space="0" w:color="auto"/>
        <w:left w:val="none" w:sz="0" w:space="0" w:color="auto"/>
        <w:bottom w:val="none" w:sz="0" w:space="0" w:color="auto"/>
        <w:right w:val="none" w:sz="0" w:space="0" w:color="auto"/>
      </w:divBdr>
    </w:div>
    <w:div w:id="1797991766">
      <w:bodyDiv w:val="1"/>
      <w:marLeft w:val="0"/>
      <w:marRight w:val="0"/>
      <w:marTop w:val="0"/>
      <w:marBottom w:val="0"/>
      <w:divBdr>
        <w:top w:val="none" w:sz="0" w:space="0" w:color="auto"/>
        <w:left w:val="none" w:sz="0" w:space="0" w:color="auto"/>
        <w:bottom w:val="none" w:sz="0" w:space="0" w:color="auto"/>
        <w:right w:val="none" w:sz="0" w:space="0" w:color="auto"/>
      </w:divBdr>
    </w:div>
    <w:div w:id="1805929227">
      <w:bodyDiv w:val="1"/>
      <w:marLeft w:val="0"/>
      <w:marRight w:val="0"/>
      <w:marTop w:val="0"/>
      <w:marBottom w:val="0"/>
      <w:divBdr>
        <w:top w:val="none" w:sz="0" w:space="0" w:color="auto"/>
        <w:left w:val="none" w:sz="0" w:space="0" w:color="auto"/>
        <w:bottom w:val="none" w:sz="0" w:space="0" w:color="auto"/>
        <w:right w:val="none" w:sz="0" w:space="0" w:color="auto"/>
      </w:divBdr>
    </w:div>
    <w:div w:id="1847285898">
      <w:bodyDiv w:val="1"/>
      <w:marLeft w:val="0"/>
      <w:marRight w:val="0"/>
      <w:marTop w:val="0"/>
      <w:marBottom w:val="0"/>
      <w:divBdr>
        <w:top w:val="none" w:sz="0" w:space="0" w:color="auto"/>
        <w:left w:val="none" w:sz="0" w:space="0" w:color="auto"/>
        <w:bottom w:val="none" w:sz="0" w:space="0" w:color="auto"/>
        <w:right w:val="none" w:sz="0" w:space="0" w:color="auto"/>
      </w:divBdr>
    </w:div>
    <w:div w:id="1860967436">
      <w:bodyDiv w:val="1"/>
      <w:marLeft w:val="0"/>
      <w:marRight w:val="0"/>
      <w:marTop w:val="0"/>
      <w:marBottom w:val="0"/>
      <w:divBdr>
        <w:top w:val="none" w:sz="0" w:space="0" w:color="auto"/>
        <w:left w:val="none" w:sz="0" w:space="0" w:color="auto"/>
        <w:bottom w:val="none" w:sz="0" w:space="0" w:color="auto"/>
        <w:right w:val="none" w:sz="0" w:space="0" w:color="auto"/>
      </w:divBdr>
    </w:div>
    <w:div w:id="1869685738">
      <w:bodyDiv w:val="1"/>
      <w:marLeft w:val="0"/>
      <w:marRight w:val="0"/>
      <w:marTop w:val="0"/>
      <w:marBottom w:val="0"/>
      <w:divBdr>
        <w:top w:val="none" w:sz="0" w:space="0" w:color="auto"/>
        <w:left w:val="none" w:sz="0" w:space="0" w:color="auto"/>
        <w:bottom w:val="none" w:sz="0" w:space="0" w:color="auto"/>
        <w:right w:val="none" w:sz="0" w:space="0" w:color="auto"/>
      </w:divBdr>
    </w:div>
    <w:div w:id="1890142387">
      <w:bodyDiv w:val="1"/>
      <w:marLeft w:val="0"/>
      <w:marRight w:val="0"/>
      <w:marTop w:val="0"/>
      <w:marBottom w:val="0"/>
      <w:divBdr>
        <w:top w:val="none" w:sz="0" w:space="0" w:color="auto"/>
        <w:left w:val="none" w:sz="0" w:space="0" w:color="auto"/>
        <w:bottom w:val="none" w:sz="0" w:space="0" w:color="auto"/>
        <w:right w:val="none" w:sz="0" w:space="0" w:color="auto"/>
      </w:divBdr>
    </w:div>
    <w:div w:id="1905867821">
      <w:bodyDiv w:val="1"/>
      <w:marLeft w:val="0"/>
      <w:marRight w:val="0"/>
      <w:marTop w:val="0"/>
      <w:marBottom w:val="0"/>
      <w:divBdr>
        <w:top w:val="none" w:sz="0" w:space="0" w:color="auto"/>
        <w:left w:val="none" w:sz="0" w:space="0" w:color="auto"/>
        <w:bottom w:val="none" w:sz="0" w:space="0" w:color="auto"/>
        <w:right w:val="none" w:sz="0" w:space="0" w:color="auto"/>
      </w:divBdr>
    </w:div>
    <w:div w:id="1907446955">
      <w:bodyDiv w:val="1"/>
      <w:marLeft w:val="0"/>
      <w:marRight w:val="0"/>
      <w:marTop w:val="0"/>
      <w:marBottom w:val="0"/>
      <w:divBdr>
        <w:top w:val="none" w:sz="0" w:space="0" w:color="auto"/>
        <w:left w:val="none" w:sz="0" w:space="0" w:color="auto"/>
        <w:bottom w:val="none" w:sz="0" w:space="0" w:color="auto"/>
        <w:right w:val="none" w:sz="0" w:space="0" w:color="auto"/>
      </w:divBdr>
    </w:div>
    <w:div w:id="1910647265">
      <w:bodyDiv w:val="1"/>
      <w:marLeft w:val="0"/>
      <w:marRight w:val="0"/>
      <w:marTop w:val="0"/>
      <w:marBottom w:val="0"/>
      <w:divBdr>
        <w:top w:val="none" w:sz="0" w:space="0" w:color="auto"/>
        <w:left w:val="none" w:sz="0" w:space="0" w:color="auto"/>
        <w:bottom w:val="none" w:sz="0" w:space="0" w:color="auto"/>
        <w:right w:val="none" w:sz="0" w:space="0" w:color="auto"/>
      </w:divBdr>
    </w:div>
    <w:div w:id="1947036867">
      <w:bodyDiv w:val="1"/>
      <w:marLeft w:val="0"/>
      <w:marRight w:val="0"/>
      <w:marTop w:val="0"/>
      <w:marBottom w:val="0"/>
      <w:divBdr>
        <w:top w:val="none" w:sz="0" w:space="0" w:color="auto"/>
        <w:left w:val="none" w:sz="0" w:space="0" w:color="auto"/>
        <w:bottom w:val="none" w:sz="0" w:space="0" w:color="auto"/>
        <w:right w:val="none" w:sz="0" w:space="0" w:color="auto"/>
      </w:divBdr>
    </w:div>
    <w:div w:id="1972636751">
      <w:bodyDiv w:val="1"/>
      <w:marLeft w:val="0"/>
      <w:marRight w:val="0"/>
      <w:marTop w:val="0"/>
      <w:marBottom w:val="0"/>
      <w:divBdr>
        <w:top w:val="none" w:sz="0" w:space="0" w:color="auto"/>
        <w:left w:val="none" w:sz="0" w:space="0" w:color="auto"/>
        <w:bottom w:val="none" w:sz="0" w:space="0" w:color="auto"/>
        <w:right w:val="none" w:sz="0" w:space="0" w:color="auto"/>
      </w:divBdr>
    </w:div>
    <w:div w:id="1985160753">
      <w:bodyDiv w:val="1"/>
      <w:marLeft w:val="0"/>
      <w:marRight w:val="0"/>
      <w:marTop w:val="0"/>
      <w:marBottom w:val="0"/>
      <w:divBdr>
        <w:top w:val="none" w:sz="0" w:space="0" w:color="auto"/>
        <w:left w:val="none" w:sz="0" w:space="0" w:color="auto"/>
        <w:bottom w:val="none" w:sz="0" w:space="0" w:color="auto"/>
        <w:right w:val="none" w:sz="0" w:space="0" w:color="auto"/>
      </w:divBdr>
    </w:div>
    <w:div w:id="1988045035">
      <w:bodyDiv w:val="1"/>
      <w:marLeft w:val="0"/>
      <w:marRight w:val="0"/>
      <w:marTop w:val="0"/>
      <w:marBottom w:val="0"/>
      <w:divBdr>
        <w:top w:val="none" w:sz="0" w:space="0" w:color="auto"/>
        <w:left w:val="none" w:sz="0" w:space="0" w:color="auto"/>
        <w:bottom w:val="none" w:sz="0" w:space="0" w:color="auto"/>
        <w:right w:val="none" w:sz="0" w:space="0" w:color="auto"/>
      </w:divBdr>
    </w:div>
    <w:div w:id="1996445592">
      <w:bodyDiv w:val="1"/>
      <w:marLeft w:val="0"/>
      <w:marRight w:val="0"/>
      <w:marTop w:val="0"/>
      <w:marBottom w:val="0"/>
      <w:divBdr>
        <w:top w:val="none" w:sz="0" w:space="0" w:color="auto"/>
        <w:left w:val="none" w:sz="0" w:space="0" w:color="auto"/>
        <w:bottom w:val="none" w:sz="0" w:space="0" w:color="auto"/>
        <w:right w:val="none" w:sz="0" w:space="0" w:color="auto"/>
      </w:divBdr>
    </w:div>
    <w:div w:id="2030520115">
      <w:bodyDiv w:val="1"/>
      <w:marLeft w:val="0"/>
      <w:marRight w:val="0"/>
      <w:marTop w:val="0"/>
      <w:marBottom w:val="0"/>
      <w:divBdr>
        <w:top w:val="none" w:sz="0" w:space="0" w:color="auto"/>
        <w:left w:val="none" w:sz="0" w:space="0" w:color="auto"/>
        <w:bottom w:val="none" w:sz="0" w:space="0" w:color="auto"/>
        <w:right w:val="none" w:sz="0" w:space="0" w:color="auto"/>
      </w:divBdr>
    </w:div>
    <w:div w:id="2035836234">
      <w:bodyDiv w:val="1"/>
      <w:marLeft w:val="0"/>
      <w:marRight w:val="0"/>
      <w:marTop w:val="0"/>
      <w:marBottom w:val="0"/>
      <w:divBdr>
        <w:top w:val="none" w:sz="0" w:space="0" w:color="auto"/>
        <w:left w:val="none" w:sz="0" w:space="0" w:color="auto"/>
        <w:bottom w:val="none" w:sz="0" w:space="0" w:color="auto"/>
        <w:right w:val="none" w:sz="0" w:space="0" w:color="auto"/>
      </w:divBdr>
    </w:div>
    <w:div w:id="2048601434">
      <w:bodyDiv w:val="1"/>
      <w:marLeft w:val="0"/>
      <w:marRight w:val="0"/>
      <w:marTop w:val="0"/>
      <w:marBottom w:val="0"/>
      <w:divBdr>
        <w:top w:val="none" w:sz="0" w:space="0" w:color="auto"/>
        <w:left w:val="none" w:sz="0" w:space="0" w:color="auto"/>
        <w:bottom w:val="none" w:sz="0" w:space="0" w:color="auto"/>
        <w:right w:val="none" w:sz="0" w:space="0" w:color="auto"/>
      </w:divBdr>
    </w:div>
    <w:div w:id="2051027446">
      <w:bodyDiv w:val="1"/>
      <w:marLeft w:val="0"/>
      <w:marRight w:val="0"/>
      <w:marTop w:val="0"/>
      <w:marBottom w:val="0"/>
      <w:divBdr>
        <w:top w:val="none" w:sz="0" w:space="0" w:color="auto"/>
        <w:left w:val="none" w:sz="0" w:space="0" w:color="auto"/>
        <w:bottom w:val="none" w:sz="0" w:space="0" w:color="auto"/>
        <w:right w:val="none" w:sz="0" w:space="0" w:color="auto"/>
      </w:divBdr>
    </w:div>
    <w:div w:id="2054885895">
      <w:bodyDiv w:val="1"/>
      <w:marLeft w:val="0"/>
      <w:marRight w:val="0"/>
      <w:marTop w:val="0"/>
      <w:marBottom w:val="0"/>
      <w:divBdr>
        <w:top w:val="none" w:sz="0" w:space="0" w:color="auto"/>
        <w:left w:val="none" w:sz="0" w:space="0" w:color="auto"/>
        <w:bottom w:val="none" w:sz="0" w:space="0" w:color="auto"/>
        <w:right w:val="none" w:sz="0" w:space="0" w:color="auto"/>
      </w:divBdr>
    </w:div>
    <w:div w:id="2059085818">
      <w:bodyDiv w:val="1"/>
      <w:marLeft w:val="0"/>
      <w:marRight w:val="0"/>
      <w:marTop w:val="0"/>
      <w:marBottom w:val="0"/>
      <w:divBdr>
        <w:top w:val="none" w:sz="0" w:space="0" w:color="auto"/>
        <w:left w:val="none" w:sz="0" w:space="0" w:color="auto"/>
        <w:bottom w:val="none" w:sz="0" w:space="0" w:color="auto"/>
        <w:right w:val="none" w:sz="0" w:space="0" w:color="auto"/>
      </w:divBdr>
    </w:div>
    <w:div w:id="2066875393">
      <w:bodyDiv w:val="1"/>
      <w:marLeft w:val="0"/>
      <w:marRight w:val="0"/>
      <w:marTop w:val="0"/>
      <w:marBottom w:val="0"/>
      <w:divBdr>
        <w:top w:val="none" w:sz="0" w:space="0" w:color="auto"/>
        <w:left w:val="none" w:sz="0" w:space="0" w:color="auto"/>
        <w:bottom w:val="none" w:sz="0" w:space="0" w:color="auto"/>
        <w:right w:val="none" w:sz="0" w:space="0" w:color="auto"/>
      </w:divBdr>
    </w:div>
    <w:div w:id="2089880324">
      <w:bodyDiv w:val="1"/>
      <w:marLeft w:val="0"/>
      <w:marRight w:val="0"/>
      <w:marTop w:val="0"/>
      <w:marBottom w:val="0"/>
      <w:divBdr>
        <w:top w:val="none" w:sz="0" w:space="0" w:color="auto"/>
        <w:left w:val="none" w:sz="0" w:space="0" w:color="auto"/>
        <w:bottom w:val="none" w:sz="0" w:space="0" w:color="auto"/>
        <w:right w:val="none" w:sz="0" w:space="0" w:color="auto"/>
      </w:divBdr>
    </w:div>
    <w:div w:id="2094357111">
      <w:bodyDiv w:val="1"/>
      <w:marLeft w:val="0"/>
      <w:marRight w:val="0"/>
      <w:marTop w:val="0"/>
      <w:marBottom w:val="0"/>
      <w:divBdr>
        <w:top w:val="none" w:sz="0" w:space="0" w:color="auto"/>
        <w:left w:val="none" w:sz="0" w:space="0" w:color="auto"/>
        <w:bottom w:val="none" w:sz="0" w:space="0" w:color="auto"/>
        <w:right w:val="none" w:sz="0" w:space="0" w:color="auto"/>
      </w:divBdr>
    </w:div>
    <w:div w:id="2098166028">
      <w:bodyDiv w:val="1"/>
      <w:marLeft w:val="0"/>
      <w:marRight w:val="0"/>
      <w:marTop w:val="0"/>
      <w:marBottom w:val="0"/>
      <w:divBdr>
        <w:top w:val="none" w:sz="0" w:space="0" w:color="auto"/>
        <w:left w:val="none" w:sz="0" w:space="0" w:color="auto"/>
        <w:bottom w:val="none" w:sz="0" w:space="0" w:color="auto"/>
        <w:right w:val="none" w:sz="0" w:space="0" w:color="auto"/>
      </w:divBdr>
    </w:div>
    <w:div w:id="2098794047">
      <w:bodyDiv w:val="1"/>
      <w:marLeft w:val="0"/>
      <w:marRight w:val="0"/>
      <w:marTop w:val="0"/>
      <w:marBottom w:val="0"/>
      <w:divBdr>
        <w:top w:val="none" w:sz="0" w:space="0" w:color="auto"/>
        <w:left w:val="none" w:sz="0" w:space="0" w:color="auto"/>
        <w:bottom w:val="none" w:sz="0" w:space="0" w:color="auto"/>
        <w:right w:val="none" w:sz="0" w:space="0" w:color="auto"/>
      </w:divBdr>
    </w:div>
    <w:div w:id="2104296738">
      <w:bodyDiv w:val="1"/>
      <w:marLeft w:val="0"/>
      <w:marRight w:val="0"/>
      <w:marTop w:val="0"/>
      <w:marBottom w:val="0"/>
      <w:divBdr>
        <w:top w:val="none" w:sz="0" w:space="0" w:color="auto"/>
        <w:left w:val="none" w:sz="0" w:space="0" w:color="auto"/>
        <w:bottom w:val="none" w:sz="0" w:space="0" w:color="auto"/>
        <w:right w:val="none" w:sz="0" w:space="0" w:color="auto"/>
      </w:divBdr>
    </w:div>
    <w:div w:id="2107997110">
      <w:bodyDiv w:val="1"/>
      <w:marLeft w:val="0"/>
      <w:marRight w:val="0"/>
      <w:marTop w:val="0"/>
      <w:marBottom w:val="0"/>
      <w:divBdr>
        <w:top w:val="none" w:sz="0" w:space="0" w:color="auto"/>
        <w:left w:val="none" w:sz="0" w:space="0" w:color="auto"/>
        <w:bottom w:val="none" w:sz="0" w:space="0" w:color="auto"/>
        <w:right w:val="none" w:sz="0" w:space="0" w:color="auto"/>
      </w:divBdr>
    </w:div>
    <w:div w:id="2125684270">
      <w:bodyDiv w:val="1"/>
      <w:marLeft w:val="0"/>
      <w:marRight w:val="0"/>
      <w:marTop w:val="0"/>
      <w:marBottom w:val="0"/>
      <w:divBdr>
        <w:top w:val="none" w:sz="0" w:space="0" w:color="auto"/>
        <w:left w:val="none" w:sz="0" w:space="0" w:color="auto"/>
        <w:bottom w:val="none" w:sz="0" w:space="0" w:color="auto"/>
        <w:right w:val="none" w:sz="0" w:space="0" w:color="auto"/>
      </w:divBdr>
    </w:div>
    <w:div w:id="2133936699">
      <w:bodyDiv w:val="1"/>
      <w:marLeft w:val="0"/>
      <w:marRight w:val="0"/>
      <w:marTop w:val="0"/>
      <w:marBottom w:val="0"/>
      <w:divBdr>
        <w:top w:val="none" w:sz="0" w:space="0" w:color="auto"/>
        <w:left w:val="none" w:sz="0" w:space="0" w:color="auto"/>
        <w:bottom w:val="none" w:sz="0" w:space="0" w:color="auto"/>
        <w:right w:val="none" w:sz="0" w:space="0" w:color="auto"/>
      </w:divBdr>
    </w:div>
    <w:div w:id="2137214979">
      <w:bodyDiv w:val="1"/>
      <w:marLeft w:val="0"/>
      <w:marRight w:val="0"/>
      <w:marTop w:val="0"/>
      <w:marBottom w:val="0"/>
      <w:divBdr>
        <w:top w:val="none" w:sz="0" w:space="0" w:color="auto"/>
        <w:left w:val="none" w:sz="0" w:space="0" w:color="auto"/>
        <w:bottom w:val="none" w:sz="0" w:space="0" w:color="auto"/>
        <w:right w:val="none" w:sz="0" w:space="0" w:color="auto"/>
      </w:divBdr>
    </w:div>
    <w:div w:id="214580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59978-EC13-4AB5-B005-371D06059F6A}">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4B67160-7EB2-4A75-B771-38E179576434}">
  <ds:schemaRefs>
    <ds:schemaRef ds:uri="http://schemas.microsoft.com/sharepoint/v3/contenttype/forms"/>
  </ds:schemaRefs>
</ds:datastoreItem>
</file>

<file path=customXml/itemProps3.xml><?xml version="1.0" encoding="utf-8"?>
<ds:datastoreItem xmlns:ds="http://schemas.openxmlformats.org/officeDocument/2006/customXml" ds:itemID="{074833DE-5A64-4732-9754-DFC9FDA543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F78AB62-310F-47FA-91AB-3A8D2F5A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81</Pages>
  <Words>25338</Words>
  <Characters>144433</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ИТП Град</Company>
  <LinksUpToDate>false</LinksUpToDate>
  <CharactersWithSpaces>169433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Казаков Николай Анатольевич</dc:creator>
  <cp:keywords/>
  <dc:description/>
  <cp:lastModifiedBy>Жанна С. Соколова</cp:lastModifiedBy>
  <cp:revision>17</cp:revision>
  <cp:lastPrinted>2025-09-24T01:18:00Z</cp:lastPrinted>
  <dcterms:created xsi:type="dcterms:W3CDTF">2025-09-19T07:51:00Z</dcterms:created>
  <dcterms:modified xsi:type="dcterms:W3CDTF">2025-09-24T01:30:00Z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